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pPr>
        <w:pStyle w:val="Normal"/>
        <w:framePr w:w="1369" w:x="1455" w:y="47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ICS 93.030</w:t>
      </w:r>
    </w:p>
    <w:p>
      <w:pPr>
        <w:pStyle w:val="Normal"/>
        <w:framePr w:w="4009" w:x="8334" w:y="674"/>
        <w:widowControl w:val="off"/>
        <w:autoSpaceDE w:val="off"/>
        <w:autoSpaceDN w:val="off"/>
        <w:spacing w:before="0" w:after="0" w:line="1222" w:lineRule="exact"/>
        <w:ind w:left="0" w:right="0" w:first-line="0"/>
        <w:jc w:val="left"/>
        <w:rPr>
          <w:rFonts w:ascii="Times New Roman"/>
          <w:b w:val="on"/>
          <w:color w:val="000000"/>
          <w:spacing w:val="0"/>
          <w:sz w:val="110"/>
        </w:rPr>
      </w:pPr>
      <w:r>
        <w:rPr>
          <w:rFonts w:ascii="Times New Roman"/>
          <w:b w:val="on"/>
          <w:color w:val="000000"/>
          <w:spacing w:val="0"/>
          <w:sz w:val="110"/>
        </w:rPr>
        <w:t>DBJ</w:t>
      </w:r>
    </w:p>
    <w:p>
      <w:pPr>
        <w:pStyle w:val="Normal"/>
        <w:framePr w:w="2747" w:x="8082"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XXXXX</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472" w:x="1419" w:y="2337"/>
        <w:widowControl w:val="off"/>
        <w:autoSpaceDE w:val="off"/>
        <w:autoSpaceDN w:val="off"/>
        <w:spacing w:before="0" w:after="0" w:line="480" w:lineRule="exact"/>
        <w:ind w:left="0" w:right="0" w:first-line="0"/>
        <w:jc w:val="left"/>
        <w:rPr>
          <w:rFonts w:ascii="IWSQUL+ºÚÌå" w:hAnsi="IWSQUL+ºÚÌå" w:cs="IWSQUL+ºÚÌå"/>
          <w:color w:val="000000"/>
          <w:spacing w:val="0"/>
          <w:sz w:val="48"/>
        </w:rPr>
      </w:pPr>
      <w:r>
        <w:rPr>
          <w:rFonts w:ascii="IWSQUL+ºÚÌå" w:hAnsi="IWSQUL+ºÚÌå" w:cs="IWSQUL+ºÚÌå"/>
          <w:color w:val="000000"/>
          <w:spacing w:val="0"/>
          <w:sz w:val="48"/>
        </w:rPr>
        <w:t>广州市地方技术规范</w:t>
      </w:r>
    </w:p>
    <w:p>
      <w:pPr>
        <w:pStyle w:val="Normal"/>
        <w:framePr w:w="3383" w:x="7845" w:y="3230"/>
        <w:widowControl w:val="off"/>
        <w:autoSpaceDE w:val="off"/>
        <w:autoSpaceDN w:val="off"/>
        <w:spacing w:before="0" w:after="0" w:line="281" w:lineRule="exact"/>
        <w:ind w:left="0" w:right="0" w:first-line="0"/>
        <w:jc w:val="left"/>
        <w:rPr>
          <w:rFonts w:ascii="GIJUKV+ºÚÌå"/>
          <w:color w:val="000000"/>
          <w:spacing w:val="0"/>
          <w:sz w:val="28"/>
        </w:rPr>
      </w:pPr>
      <w:r>
        <w:rPr>
          <w:rFonts w:ascii="GIJUKV+ºÚÌå"/>
          <w:color w:val="000000"/>
          <w:spacing w:val="0"/>
          <w:sz w:val="28"/>
        </w:rPr>
        <w:t>DBJ440100/T 229</w:t>
      </w:r>
      <w:r>
        <w:rPr>
          <w:rFonts w:ascii="IWSQUL+ºÚÌå" w:hAnsi="IWSQUL+ºÚÌå" w:cs="IWSQUL+ºÚÌå"/>
          <w:color w:val="000000"/>
          <w:spacing w:val="0"/>
          <w:sz w:val="28"/>
        </w:rPr>
        <w:t>—</w:t>
      </w:r>
      <w:r>
        <w:rPr>
          <w:rFonts w:ascii="GIJUKV+ºÚÌå"/>
          <w:color w:val="000000"/>
          <w:spacing w:val="0"/>
          <w:sz w:val="28"/>
        </w:rPr>
        <w:t>2015</w:t>
      </w:r>
    </w:p>
    <w:p>
      <w:pPr>
        <w:pStyle w:val="Normal"/>
        <w:framePr w:w="8211" w:x="2381" w:y="7575"/>
        <w:widowControl w:val="off"/>
        <w:autoSpaceDE w:val="off"/>
        <w:autoSpaceDN w:val="off"/>
        <w:spacing w:before="0" w:after="0" w:line="521" w:lineRule="exact"/>
        <w:ind w:left="970" w:right="0" w:first-line="0"/>
        <w:jc w:val="left"/>
        <w:rPr>
          <w:rFonts w:ascii="IWSQUL+ºÚÌå" w:hAnsi="IWSQUL+ºÚÌå" w:cs="IWSQUL+ºÚÌå"/>
          <w:color w:val="000000"/>
          <w:spacing w:val="0"/>
          <w:sz w:val="52"/>
        </w:rPr>
      </w:pPr>
      <w:r>
        <w:rPr>
          <w:rFonts w:ascii="IWSQUL+ºÚÌå" w:hAnsi="IWSQUL+ºÚÌå" w:cs="IWSQUL+ºÚÌå"/>
          <w:color w:val="000000"/>
          <w:spacing w:val="0"/>
          <w:sz w:val="52"/>
        </w:rPr>
        <w:t>地下管线探测技术规程</w:t>
      </w:r>
    </w:p>
    <w:p>
      <w:pPr>
        <w:pStyle w:val="Normal"/>
        <w:framePr w:w="8211" w:x="2381" w:y="7575"/>
        <w:widowControl w:val="off"/>
        <w:autoSpaceDE w:val="off"/>
        <w:autoSpaceDN w:val="off"/>
        <w:spacing w:before="0" w:after="0" w:line="454" w:lineRule="exact"/>
        <w:ind w:left="0" w:right="0" w:first-line="0"/>
        <w:jc w:val="left"/>
        <w:rPr>
          <w:rFonts w:ascii="GIJUKV+ºÚÌå"/>
          <w:color w:val="000000"/>
          <w:spacing w:val="0"/>
          <w:sz w:val="28"/>
        </w:rPr>
      </w:pPr>
      <w:r>
        <w:rPr>
          <w:rFonts w:ascii="GIJUKV+ºÚÌå"/>
          <w:color w:val="000000"/>
          <w:spacing w:val="0"/>
          <w:sz w:val="28"/>
        </w:rPr>
        <w:t>Technical specification for detecting and surveying</w:t>
      </w:r>
    </w:p>
    <w:p>
      <w:pPr>
        <w:pStyle w:val="Normal"/>
        <w:framePr w:w="8211" w:x="2381" w:y="7575"/>
        <w:widowControl w:val="off"/>
        <w:autoSpaceDE w:val="off"/>
        <w:autoSpaceDN w:val="off"/>
        <w:spacing w:before="0" w:after="0" w:line="485" w:lineRule="exact"/>
        <w:ind w:left="1330" w:right="0" w:first-line="0"/>
        <w:jc w:val="left"/>
        <w:rPr>
          <w:rFonts w:ascii="GIJUKV+ºÚÌå"/>
          <w:color w:val="000000"/>
          <w:spacing w:val="0"/>
          <w:sz w:val="28"/>
        </w:rPr>
      </w:pPr>
      <w:r>
        <w:rPr>
          <w:rFonts w:ascii="GIJUKV+ºÚÌå"/>
          <w:color w:val="000000"/>
          <w:spacing w:val="0"/>
          <w:sz w:val="28"/>
        </w:rPr>
        <w:t>underground pipelines and cables</w:t>
      </w:r>
    </w:p>
    <w:p>
      <w:pPr>
        <w:pStyle w:val="Normal"/>
        <w:framePr w:w="2731" w:x="1419" w:y="14121"/>
        <w:widowControl w:val="off"/>
        <w:autoSpaceDE w:val="off"/>
        <w:autoSpaceDN w:val="off"/>
        <w:spacing w:before="0" w:after="0" w:line="281" w:lineRule="exact"/>
        <w:ind w:left="0" w:right="0" w:first-line="0"/>
        <w:jc w:val="left"/>
        <w:rPr>
          <w:rFonts w:ascii="IWSQUL+ºÚÌå" w:hAnsi="IWSQUL+ºÚÌå" w:cs="IWSQUL+ºÚÌå"/>
          <w:color w:val="000000"/>
          <w:spacing w:val="0"/>
          <w:sz w:val="28"/>
        </w:rPr>
      </w:pPr>
      <w:r>
        <w:rPr>
          <w:rFonts w:ascii="GIJUKV+ºÚÌå"/>
          <w:color w:val="000000"/>
          <w:spacing w:val="0"/>
          <w:sz w:val="28"/>
        </w:rPr>
        <w:t>2015-05-27</w:t>
      </w:r>
      <w:r>
        <w:rPr>
          <w:rFonts w:ascii="IWSQUL+ºÚÌå" w:hAnsi="IWSQUL+ºÚÌå" w:cs="IWSQUL+ºÚÌå"/>
          <w:color w:val="000000"/>
          <w:spacing w:val="0"/>
          <w:sz w:val="28"/>
        </w:rPr>
        <w:t>发布</w:t>
      </w:r>
    </w:p>
    <w:p>
      <w:pPr>
        <w:pStyle w:val="Normal"/>
        <w:framePr w:w="2732" w:x="8773" w:y="14121"/>
        <w:widowControl w:val="off"/>
        <w:autoSpaceDE w:val="off"/>
        <w:autoSpaceDN w:val="off"/>
        <w:spacing w:before="0" w:after="0" w:line="281" w:lineRule="exact"/>
        <w:ind w:left="0" w:right="0" w:first-line="0"/>
        <w:jc w:val="left"/>
        <w:rPr>
          <w:rFonts w:ascii="IWSQUL+ºÚÌå" w:hAnsi="IWSQUL+ºÚÌå" w:cs="IWSQUL+ºÚÌå"/>
          <w:color w:val="000000"/>
          <w:spacing w:val="0"/>
          <w:sz w:val="28"/>
        </w:rPr>
      </w:pPr>
      <w:r>
        <w:rPr>
          <w:rFonts w:ascii="GIJUKV+ºÚÌå"/>
          <w:color w:val="000000"/>
          <w:spacing w:val="0"/>
          <w:sz w:val="28"/>
        </w:rPr>
        <w:t>2015-07-01</w:t>
      </w:r>
      <w:r>
        <w:rPr>
          <w:rFonts w:ascii="IWSQUL+ºÚÌå" w:hAnsi="IWSQUL+ºÚÌå" w:cs="IWSQUL+ºÚÌå"/>
          <w:color w:val="000000"/>
          <w:spacing w:val="0"/>
          <w:sz w:val="28"/>
        </w:rPr>
        <w:t>实施</w:t>
      </w:r>
    </w:p>
    <w:p>
      <w:pPr>
        <w:pStyle w:val="Normal"/>
        <w:framePr w:w="4761" w:x="3404" w:y="14835"/>
        <w:widowControl w:val="off"/>
        <w:autoSpaceDE w:val="off"/>
        <w:autoSpaceDN w:val="off"/>
        <w:spacing w:before="0" w:after="0" w:line="332" w:lineRule="exact"/>
        <w:ind w:left="0" w:right="0" w:first-line="0"/>
        <w:jc w:val="left"/>
        <w:rPr>
          <w:rFonts w:ascii="IWSQUL+ºÚÌå" w:hAnsi="IWSQUL+ºÚÌå" w:cs="IWSQUL+ºÚÌå"/>
          <w:color w:val="000000"/>
          <w:spacing w:val="0"/>
          <w:sz w:val="33"/>
        </w:rPr>
      </w:pPr>
      <w:r>
        <w:rPr>
          <w:rFonts w:ascii="IWSQUL+ºÚÌå" w:hAnsi="IWSQUL+ºÚÌå" w:cs="IWSQUL+ºÚÌå"/>
          <w:color w:val="000000"/>
          <w:spacing w:val="0"/>
          <w:sz w:val="33"/>
        </w:rPr>
        <w:t>广州市质量技术监督局</w:t>
      </w:r>
    </w:p>
    <w:p>
      <w:pPr>
        <w:pStyle w:val="Normal"/>
        <w:framePr w:w="1027" w:x="8149" w:y="14848"/>
        <w:widowControl w:val="off"/>
        <w:autoSpaceDE w:val="off"/>
        <w:autoSpaceDN w:val="off"/>
        <w:spacing w:before="0" w:after="0" w:line="281" w:lineRule="exact"/>
        <w:ind w:left="0" w:right="0" w:first-line="0"/>
        <w:jc w:val="left"/>
        <w:rPr>
          <w:rFonts w:ascii="IWSQUL+ºÚÌå" w:hAnsi="IWSQUL+ºÚÌå" w:cs="IWSQUL+ºÚÌå"/>
          <w:color w:val="000000"/>
          <w:spacing w:val="0"/>
          <w:sz w:val="28"/>
        </w:rPr>
      </w:pPr>
      <w:r>
        <w:rPr>
          <w:rFonts w:ascii="IWSQUL+ºÚÌå" w:hAnsi="IWSQUL+ºÚÌå" w:cs="IWSQUL+ºÚÌå"/>
          <w:color w:val="000000"/>
          <w:spacing w:val="0"/>
          <w:sz w:val="28"/>
        </w:rPr>
        <w:t>发布</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0" style="position:absolute;margin-left:66.75pt;margin-top:179.1pt;z-index:-3;width:478.25pt;height:18pt;mso-position-horizontal:absolute;mso-position-horizontal-relative:page;mso-position-vertical:absolute;mso-position-vertical-relative:page" type="#_x0000_t75">
            <v:imageData xmlns:r="http://schemas.openxmlformats.org/officeDocument/2006/relationships" r:id="rId1"/>
          </v:shape>
        </w:pict>
      </w:r>
      <w:r>
        <w:rPr>
          <w:noProof w:val="on"/>
        </w:rPr>
        <w:pict>
          <v:shape xmlns:v="urn:schemas-microsoft-com:vml" id="_x00001" style="position:absolute;margin-left:67.5pt;margin-top:36.1pt;z-index:-7;width:68.25pt;height:15.6pt;mso-position-horizontal:absolute;mso-position-horizontal-relative:page;mso-position-vertical:absolute;mso-position-vertical-relative:page" type="#_x0000_t75">
            <v:imageData xmlns:r="http://schemas.openxmlformats.org/officeDocument/2006/relationships" r:id="rId2"/>
          </v:shape>
        </w:pict>
      </w:r>
      <w:r>
        <w:rPr>
          <w:noProof w:val="on"/>
        </w:rPr>
        <w:pict>
          <v:shape xmlns:v="urn:schemas-microsoft-com:vml" id="_x00002" style="position:absolute;margin-left:228.05pt;margin-top:38.1pt;z-index:-11;width:307.95pt;height:69.4pt;mso-position-horizontal:absolute;mso-position-horizontal-relative:page;mso-position-vertical:absolute;mso-position-vertical-relative:page" type="#_x0000_t75">
            <v:imageData xmlns:r="http://schemas.openxmlformats.org/officeDocument/2006/relationships" r:id="rId3"/>
          </v:shape>
        </w:pict>
      </w:r>
      <w:r>
        <w:rPr>
          <w:noProof w:val="on"/>
        </w:rPr>
        <w:pict>
          <v:shape xmlns:v="urn:schemas-microsoft-com:vml" id="_x00003" style="position:absolute;margin-left:70.85pt;margin-top:727.6pt;z-index:-15;width:481.9pt;height:1pt;mso-position-horizontal:absolute;mso-position-horizontal-relative:page;mso-position-vertical:absolute;mso-position-vertical-relative:page" type="#_x0000_t75">
            <v:imageData xmlns:r="http://schemas.openxmlformats.org/officeDocument/2006/relationships" r:id="rId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759" w:x="5367" w:y="2350"/>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目</w:t>
      </w:r>
      <w:r>
        <w:rPr>
          <w:rFonts w:ascii="GIJUKV+ºÚÌå"/>
          <w:color w:val="000000"/>
          <w:spacing w:val="0"/>
          <w:sz w:val="32"/>
        </w:rPr>
        <w:t xml:space="preserve">    </w:t>
      </w:r>
      <w:r>
        <w:rPr>
          <w:rFonts w:ascii="IWSQUL+ºÚÌå" w:hAnsi="IWSQUL+ºÚÌå" w:cs="IWSQUL+ºÚÌå"/>
          <w:color w:val="000000"/>
          <w:spacing w:val="0"/>
          <w:sz w:val="32"/>
        </w:rPr>
        <w:t>次</w:t>
      </w:r>
    </w:p>
    <w:p>
      <w:pPr>
        <w:pStyle w:val="Normal"/>
        <w:framePr w:w="10435" w:x="1440" w:y="3228"/>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1</w:t>
      </w:r>
      <w:r>
        <w:rPr>
          <w:rFonts w:ascii="DTCBFD+ËÎÌå" w:hAnsi="DTCBFD+ËÎÌå" w:cs="DTCBFD+ËÎÌå"/>
          <w:color w:val="000000"/>
          <w:spacing w:val="0"/>
          <w:sz w:val="21"/>
        </w:rPr>
        <w:t>总则</w:t>
      </w:r>
      <w:r>
        <w:rPr>
          <w:rFonts w:ascii="HISRMI+ËÎÌå"/>
          <w:color w:val="000000"/>
          <w:spacing w:val="0"/>
          <w:sz w:val="21"/>
        </w:rPr>
        <w:t>............................................................................    1</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规范性引用文件</w:t>
      </w:r>
      <w:r>
        <w:rPr>
          <w:rFonts w:ascii="HISRMI+ËÎÌå"/>
          <w:color w:val="000000"/>
          <w:spacing w:val="0"/>
          <w:sz w:val="21"/>
        </w:rPr>
        <w:t>....................................................................  1</w:t>
      </w:r>
    </w:p>
    <w:p>
      <w:pPr>
        <w:pStyle w:val="Normal"/>
        <w:framePr w:w="10435" w:x="1440" w:y="3228"/>
        <w:widowControl w:val="off"/>
        <w:autoSpaceDE w:val="off"/>
        <w:autoSpaceDN w:val="off"/>
        <w:spacing w:before="0" w:after="0" w:line="410" w:lineRule="exact"/>
        <w:ind w:left="0" w:right="0" w:first-line="0"/>
        <w:jc w:val="left"/>
        <w:rPr>
          <w:rFonts w:ascii="HISRMI+ËÎÌå"/>
          <w:color w:val="000000"/>
          <w:spacing w:val="0"/>
          <w:sz w:val="21"/>
        </w:rPr>
      </w:pPr>
      <w:r>
        <w:rPr>
          <w:rFonts w:ascii="HISRMI+ËÎÌå"/>
          <w:color w:val="000000"/>
          <w:spacing w:val="0"/>
          <w:sz w:val="21"/>
        </w:rPr>
        <w:t>3</w:t>
      </w:r>
      <w:r>
        <w:rPr>
          <w:rFonts w:ascii="DTCBFD+ËÎÌå" w:hAnsi="DTCBFD+ËÎÌå" w:cs="DTCBFD+ËÎÌå"/>
          <w:color w:val="000000"/>
          <w:spacing w:val="0"/>
          <w:sz w:val="21"/>
        </w:rPr>
        <w:t>术语</w:t>
      </w:r>
      <w:r>
        <w:rPr>
          <w:rFonts w:ascii="HISRMI+ËÎÌå"/>
          <w:color w:val="000000"/>
          <w:spacing w:val="0"/>
          <w:sz w:val="21"/>
        </w:rPr>
        <w:t>............................................................................    1</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4</w:t>
      </w:r>
      <w:r>
        <w:rPr>
          <w:rFonts w:ascii="DTCBFD+ËÎÌå" w:hAnsi="DTCBFD+ËÎÌå" w:cs="DTCBFD+ËÎÌå"/>
          <w:color w:val="000000"/>
          <w:spacing w:val="0"/>
          <w:sz w:val="21"/>
        </w:rPr>
        <w:t>基本规定</w:t>
      </w:r>
      <w:r>
        <w:rPr>
          <w:rFonts w:ascii="HISRMI+ËÎÌå"/>
          <w:color w:val="000000"/>
          <w:spacing w:val="0"/>
          <w:sz w:val="21"/>
        </w:rPr>
        <w:t>..........................................................................  3</w:t>
      </w:r>
    </w:p>
    <w:p>
      <w:pPr>
        <w:pStyle w:val="Normal"/>
        <w:framePr w:w="10435" w:x="1440" w:y="3228"/>
        <w:widowControl w:val="off"/>
        <w:autoSpaceDE w:val="off"/>
        <w:autoSpaceDN w:val="off"/>
        <w:spacing w:before="0" w:after="0" w:line="410" w:lineRule="exact"/>
        <w:ind w:left="0" w:right="0" w:first-line="0"/>
        <w:jc w:val="left"/>
        <w:rPr>
          <w:rFonts w:ascii="HISRMI+ËÎÌå"/>
          <w:color w:val="000000"/>
          <w:spacing w:val="0"/>
          <w:sz w:val="21"/>
        </w:rPr>
      </w:pPr>
      <w:r>
        <w:rPr>
          <w:rFonts w:ascii="HISRMI+ËÎÌå"/>
          <w:color w:val="000000"/>
          <w:spacing w:val="0"/>
          <w:sz w:val="21"/>
        </w:rPr>
        <w:t>5</w:t>
      </w:r>
      <w:r>
        <w:rPr>
          <w:rFonts w:ascii="DTCBFD+ËÎÌå" w:hAnsi="DTCBFD+ËÎÌå" w:cs="DTCBFD+ËÎÌå"/>
          <w:color w:val="000000"/>
          <w:spacing w:val="0"/>
          <w:sz w:val="21"/>
        </w:rPr>
        <w:t>地下管线探查</w:t>
      </w:r>
      <w:r>
        <w:rPr>
          <w:rFonts w:ascii="HISRMI+ËÎÌå"/>
          <w:color w:val="000000"/>
          <w:spacing w:val="0"/>
          <w:sz w:val="21"/>
        </w:rPr>
        <w:t>......................................................................  5</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5.1</w:t>
      </w:r>
      <w:r>
        <w:rPr>
          <w:rFonts w:ascii="DTCBFD+ËÎÌå" w:hAnsi="DTCBFD+ËÎÌå" w:cs="DTCBFD+ËÎÌå"/>
          <w:color w:val="000000"/>
          <w:spacing w:val="0"/>
          <w:sz w:val="21"/>
        </w:rPr>
        <w:t>一般规定</w:t>
      </w:r>
      <w:r>
        <w:rPr>
          <w:rFonts w:ascii="HISRMI+ËÎÌå"/>
          <w:color w:val="000000"/>
          <w:spacing w:val="0"/>
          <w:sz w:val="21"/>
        </w:rPr>
        <w:t>......................................................................  5</w:t>
      </w:r>
    </w:p>
    <w:p>
      <w:pPr>
        <w:pStyle w:val="Normal"/>
        <w:framePr w:w="10435" w:x="1440" w:y="3228"/>
        <w:widowControl w:val="off"/>
        <w:autoSpaceDE w:val="off"/>
        <w:autoSpaceDN w:val="off"/>
        <w:spacing w:before="0" w:after="0" w:line="409" w:lineRule="exact"/>
        <w:ind w:left="211" w:right="0" w:first-line="0"/>
        <w:jc w:val="left"/>
        <w:rPr>
          <w:rFonts w:ascii="HISRMI+ËÎÌå"/>
          <w:color w:val="000000"/>
          <w:spacing w:val="0"/>
          <w:sz w:val="21"/>
        </w:rPr>
      </w:pPr>
      <w:r>
        <w:rPr>
          <w:rFonts w:ascii="HISRMI+ËÎÌå"/>
          <w:color w:val="000000"/>
          <w:spacing w:val="0"/>
          <w:sz w:val="21"/>
        </w:rPr>
        <w:t>5.2</w:t>
      </w:r>
      <w:r>
        <w:rPr>
          <w:rFonts w:ascii="DTCBFD+ËÎÌå" w:hAnsi="DTCBFD+ËÎÌå" w:cs="DTCBFD+ËÎÌå"/>
          <w:color w:val="000000"/>
          <w:spacing w:val="0"/>
          <w:sz w:val="21"/>
        </w:rPr>
        <w:t>实地调查</w:t>
      </w:r>
      <w:r>
        <w:rPr>
          <w:rFonts w:ascii="HISRMI+ËÎÌå"/>
          <w:color w:val="000000"/>
          <w:spacing w:val="0"/>
          <w:sz w:val="21"/>
        </w:rPr>
        <w:t>......................................................................  5</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5.3</w:t>
      </w:r>
      <w:r>
        <w:rPr>
          <w:rFonts w:ascii="DTCBFD+ËÎÌå" w:hAnsi="DTCBFD+ËÎÌå" w:cs="DTCBFD+ËÎÌå"/>
          <w:color w:val="000000"/>
          <w:spacing w:val="0"/>
          <w:sz w:val="21"/>
        </w:rPr>
        <w:t>仪器探查</w:t>
      </w:r>
      <w:r>
        <w:rPr>
          <w:rFonts w:ascii="HISRMI+ËÎÌå"/>
          <w:color w:val="000000"/>
          <w:spacing w:val="0"/>
          <w:sz w:val="21"/>
        </w:rPr>
        <w:t>......................................................................  7</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5.4</w:t>
      </w:r>
      <w:r>
        <w:rPr>
          <w:rFonts w:ascii="DTCBFD+ËÎÌå" w:hAnsi="DTCBFD+ËÎÌå" w:cs="DTCBFD+ËÎÌå"/>
          <w:color w:val="000000"/>
          <w:spacing w:val="0"/>
          <w:sz w:val="21"/>
        </w:rPr>
        <w:t>探查成果质量检验</w:t>
      </w:r>
      <w:r>
        <w:rPr>
          <w:rFonts w:ascii="HISRMI+ËÎÌå"/>
          <w:color w:val="000000"/>
          <w:spacing w:val="0"/>
          <w:sz w:val="21"/>
        </w:rPr>
        <w:t>..............................................................  8</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6</w:t>
      </w:r>
      <w:r>
        <w:rPr>
          <w:rFonts w:ascii="DTCBFD+ËÎÌå" w:hAnsi="DTCBFD+ËÎÌå" w:cs="DTCBFD+ËÎÌå"/>
          <w:color w:val="000000"/>
          <w:spacing w:val="0"/>
          <w:sz w:val="21"/>
        </w:rPr>
        <w:t>地下管线测量</w:t>
      </w:r>
      <w:r>
        <w:rPr>
          <w:rFonts w:ascii="HISRMI+ËÎÌå"/>
          <w:color w:val="000000"/>
          <w:spacing w:val="0"/>
          <w:sz w:val="21"/>
        </w:rPr>
        <w:t>.....................................................................  10</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6.1</w:t>
      </w:r>
      <w:r>
        <w:rPr>
          <w:rFonts w:ascii="DTCBFD+ËÎÌå" w:hAnsi="DTCBFD+ËÎÌå" w:cs="DTCBFD+ËÎÌå"/>
          <w:color w:val="000000"/>
          <w:spacing w:val="0"/>
          <w:sz w:val="21"/>
        </w:rPr>
        <w:t>一般规定</w:t>
      </w:r>
      <w:r>
        <w:rPr>
          <w:rFonts w:ascii="HISRMI+ËÎÌå"/>
          <w:color w:val="000000"/>
          <w:spacing w:val="0"/>
          <w:sz w:val="21"/>
        </w:rPr>
        <w:t>.....................................................................  10</w:t>
      </w:r>
    </w:p>
    <w:p>
      <w:pPr>
        <w:pStyle w:val="Normal"/>
        <w:framePr w:w="10435" w:x="1440" w:y="3228"/>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6.2</w:t>
      </w:r>
      <w:r>
        <w:rPr>
          <w:rFonts w:ascii="DTCBFD+ËÎÌå" w:hAnsi="DTCBFD+ËÎÌå" w:cs="DTCBFD+ËÎÌå"/>
          <w:color w:val="000000"/>
          <w:spacing w:val="0"/>
          <w:sz w:val="21"/>
        </w:rPr>
        <w:t>控制测量</w:t>
      </w:r>
      <w:r>
        <w:rPr>
          <w:rFonts w:ascii="HISRMI+ËÎÌå"/>
          <w:color w:val="000000"/>
          <w:spacing w:val="0"/>
          <w:sz w:val="21"/>
        </w:rPr>
        <w:t>......................................................................10</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6.3</w:t>
      </w:r>
      <w:r>
        <w:rPr>
          <w:rFonts w:ascii="DTCBFD+ËÎÌå" w:hAnsi="DTCBFD+ËÎÌå" w:cs="DTCBFD+ËÎÌå"/>
          <w:color w:val="000000"/>
          <w:spacing w:val="0"/>
          <w:sz w:val="21"/>
        </w:rPr>
        <w:t>管线点及带状地形测量</w:t>
      </w:r>
      <w:r>
        <w:rPr>
          <w:rFonts w:ascii="HISRMI+ËÎÌå"/>
          <w:color w:val="000000"/>
          <w:spacing w:val="0"/>
          <w:sz w:val="21"/>
        </w:rPr>
        <w:t>.........................................................  13</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6.4</w:t>
      </w:r>
      <w:r>
        <w:rPr>
          <w:rFonts w:ascii="DTCBFD+ËÎÌå" w:hAnsi="DTCBFD+ËÎÌå" w:cs="DTCBFD+ËÎÌå"/>
          <w:color w:val="000000"/>
          <w:spacing w:val="0"/>
          <w:sz w:val="21"/>
        </w:rPr>
        <w:t>测量成果质量检验</w:t>
      </w:r>
      <w:r>
        <w:rPr>
          <w:rFonts w:ascii="HISRMI+ËÎÌå"/>
          <w:color w:val="000000"/>
          <w:spacing w:val="0"/>
          <w:sz w:val="21"/>
        </w:rPr>
        <w:t>.............................................................  13</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7</w:t>
      </w:r>
      <w:r>
        <w:rPr>
          <w:rFonts w:ascii="DTCBFD+ËÎÌå" w:hAnsi="DTCBFD+ËÎÌå" w:cs="DTCBFD+ËÎÌå"/>
          <w:color w:val="000000"/>
          <w:spacing w:val="0"/>
          <w:sz w:val="21"/>
        </w:rPr>
        <w:t>地下管线图编绘</w:t>
      </w:r>
      <w:r>
        <w:rPr>
          <w:rFonts w:ascii="HISRMI+ËÎÌå"/>
          <w:color w:val="000000"/>
          <w:spacing w:val="0"/>
          <w:sz w:val="21"/>
        </w:rPr>
        <w:t>................................................................  ...14</w:t>
      </w:r>
    </w:p>
    <w:p>
      <w:pPr>
        <w:pStyle w:val="Normal"/>
        <w:framePr w:w="10435" w:x="1440" w:y="3228"/>
        <w:widowControl w:val="off"/>
        <w:autoSpaceDE w:val="off"/>
        <w:autoSpaceDN w:val="off"/>
        <w:spacing w:before="0" w:after="0" w:line="411" w:lineRule="exact"/>
        <w:ind w:left="211" w:right="0" w:first-line="0"/>
        <w:jc w:val="left"/>
        <w:rPr>
          <w:rFonts w:ascii="HISRMI+ËÎÌå"/>
          <w:color w:val="000000"/>
          <w:spacing w:val="0"/>
          <w:sz w:val="21"/>
        </w:rPr>
      </w:pPr>
      <w:r>
        <w:rPr>
          <w:rFonts w:ascii="HISRMI+ËÎÌå"/>
          <w:color w:val="000000"/>
          <w:spacing w:val="0"/>
          <w:sz w:val="21"/>
        </w:rPr>
        <w:t>7.1</w:t>
      </w:r>
      <w:r>
        <w:rPr>
          <w:rFonts w:ascii="DTCBFD+ËÎÌå" w:hAnsi="DTCBFD+ËÎÌå" w:cs="DTCBFD+ËÎÌå"/>
          <w:color w:val="000000"/>
          <w:spacing w:val="0"/>
          <w:sz w:val="21"/>
        </w:rPr>
        <w:t>一般规定</w:t>
      </w:r>
      <w:r>
        <w:rPr>
          <w:rFonts w:ascii="HISRMI+ËÎÌå"/>
          <w:color w:val="000000"/>
          <w:spacing w:val="0"/>
          <w:sz w:val="21"/>
        </w:rPr>
        <w:t>.....................................................................  14</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7.2</w:t>
      </w:r>
      <w:r>
        <w:rPr>
          <w:rFonts w:ascii="DTCBFD+ËÎÌå" w:hAnsi="DTCBFD+ËÎÌå" w:cs="DTCBFD+ËÎÌå"/>
          <w:color w:val="000000"/>
          <w:spacing w:val="0"/>
          <w:sz w:val="21"/>
        </w:rPr>
        <w:t>地下管线图的编绘</w:t>
      </w:r>
      <w:r>
        <w:rPr>
          <w:rFonts w:ascii="HISRMI+ËÎÌå"/>
          <w:color w:val="000000"/>
          <w:spacing w:val="0"/>
          <w:sz w:val="21"/>
        </w:rPr>
        <w:t>.............................................................  14</w:t>
      </w:r>
    </w:p>
    <w:p>
      <w:pPr>
        <w:pStyle w:val="Normal"/>
        <w:framePr w:w="10435" w:x="1440" w:y="3228"/>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7.3</w:t>
      </w:r>
      <w:r>
        <w:rPr>
          <w:rFonts w:ascii="DTCBFD+ËÎÌå" w:hAnsi="DTCBFD+ËÎÌå" w:cs="DTCBFD+ËÎÌå"/>
          <w:color w:val="000000"/>
          <w:spacing w:val="0"/>
          <w:sz w:val="21"/>
        </w:rPr>
        <w:t>地下管线成果表的编制</w:t>
      </w:r>
      <w:r>
        <w:rPr>
          <w:rFonts w:ascii="HISRMI+ËÎÌå"/>
          <w:color w:val="000000"/>
          <w:spacing w:val="0"/>
          <w:sz w:val="21"/>
        </w:rPr>
        <w:t>.........................................................  15</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7.4</w:t>
      </w:r>
      <w:r>
        <w:rPr>
          <w:rFonts w:ascii="DTCBFD+ËÎÌå" w:hAnsi="DTCBFD+ËÎÌå" w:cs="DTCBFD+ËÎÌå"/>
          <w:color w:val="000000"/>
          <w:spacing w:val="0"/>
          <w:sz w:val="21"/>
        </w:rPr>
        <w:t>地下管线图质量检验</w:t>
      </w:r>
      <w:r>
        <w:rPr>
          <w:rFonts w:ascii="HISRMI+ËÎÌå"/>
          <w:color w:val="000000"/>
          <w:spacing w:val="0"/>
          <w:sz w:val="21"/>
        </w:rPr>
        <w:t>...........................................................  16</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8</w:t>
      </w:r>
      <w:r>
        <w:rPr>
          <w:rFonts w:ascii="DTCBFD+ËÎÌå" w:hAnsi="DTCBFD+ËÎÌå" w:cs="DTCBFD+ËÎÌå"/>
          <w:color w:val="000000"/>
          <w:spacing w:val="0"/>
          <w:sz w:val="21"/>
        </w:rPr>
        <w:t>地下管线工程监理</w:t>
      </w:r>
      <w:r>
        <w:rPr>
          <w:rFonts w:ascii="HISRMI+ËÎÌå"/>
          <w:color w:val="000000"/>
          <w:spacing w:val="0"/>
          <w:sz w:val="21"/>
        </w:rPr>
        <w:t>..................................................................16</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8.1</w:t>
      </w:r>
      <w:r>
        <w:rPr>
          <w:rFonts w:ascii="DTCBFD+ËÎÌå" w:hAnsi="DTCBFD+ËÎÌå" w:cs="DTCBFD+ËÎÌå"/>
          <w:color w:val="000000"/>
          <w:spacing w:val="0"/>
          <w:sz w:val="21"/>
        </w:rPr>
        <w:t>一般规定</w:t>
      </w:r>
      <w:r>
        <w:rPr>
          <w:rFonts w:ascii="HISRMI+ËÎÌå"/>
          <w:color w:val="000000"/>
          <w:spacing w:val="0"/>
          <w:sz w:val="21"/>
        </w:rPr>
        <w:t>.....................................................................  16</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8.2</w:t>
      </w:r>
      <w:r>
        <w:rPr>
          <w:rFonts w:ascii="DTCBFD+ËÎÌå" w:hAnsi="DTCBFD+ËÎÌå" w:cs="DTCBFD+ËÎÌå"/>
          <w:color w:val="000000"/>
          <w:spacing w:val="0"/>
          <w:sz w:val="21"/>
        </w:rPr>
        <w:t>合同履行监理</w:t>
      </w:r>
      <w:r>
        <w:rPr>
          <w:rFonts w:ascii="HISRMI+ËÎÌå"/>
          <w:color w:val="000000"/>
          <w:spacing w:val="0"/>
          <w:sz w:val="21"/>
        </w:rPr>
        <w:t>.................................................................  16</w:t>
      </w:r>
    </w:p>
    <w:p>
      <w:pPr>
        <w:pStyle w:val="Normal"/>
        <w:framePr w:w="10435" w:x="1440" w:y="3228"/>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8.3</w:t>
      </w:r>
      <w:r>
        <w:rPr>
          <w:rFonts w:ascii="DTCBFD+ËÎÌå" w:hAnsi="DTCBFD+ËÎÌå" w:cs="DTCBFD+ËÎÌå"/>
          <w:color w:val="000000"/>
          <w:spacing w:val="0"/>
          <w:sz w:val="21"/>
        </w:rPr>
        <w:t>探查监理</w:t>
      </w:r>
      <w:r>
        <w:rPr>
          <w:rFonts w:ascii="HISRMI+ËÎÌå"/>
          <w:color w:val="000000"/>
          <w:spacing w:val="0"/>
          <w:sz w:val="21"/>
        </w:rPr>
        <w:t>.....................................................................  17</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8.4</w:t>
      </w:r>
      <w:r>
        <w:rPr>
          <w:rFonts w:ascii="DTCBFD+ËÎÌå" w:hAnsi="DTCBFD+ËÎÌå" w:cs="DTCBFD+ËÎÌå"/>
          <w:color w:val="000000"/>
          <w:spacing w:val="0"/>
          <w:sz w:val="21"/>
        </w:rPr>
        <w:t>测量监理</w:t>
      </w:r>
      <w:r>
        <w:rPr>
          <w:rFonts w:ascii="HISRMI+ËÎÌå"/>
          <w:color w:val="000000"/>
          <w:spacing w:val="0"/>
          <w:sz w:val="21"/>
        </w:rPr>
        <w:t>.....................................................................  18</w:t>
      </w:r>
    </w:p>
    <w:p>
      <w:pPr>
        <w:pStyle w:val="Normal"/>
        <w:framePr w:w="10435" w:x="1440" w:y="3228"/>
        <w:widowControl w:val="off"/>
        <w:autoSpaceDE w:val="off"/>
        <w:autoSpaceDN w:val="off"/>
        <w:spacing w:before="0" w:after="0" w:line="411" w:lineRule="exact"/>
        <w:ind w:left="211" w:right="0" w:first-line="0"/>
        <w:jc w:val="left"/>
        <w:rPr>
          <w:rFonts w:ascii="HISRMI+ËÎÌå"/>
          <w:color w:val="000000"/>
          <w:spacing w:val="0"/>
          <w:sz w:val="21"/>
        </w:rPr>
      </w:pPr>
      <w:r>
        <w:rPr>
          <w:rFonts w:ascii="HISRMI+ËÎÌå"/>
          <w:color w:val="000000"/>
          <w:spacing w:val="0"/>
          <w:sz w:val="21"/>
        </w:rPr>
        <w:t>8.5</w:t>
      </w:r>
      <w:r>
        <w:rPr>
          <w:rFonts w:ascii="DTCBFD+ËÎÌå" w:hAnsi="DTCBFD+ËÎÌå" w:cs="DTCBFD+ËÎÌå"/>
          <w:color w:val="000000"/>
          <w:spacing w:val="0"/>
          <w:sz w:val="21"/>
        </w:rPr>
        <w:t>数据监理</w:t>
      </w:r>
      <w:r>
        <w:rPr>
          <w:rFonts w:ascii="HISRMI+ËÎÌå"/>
          <w:color w:val="000000"/>
          <w:spacing w:val="0"/>
          <w:sz w:val="21"/>
        </w:rPr>
        <w:t>.....................................................................  19</w:t>
      </w:r>
    </w:p>
    <w:p>
      <w:pPr>
        <w:pStyle w:val="Normal"/>
        <w:framePr w:w="10435" w:x="1440" w:y="3228"/>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8.6</w:t>
      </w:r>
      <w:r>
        <w:rPr>
          <w:rFonts w:ascii="DTCBFD+ËÎÌå" w:hAnsi="DTCBFD+ËÎÌå" w:cs="DTCBFD+ËÎÌå"/>
          <w:color w:val="000000"/>
          <w:spacing w:val="0"/>
          <w:sz w:val="21"/>
        </w:rPr>
        <w:t>成果资料归档整理监理</w:t>
      </w:r>
      <w:r>
        <w:rPr>
          <w:rFonts w:ascii="HISRMI+ËÎÌå"/>
          <w:color w:val="000000"/>
          <w:spacing w:val="0"/>
          <w:sz w:val="21"/>
        </w:rPr>
        <w:t>..........................................................19</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8.7</w:t>
      </w:r>
      <w:r>
        <w:rPr>
          <w:rFonts w:ascii="DTCBFD+ËÎÌå" w:hAnsi="DTCBFD+ËÎÌå" w:cs="DTCBFD+ËÎÌå"/>
          <w:color w:val="000000"/>
          <w:spacing w:val="0"/>
          <w:sz w:val="21"/>
        </w:rPr>
        <w:t>质量评价与报告编写</w:t>
      </w:r>
      <w:r>
        <w:rPr>
          <w:rFonts w:ascii="HISRMI+ËÎÌå"/>
          <w:color w:val="000000"/>
          <w:spacing w:val="0"/>
          <w:sz w:val="21"/>
        </w:rPr>
        <w:t>...........................................................  19</w:t>
      </w:r>
    </w:p>
    <w:p>
      <w:pPr>
        <w:pStyle w:val="Normal"/>
        <w:framePr w:w="10435" w:x="1440" w:y="3228"/>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9</w:t>
      </w:r>
      <w:r>
        <w:rPr>
          <w:rFonts w:ascii="DTCBFD+ËÎÌå" w:hAnsi="DTCBFD+ËÎÌå" w:cs="DTCBFD+ËÎÌå"/>
          <w:color w:val="000000"/>
          <w:spacing w:val="0"/>
          <w:sz w:val="21"/>
        </w:rPr>
        <w:t>成果验收与归档</w:t>
      </w:r>
      <w:r>
        <w:rPr>
          <w:rFonts w:ascii="HISRMI+ËÎÌå"/>
          <w:color w:val="000000"/>
          <w:spacing w:val="0"/>
          <w:sz w:val="21"/>
        </w:rPr>
        <w:t>....................................................................20</w:t>
      </w:r>
    </w:p>
    <w:p>
      <w:pPr>
        <w:pStyle w:val="Normal"/>
        <w:framePr w:w="10435" w:x="1440" w:y="3228"/>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9.1</w:t>
      </w:r>
      <w:r>
        <w:rPr>
          <w:rFonts w:ascii="DTCBFD+ËÎÌå" w:hAnsi="DTCBFD+ËÎÌå" w:cs="DTCBFD+ËÎÌå"/>
          <w:color w:val="000000"/>
          <w:spacing w:val="0"/>
          <w:sz w:val="21"/>
        </w:rPr>
        <w:t>一般规定</w:t>
      </w:r>
      <w:r>
        <w:rPr>
          <w:rFonts w:ascii="HISRMI+ËÎÌå"/>
          <w:color w:val="000000"/>
          <w:spacing w:val="0"/>
          <w:sz w:val="21"/>
        </w:rPr>
        <w:t>.....................................................................  20</w:t>
      </w:r>
    </w:p>
    <w:p>
      <w:pPr>
        <w:pStyle w:val="Normal"/>
        <w:framePr w:w="330" w:x="1040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I</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435" w:x="1440" w:y="1571"/>
        <w:widowControl w:val="off"/>
        <w:autoSpaceDE w:val="off"/>
        <w:autoSpaceDN w:val="off"/>
        <w:spacing w:before="0" w:after="0" w:line="211" w:lineRule="exact"/>
        <w:ind w:left="211" w:right="0" w:first-line="0"/>
        <w:jc w:val="left"/>
        <w:rPr>
          <w:rFonts w:ascii="HISRMI+ËÎÌå"/>
          <w:color w:val="000000"/>
          <w:spacing w:val="0"/>
          <w:sz w:val="21"/>
        </w:rPr>
      </w:pPr>
      <w:r>
        <w:rPr>
          <w:rFonts w:ascii="HISRMI+ËÎÌå"/>
          <w:color w:val="000000"/>
          <w:spacing w:val="0"/>
          <w:sz w:val="21"/>
        </w:rPr>
        <w:t>9.2</w:t>
      </w:r>
      <w:r>
        <w:rPr>
          <w:rFonts w:ascii="DTCBFD+ËÎÌå" w:hAnsi="DTCBFD+ËÎÌå" w:cs="DTCBFD+ËÎÌå"/>
          <w:color w:val="000000"/>
          <w:spacing w:val="0"/>
          <w:sz w:val="21"/>
        </w:rPr>
        <w:t>报告书编写</w:t>
      </w:r>
      <w:r>
        <w:rPr>
          <w:rFonts w:ascii="HISRMI+ËÎÌå"/>
          <w:color w:val="000000"/>
          <w:spacing w:val="0"/>
          <w:sz w:val="21"/>
        </w:rPr>
        <w:t>...................................................................  20</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9.3</w:t>
      </w:r>
      <w:r>
        <w:rPr>
          <w:rFonts w:ascii="DTCBFD+ËÎÌå" w:hAnsi="DTCBFD+ËÎÌå" w:cs="DTCBFD+ËÎÌå"/>
          <w:color w:val="000000"/>
          <w:spacing w:val="0"/>
          <w:sz w:val="21"/>
        </w:rPr>
        <w:t>成果验收</w:t>
      </w:r>
      <w:r>
        <w:rPr>
          <w:rFonts w:ascii="HISRMI+ËÎÌå"/>
          <w:color w:val="000000"/>
          <w:spacing w:val="0"/>
          <w:sz w:val="21"/>
        </w:rPr>
        <w:t>.....................................................................  20</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9.4</w:t>
      </w:r>
      <w:r>
        <w:rPr>
          <w:rFonts w:ascii="DTCBFD+ËÎÌå" w:hAnsi="DTCBFD+ËÎÌå" w:cs="DTCBFD+ËÎÌå"/>
          <w:color w:val="000000"/>
          <w:spacing w:val="0"/>
          <w:sz w:val="21"/>
        </w:rPr>
        <w:t>非电子载体的资料归档</w:t>
      </w:r>
      <w:r>
        <w:rPr>
          <w:rFonts w:ascii="HISRMI+ËÎÌå"/>
          <w:color w:val="000000"/>
          <w:spacing w:val="0"/>
          <w:sz w:val="21"/>
        </w:rPr>
        <w:t>.........................................................  21</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9.5</w:t>
      </w:r>
      <w:r>
        <w:rPr>
          <w:rFonts w:ascii="DTCBFD+ËÎÌå" w:hAnsi="DTCBFD+ËÎÌå" w:cs="DTCBFD+ËÎÌå"/>
          <w:color w:val="000000"/>
          <w:spacing w:val="0"/>
          <w:sz w:val="21"/>
        </w:rPr>
        <w:t>电子文件的格式和质量要求</w:t>
      </w:r>
      <w:r>
        <w:rPr>
          <w:rFonts w:ascii="HISRMI+ËÎÌå"/>
          <w:color w:val="000000"/>
          <w:spacing w:val="0"/>
          <w:sz w:val="21"/>
        </w:rPr>
        <w:t>.....................................................  21</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9.6</w:t>
      </w:r>
      <w:r>
        <w:rPr>
          <w:rFonts w:ascii="DTCBFD+ËÎÌå" w:hAnsi="DTCBFD+ËÎÌå" w:cs="DTCBFD+ËÎÌå"/>
          <w:color w:val="000000"/>
          <w:spacing w:val="0"/>
          <w:sz w:val="21"/>
        </w:rPr>
        <w:t>电子文件的归档要求</w:t>
      </w:r>
      <w:r>
        <w:rPr>
          <w:rFonts w:ascii="HISRMI+ËÎÌå"/>
          <w:color w:val="000000"/>
          <w:spacing w:val="0"/>
          <w:sz w:val="21"/>
        </w:rPr>
        <w:t>...........................................................  22</w:t>
      </w:r>
    </w:p>
    <w:p>
      <w:pPr>
        <w:pStyle w:val="Normal"/>
        <w:framePr w:w="10435" w:x="1440" w:y="1571"/>
        <w:widowControl w:val="off"/>
        <w:autoSpaceDE w:val="off"/>
        <w:autoSpaceDN w:val="off"/>
        <w:spacing w:before="0" w:after="0" w:line="410" w:lineRule="exact"/>
        <w:ind w:left="0" w:right="0" w:first-line="0"/>
        <w:jc w:val="left"/>
        <w:rPr>
          <w:rFonts w:ascii="HISRMI+ËÎÌå"/>
          <w:color w:val="000000"/>
          <w:spacing w:val="0"/>
          <w:sz w:val="21"/>
        </w:rPr>
      </w:pPr>
      <w:r>
        <w:rPr>
          <w:rFonts w:ascii="HISRMI+ËÎÌå"/>
          <w:color w:val="000000"/>
          <w:spacing w:val="0"/>
          <w:sz w:val="21"/>
        </w:rPr>
        <w:t>10</w:t>
      </w:r>
      <w:r>
        <w:rPr>
          <w:rFonts w:ascii="DTCBFD+ËÎÌå" w:hAnsi="DTCBFD+ËÎÌå" w:cs="DTCBFD+ËÎÌå"/>
          <w:color w:val="000000"/>
          <w:spacing w:val="0"/>
          <w:sz w:val="21"/>
        </w:rPr>
        <w:t>地下管线竣工测量与普查修测</w:t>
      </w:r>
      <w:r>
        <w:rPr>
          <w:rFonts w:ascii="HISRMI+ËÎÌå"/>
          <w:color w:val="000000"/>
          <w:spacing w:val="0"/>
          <w:sz w:val="21"/>
        </w:rPr>
        <w:t>.......................................................22</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10.1</w:t>
      </w:r>
      <w:r>
        <w:rPr>
          <w:rFonts w:ascii="DTCBFD+ËÎÌå" w:hAnsi="DTCBFD+ËÎÌå" w:cs="DTCBFD+ËÎÌå"/>
          <w:color w:val="000000"/>
          <w:spacing w:val="0"/>
          <w:sz w:val="21"/>
        </w:rPr>
        <w:t>一般规定</w:t>
      </w:r>
      <w:r>
        <w:rPr>
          <w:rFonts w:ascii="HISRMI+ËÎÌå"/>
          <w:color w:val="000000"/>
          <w:spacing w:val="0"/>
          <w:sz w:val="21"/>
        </w:rPr>
        <w:t>....................................................................  22</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10.2</w:t>
      </w:r>
      <w:r>
        <w:rPr>
          <w:rFonts w:ascii="DTCBFD+ËÎÌå" w:hAnsi="DTCBFD+ËÎÌå" w:cs="DTCBFD+ËÎÌå"/>
          <w:color w:val="000000"/>
          <w:spacing w:val="0"/>
          <w:sz w:val="21"/>
        </w:rPr>
        <w:t>地下管线竣工测量</w:t>
      </w:r>
      <w:r>
        <w:rPr>
          <w:rFonts w:ascii="HISRMI+ËÎÌå"/>
          <w:color w:val="000000"/>
          <w:spacing w:val="0"/>
          <w:sz w:val="21"/>
        </w:rPr>
        <w:t>............................................................  23</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10.3</w:t>
      </w:r>
      <w:r>
        <w:rPr>
          <w:rFonts w:ascii="DTCBFD+ËÎÌå" w:hAnsi="DTCBFD+ËÎÌå" w:cs="DTCBFD+ËÎÌå"/>
          <w:color w:val="000000"/>
          <w:spacing w:val="0"/>
          <w:sz w:val="21"/>
        </w:rPr>
        <w:t>地下管线普查修测</w:t>
      </w:r>
      <w:r>
        <w:rPr>
          <w:rFonts w:ascii="HISRMI+ËÎÌå"/>
          <w:color w:val="000000"/>
          <w:spacing w:val="0"/>
          <w:sz w:val="21"/>
        </w:rPr>
        <w:t>............................................................  23</w:t>
      </w:r>
    </w:p>
    <w:p>
      <w:pPr>
        <w:pStyle w:val="Normal"/>
        <w:framePr w:w="10435" w:x="1440" w:y="1571"/>
        <w:widowControl w:val="off"/>
        <w:autoSpaceDE w:val="off"/>
        <w:autoSpaceDN w:val="off"/>
        <w:spacing w:before="0" w:after="0" w:line="408" w:lineRule="exact"/>
        <w:ind w:left="0" w:right="0" w:first-line="0"/>
        <w:jc w:val="left"/>
        <w:rPr>
          <w:rFonts w:ascii="HISRMI+ËÎÌå"/>
          <w:color w:val="000000"/>
          <w:spacing w:val="0"/>
          <w:sz w:val="21"/>
        </w:rPr>
      </w:pPr>
      <w:r>
        <w:rPr>
          <w:rFonts w:ascii="HISRMI+ËÎÌå"/>
          <w:color w:val="000000"/>
          <w:spacing w:val="0"/>
          <w:sz w:val="21"/>
        </w:rPr>
        <w:t>11</w:t>
      </w:r>
      <w:r>
        <w:rPr>
          <w:rFonts w:ascii="DTCBFD+ËÎÌå" w:hAnsi="DTCBFD+ËÎÌå" w:cs="DTCBFD+ËÎÌå"/>
          <w:color w:val="000000"/>
          <w:spacing w:val="0"/>
          <w:sz w:val="21"/>
        </w:rPr>
        <w:t>地下管线信息系统与数据标准</w:t>
      </w:r>
      <w:r>
        <w:rPr>
          <w:rFonts w:ascii="HISRMI+ËÎÌå"/>
          <w:color w:val="000000"/>
          <w:spacing w:val="0"/>
          <w:sz w:val="21"/>
        </w:rPr>
        <w:t>.......................................................24</w:t>
      </w:r>
    </w:p>
    <w:p>
      <w:pPr>
        <w:pStyle w:val="Normal"/>
        <w:framePr w:w="10435" w:x="1440" w:y="1571"/>
        <w:widowControl w:val="off"/>
        <w:autoSpaceDE w:val="off"/>
        <w:autoSpaceDN w:val="off"/>
        <w:spacing w:before="0" w:after="0" w:line="411" w:lineRule="exact"/>
        <w:ind w:left="211" w:right="0" w:first-line="0"/>
        <w:jc w:val="left"/>
        <w:rPr>
          <w:rFonts w:ascii="HISRMI+ËÎÌå"/>
          <w:color w:val="000000"/>
          <w:spacing w:val="0"/>
          <w:sz w:val="21"/>
        </w:rPr>
      </w:pPr>
      <w:r>
        <w:rPr>
          <w:rFonts w:ascii="HISRMI+ËÎÌå"/>
          <w:color w:val="000000"/>
          <w:spacing w:val="0"/>
          <w:sz w:val="21"/>
        </w:rPr>
        <w:t>11.1</w:t>
      </w:r>
      <w:r>
        <w:rPr>
          <w:rFonts w:ascii="DTCBFD+ËÎÌå" w:hAnsi="DTCBFD+ËÎÌå" w:cs="DTCBFD+ËÎÌå"/>
          <w:color w:val="000000"/>
          <w:spacing w:val="0"/>
          <w:sz w:val="21"/>
        </w:rPr>
        <w:t>一般规定</w:t>
      </w:r>
      <w:r>
        <w:rPr>
          <w:rFonts w:ascii="HISRMI+ËÎÌå"/>
          <w:color w:val="000000"/>
          <w:spacing w:val="0"/>
          <w:sz w:val="21"/>
        </w:rPr>
        <w:t>....................................................................  24</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11.2</w:t>
      </w:r>
      <w:r>
        <w:rPr>
          <w:rFonts w:ascii="DTCBFD+ËÎÌå" w:hAnsi="DTCBFD+ËÎÌå" w:cs="DTCBFD+ËÎÌå"/>
          <w:color w:val="000000"/>
          <w:spacing w:val="0"/>
          <w:sz w:val="21"/>
        </w:rPr>
        <w:t>系统总体结构</w:t>
      </w:r>
      <w:r>
        <w:rPr>
          <w:rFonts w:ascii="HISRMI+ËÎÌå"/>
          <w:color w:val="000000"/>
          <w:spacing w:val="0"/>
          <w:sz w:val="21"/>
        </w:rPr>
        <w:t>................................................................  24</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11.3</w:t>
      </w:r>
      <w:r>
        <w:rPr>
          <w:rFonts w:ascii="DTCBFD+ËÎÌå" w:hAnsi="DTCBFD+ËÎÌå" w:cs="DTCBFD+ËÎÌå"/>
          <w:color w:val="000000"/>
          <w:spacing w:val="0"/>
          <w:sz w:val="21"/>
        </w:rPr>
        <w:t>系统基本功能</w:t>
      </w:r>
      <w:r>
        <w:rPr>
          <w:rFonts w:ascii="HISRMI+ËÎÌå"/>
          <w:color w:val="000000"/>
          <w:spacing w:val="0"/>
          <w:sz w:val="21"/>
        </w:rPr>
        <w:t>................................................................  24</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11.4</w:t>
      </w:r>
      <w:r>
        <w:rPr>
          <w:rFonts w:ascii="DTCBFD+ËÎÌå" w:hAnsi="DTCBFD+ËÎÌå" w:cs="DTCBFD+ËÎÌå"/>
          <w:color w:val="000000"/>
          <w:spacing w:val="0"/>
          <w:sz w:val="21"/>
        </w:rPr>
        <w:t>地下管线数据标准</w:t>
      </w:r>
      <w:r>
        <w:rPr>
          <w:rFonts w:ascii="HISRMI+ËÎÌå"/>
          <w:color w:val="000000"/>
          <w:spacing w:val="0"/>
          <w:sz w:val="21"/>
        </w:rPr>
        <w:t>............................................................  25</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11.5</w:t>
      </w:r>
      <w:r>
        <w:rPr>
          <w:rFonts w:ascii="DTCBFD+ËÎÌå" w:hAnsi="DTCBFD+ËÎÌå" w:cs="DTCBFD+ËÎÌå"/>
          <w:color w:val="000000"/>
          <w:spacing w:val="0"/>
          <w:sz w:val="21"/>
        </w:rPr>
        <w:t>地下管线探测成果数据的提交</w:t>
      </w:r>
      <w:r>
        <w:rPr>
          <w:rFonts w:ascii="HISRMI+ËÎÌå"/>
          <w:color w:val="000000"/>
          <w:spacing w:val="0"/>
          <w:sz w:val="21"/>
        </w:rPr>
        <w:t>..................................................  27</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11.6</w:t>
      </w:r>
      <w:r>
        <w:rPr>
          <w:rFonts w:ascii="DTCBFD+ËÎÌå" w:hAnsi="DTCBFD+ËÎÌå" w:cs="DTCBFD+ËÎÌå"/>
          <w:color w:val="000000"/>
          <w:spacing w:val="0"/>
          <w:sz w:val="21"/>
        </w:rPr>
        <w:t>地下管线数据入库</w:t>
      </w:r>
      <w:r>
        <w:rPr>
          <w:rFonts w:ascii="HISRMI+ËÎÌå"/>
          <w:color w:val="000000"/>
          <w:spacing w:val="0"/>
          <w:sz w:val="21"/>
        </w:rPr>
        <w:t>............................................................  27</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11.7</w:t>
      </w:r>
      <w:r>
        <w:rPr>
          <w:rFonts w:ascii="DTCBFD+ËÎÌå" w:hAnsi="DTCBFD+ËÎÌå" w:cs="DTCBFD+ËÎÌå"/>
          <w:color w:val="000000"/>
          <w:spacing w:val="0"/>
          <w:sz w:val="21"/>
        </w:rPr>
        <w:t>地下管线数据库更新</w:t>
      </w:r>
      <w:r>
        <w:rPr>
          <w:rFonts w:ascii="HISRMI+ËÎÌå"/>
          <w:color w:val="000000"/>
          <w:spacing w:val="0"/>
          <w:sz w:val="21"/>
        </w:rPr>
        <w:t>..........................................................  27</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HISRMI+ËÎÌå"/>
          <w:color w:val="000000"/>
          <w:spacing w:val="0"/>
          <w:sz w:val="21"/>
        </w:rPr>
        <w:t>11.8</w:t>
      </w:r>
      <w:r>
        <w:rPr>
          <w:rFonts w:ascii="DTCBFD+ËÎÌå" w:hAnsi="DTCBFD+ËÎÌå" w:cs="DTCBFD+ËÎÌå"/>
          <w:color w:val="000000"/>
          <w:spacing w:val="0"/>
          <w:sz w:val="21"/>
        </w:rPr>
        <w:t xml:space="preserve">地下管线局部放大图及断面图的编绘输出  </w:t>
      </w:r>
      <w:r>
        <w:rPr>
          <w:rFonts w:ascii="HISRMI+ËÎÌå"/>
          <w:color w:val="000000"/>
          <w:spacing w:val="0"/>
          <w:sz w:val="21"/>
        </w:rPr>
        <w:t>........................................ 28</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HISRMI+ËÎÌå"/>
          <w:color w:val="000000"/>
          <w:spacing w:val="0"/>
          <w:sz w:val="21"/>
        </w:rPr>
        <w:t>11.9</w:t>
      </w:r>
      <w:r>
        <w:rPr>
          <w:rFonts w:ascii="DTCBFD+ËÎÌå" w:hAnsi="DTCBFD+ËÎÌå" w:cs="DTCBFD+ËÎÌå"/>
          <w:color w:val="000000"/>
          <w:spacing w:val="0"/>
          <w:sz w:val="21"/>
        </w:rPr>
        <w:t>地下管线信息系统运行、管理与维护</w:t>
      </w:r>
      <w:r>
        <w:rPr>
          <w:rFonts w:ascii="HISRMI+ËÎÌå"/>
          <w:color w:val="000000"/>
          <w:spacing w:val="0"/>
          <w:sz w:val="21"/>
        </w:rPr>
        <w:t>............................................  28</w:t>
      </w:r>
    </w:p>
    <w:p>
      <w:pPr>
        <w:pStyle w:val="Normal"/>
        <w:framePr w:w="10435" w:x="1440" w:y="1571"/>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A</w:t>
      </w:r>
      <w:r>
        <w:rPr>
          <w:rFonts w:ascii="DTCBFD+ËÎÌå" w:hAnsi="DTCBFD+ËÎÌå" w:cs="DTCBFD+ËÎÌå"/>
          <w:color w:val="000000"/>
          <w:spacing w:val="0"/>
          <w:sz w:val="21"/>
        </w:rPr>
        <w:t>地下管线探测用表</w:t>
      </w:r>
      <w:r>
        <w:rPr>
          <w:rFonts w:ascii="HISRMI+ËÎÌå"/>
          <w:color w:val="000000"/>
          <w:spacing w:val="0"/>
          <w:sz w:val="21"/>
        </w:rPr>
        <w:t>.............................................................30</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A.1</w:t>
      </w:r>
      <w:r>
        <w:rPr>
          <w:rFonts w:ascii="DTCBFD+ËÎÌå" w:hAnsi="DTCBFD+ËÎÌå" w:cs="DTCBFD+ËÎÌå"/>
          <w:color w:val="000000"/>
          <w:spacing w:val="0"/>
          <w:sz w:val="21"/>
        </w:rPr>
        <w:t>管线点调查表</w:t>
      </w:r>
      <w:r>
        <w:rPr>
          <w:rFonts w:ascii="HISRMI+ËÎÌå"/>
          <w:color w:val="000000"/>
          <w:spacing w:val="0"/>
          <w:sz w:val="21"/>
        </w:rPr>
        <w:t>..............................................................30</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A.2</w:t>
      </w:r>
      <w:r>
        <w:rPr>
          <w:rFonts w:ascii="DTCBFD+ËÎÌå" w:hAnsi="DTCBFD+ËÎÌå" w:cs="DTCBFD+ËÎÌå"/>
          <w:color w:val="000000"/>
          <w:spacing w:val="0"/>
          <w:sz w:val="21"/>
        </w:rPr>
        <w:t>管线探查记录表</w:t>
      </w:r>
      <w:r>
        <w:rPr>
          <w:rFonts w:ascii="HISRMI+ËÎÌå"/>
          <w:color w:val="000000"/>
          <w:spacing w:val="0"/>
          <w:sz w:val="21"/>
        </w:rPr>
        <w:t>............................................................31</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A.3</w:t>
      </w:r>
      <w:r>
        <w:rPr>
          <w:rFonts w:ascii="DTCBFD+ËÎÌå" w:hAnsi="DTCBFD+ËÎÌå" w:cs="DTCBFD+ËÎÌå"/>
          <w:color w:val="000000"/>
          <w:spacing w:val="0"/>
          <w:sz w:val="21"/>
        </w:rPr>
        <w:t xml:space="preserve">管线点成果表   </w:t>
      </w:r>
      <w:r>
        <w:rPr>
          <w:rFonts w:ascii="HISRMI+ËÎÌå"/>
          <w:color w:val="000000"/>
          <w:spacing w:val="0"/>
          <w:sz w:val="21"/>
        </w:rPr>
        <w:t>............................................................. 32</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A.4</w:t>
      </w:r>
      <w:r>
        <w:rPr>
          <w:rFonts w:ascii="DTCBFD+ËÎÌå" w:hAnsi="DTCBFD+ËÎÌå" w:cs="DTCBFD+ËÎÌå"/>
          <w:color w:val="000000"/>
          <w:spacing w:val="0"/>
          <w:sz w:val="21"/>
        </w:rPr>
        <w:t xml:space="preserve">综合管沟成果表   </w:t>
      </w:r>
      <w:r>
        <w:rPr>
          <w:rFonts w:ascii="HISRMI+ËÎÌå"/>
          <w:color w:val="000000"/>
          <w:spacing w:val="0"/>
          <w:sz w:val="21"/>
        </w:rPr>
        <w:t>........................................................... 33</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A.5</w:t>
      </w:r>
      <w:r>
        <w:rPr>
          <w:rFonts w:ascii="DTCBFD+ËÎÌå" w:hAnsi="DTCBFD+ËÎÌå" w:cs="DTCBFD+ËÎÌå"/>
          <w:color w:val="000000"/>
          <w:spacing w:val="0"/>
          <w:sz w:val="21"/>
        </w:rPr>
        <w:t>地下管线明显点检查表</w:t>
      </w:r>
      <w:r>
        <w:rPr>
          <w:rFonts w:ascii="HISRMI+ËÎÌå"/>
          <w:color w:val="000000"/>
          <w:spacing w:val="0"/>
          <w:sz w:val="21"/>
        </w:rPr>
        <w:t>......................................................   34</w:t>
      </w:r>
    </w:p>
    <w:p>
      <w:pPr>
        <w:pStyle w:val="Normal"/>
        <w:framePr w:w="10435" w:x="1440" w:y="1571"/>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A.6</w:t>
      </w:r>
      <w:r>
        <w:rPr>
          <w:rFonts w:ascii="DTCBFD+ËÎÌå" w:hAnsi="DTCBFD+ËÎÌå" w:cs="DTCBFD+ËÎÌå"/>
          <w:color w:val="000000"/>
          <w:spacing w:val="0"/>
          <w:sz w:val="21"/>
        </w:rPr>
        <w:t>地下管线隐蔽点重复探测检查表</w:t>
      </w:r>
      <w:r>
        <w:rPr>
          <w:rFonts w:ascii="HISRMI+ËÎÌå"/>
          <w:color w:val="000000"/>
          <w:spacing w:val="0"/>
          <w:sz w:val="21"/>
        </w:rPr>
        <w:t>..............................................   35</w:t>
      </w:r>
    </w:p>
    <w:p>
      <w:pPr>
        <w:pStyle w:val="Normal"/>
        <w:framePr w:w="10435" w:x="1440" w:y="1571"/>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A.7</w:t>
      </w:r>
      <w:r>
        <w:rPr>
          <w:rFonts w:ascii="DTCBFD+ËÎÌå" w:hAnsi="DTCBFD+ËÎÌå" w:cs="DTCBFD+ËÎÌå"/>
          <w:color w:val="000000"/>
          <w:spacing w:val="0"/>
          <w:sz w:val="21"/>
        </w:rPr>
        <w:t>地下管线点开挖检查记录表</w:t>
      </w:r>
      <w:r>
        <w:rPr>
          <w:rFonts w:ascii="HISRMI+ËÎÌå"/>
          <w:color w:val="000000"/>
          <w:spacing w:val="0"/>
          <w:sz w:val="21"/>
        </w:rPr>
        <w:t>..................................................   36</w:t>
      </w:r>
    </w:p>
    <w:p>
      <w:pPr>
        <w:pStyle w:val="Normal"/>
        <w:framePr w:w="896" w:x="1652" w:y="12627"/>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A.8</w:t>
      </w:r>
    </w:p>
    <w:p>
      <w:pPr>
        <w:pStyle w:val="Normal"/>
        <w:framePr w:w="2310" w:x="2441" w:y="126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w:t>
      </w:r>
    </w:p>
    <w:p>
      <w:pPr>
        <w:pStyle w:val="Normal"/>
        <w:framePr w:w="2310" w:x="2441" w:y="12627"/>
        <w:widowControl w:val="off"/>
        <w:autoSpaceDE w:val="off"/>
        <w:autoSpaceDN w:val="off"/>
        <w:spacing w:before="0" w:after="0" w:line="4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w:t>
      </w:r>
    </w:p>
    <w:p>
      <w:pPr>
        <w:pStyle w:val="Normal"/>
        <w:framePr w:w="2310" w:x="2441" w:y="12627"/>
        <w:widowControl w:val="off"/>
        <w:autoSpaceDE w:val="off"/>
        <w:autoSpaceDN w:val="off"/>
        <w:spacing w:before="0" w:after="0" w:line="410"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w:t>
      </w:r>
    </w:p>
    <w:p>
      <w:pPr>
        <w:pStyle w:val="Normal"/>
        <w:framePr w:w="2310" w:x="2441" w:y="12627"/>
        <w:widowControl w:val="off"/>
        <w:autoSpaceDE w:val="off"/>
        <w:autoSpaceDN w:val="off"/>
        <w:spacing w:before="0" w:after="0" w:line="408"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w:t>
      </w:r>
    </w:p>
    <w:p>
      <w:pPr>
        <w:pStyle w:val="Normal"/>
        <w:framePr w:w="2310" w:x="2441" w:y="12627"/>
        <w:widowControl w:val="off"/>
        <w:autoSpaceDE w:val="off"/>
        <w:autoSpaceDN w:val="off"/>
        <w:spacing w:before="0" w:after="0" w:line="410"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w:t>
      </w:r>
    </w:p>
    <w:p>
      <w:pPr>
        <w:pStyle w:val="Normal"/>
        <w:framePr w:w="1049" w:x="4647" w:y="126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049" w:x="4647" w:y="12627"/>
        <w:widowControl w:val="off"/>
        <w:autoSpaceDE w:val="off"/>
        <w:autoSpaceDN w:val="off"/>
        <w:spacing w:before="0" w:after="0" w:line="4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049" w:x="4647" w:y="12627"/>
        <w:widowControl w:val="off"/>
        <w:autoSpaceDE w:val="off"/>
        <w:autoSpaceDN w:val="off"/>
        <w:spacing w:before="0" w:after="0" w:line="410"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049" w:x="4647" w:y="12627"/>
        <w:widowControl w:val="off"/>
        <w:autoSpaceDE w:val="off"/>
        <w:autoSpaceDN w:val="off"/>
        <w:spacing w:before="0" w:after="0" w:line="408"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049" w:x="4647" w:y="12627"/>
        <w:widowControl w:val="off"/>
        <w:autoSpaceDE w:val="off"/>
        <w:autoSpaceDN w:val="off"/>
        <w:spacing w:before="0" w:after="0" w:line="410" w:lineRule="exact"/>
        <w:ind w:left="10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5781" w:x="5487" w:y="12627"/>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）物探三级检查完成量登记表</w:t>
      </w:r>
      <w:r>
        <w:rPr>
          <w:rFonts w:ascii="HISRMI+ËÎÌå"/>
          <w:color w:val="000000"/>
          <w:spacing w:val="0"/>
          <w:sz w:val="21"/>
        </w:rPr>
        <w:t>................... 37</w:t>
      </w:r>
    </w:p>
    <w:p>
      <w:pPr>
        <w:pStyle w:val="Normal"/>
        <w:framePr w:w="5781" w:x="5487" w:y="12627"/>
        <w:widowControl w:val="off"/>
        <w:autoSpaceDE w:val="off"/>
        <w:autoSpaceDN w:val="off"/>
        <w:spacing w:before="0" w:after="0" w:line="411" w:lineRule="exact"/>
        <w:ind w:left="0" w:right="0" w:first-line="0"/>
        <w:jc w:val="left"/>
        <w:rPr>
          <w:rFonts w:ascii="HISRMI+ËÎÌå"/>
          <w:color w:val="000000"/>
          <w:spacing w:val="0"/>
          <w:sz w:val="21"/>
        </w:rPr>
      </w:pPr>
      <w:r>
        <w:rPr>
          <w:rFonts w:ascii="DTCBFD+ËÎÌå" w:hAnsi="DTCBFD+ËÎÌå" w:cs="DTCBFD+ËÎÌå"/>
          <w:color w:val="000000"/>
          <w:spacing w:val="0"/>
          <w:sz w:val="21"/>
        </w:rPr>
        <w:t>）物探三级检查工作量统计表</w:t>
      </w:r>
      <w:r>
        <w:rPr>
          <w:rFonts w:ascii="HISRMI+ËÎÌå"/>
          <w:color w:val="000000"/>
          <w:spacing w:val="0"/>
          <w:sz w:val="21"/>
        </w:rPr>
        <w:t>................... 38</w:t>
      </w:r>
    </w:p>
    <w:p>
      <w:pPr>
        <w:pStyle w:val="Normal"/>
        <w:framePr w:w="5781" w:x="5487" w:y="12627"/>
        <w:widowControl w:val="off"/>
        <w:autoSpaceDE w:val="off"/>
        <w:autoSpaceDN w:val="off"/>
        <w:spacing w:before="0" w:after="0" w:line="410" w:lineRule="exact"/>
        <w:ind w:left="103" w:right="0" w:first-line="0"/>
        <w:jc w:val="left"/>
        <w:rPr>
          <w:rFonts w:ascii="HISRMI+ËÎÌå"/>
          <w:color w:val="000000"/>
          <w:spacing w:val="0"/>
          <w:sz w:val="21"/>
        </w:rPr>
      </w:pPr>
      <w:r>
        <w:rPr>
          <w:rFonts w:ascii="DTCBFD+ËÎÌå" w:hAnsi="DTCBFD+ËÎÌå" w:cs="DTCBFD+ËÎÌå"/>
          <w:color w:val="000000"/>
          <w:spacing w:val="0"/>
          <w:sz w:val="21"/>
        </w:rPr>
        <w:t>）物探检查精度统计表</w:t>
      </w:r>
      <w:r>
        <w:rPr>
          <w:rFonts w:ascii="HISRMI+ËÎÌå"/>
          <w:color w:val="000000"/>
          <w:spacing w:val="0"/>
          <w:sz w:val="21"/>
        </w:rPr>
        <w:t>........................ 39</w:t>
      </w:r>
    </w:p>
    <w:p>
      <w:pPr>
        <w:pStyle w:val="Normal"/>
        <w:framePr w:w="5781" w:x="5487" w:y="12627"/>
        <w:widowControl w:val="off"/>
        <w:autoSpaceDE w:val="off"/>
        <w:autoSpaceDN w:val="off"/>
        <w:spacing w:before="0" w:after="0" w:line="408" w:lineRule="exact"/>
        <w:ind w:left="103" w:right="0" w:first-line="0"/>
        <w:jc w:val="left"/>
        <w:rPr>
          <w:rFonts w:ascii="HISRMI+ËÎÌå"/>
          <w:color w:val="000000"/>
          <w:spacing w:val="0"/>
          <w:sz w:val="21"/>
        </w:rPr>
      </w:pPr>
      <w:r>
        <w:rPr>
          <w:rFonts w:ascii="DTCBFD+ËÎÌå" w:hAnsi="DTCBFD+ËÎÌå" w:cs="DTCBFD+ËÎÌå"/>
          <w:color w:val="000000"/>
          <w:spacing w:val="0"/>
          <w:sz w:val="21"/>
        </w:rPr>
        <w:t>）测量及管线图三级检查登记表</w:t>
      </w:r>
      <w:r>
        <w:rPr>
          <w:rFonts w:ascii="HISRMI+ËÎÌå"/>
          <w:color w:val="000000"/>
          <w:spacing w:val="0"/>
          <w:sz w:val="21"/>
        </w:rPr>
        <w:t>................ 40</w:t>
      </w:r>
    </w:p>
    <w:p>
      <w:pPr>
        <w:pStyle w:val="Normal"/>
        <w:framePr w:w="5781" w:x="5487" w:y="12627"/>
        <w:widowControl w:val="off"/>
        <w:autoSpaceDE w:val="off"/>
        <w:autoSpaceDN w:val="off"/>
        <w:spacing w:before="0" w:after="0" w:line="410" w:lineRule="exact"/>
        <w:ind w:left="103" w:right="0" w:first-line="0"/>
        <w:jc w:val="left"/>
        <w:rPr>
          <w:rFonts w:ascii="HISRMI+ËÎÌå"/>
          <w:color w:val="000000"/>
          <w:spacing w:val="0"/>
          <w:sz w:val="21"/>
        </w:rPr>
      </w:pPr>
      <w:r>
        <w:rPr>
          <w:rFonts w:ascii="DTCBFD+ËÎÌå" w:hAnsi="DTCBFD+ËÎÌå" w:cs="DTCBFD+ËÎÌå"/>
          <w:color w:val="000000"/>
          <w:spacing w:val="0"/>
          <w:sz w:val="21"/>
        </w:rPr>
        <w:t>）测量检查精度统计表</w:t>
      </w:r>
      <w:r>
        <w:rPr>
          <w:rFonts w:ascii="HISRMI+ËÎÌå"/>
          <w:color w:val="000000"/>
          <w:spacing w:val="0"/>
          <w:sz w:val="21"/>
        </w:rPr>
        <w:t>........................ 41</w:t>
      </w:r>
    </w:p>
    <w:p>
      <w:pPr>
        <w:pStyle w:val="Normal"/>
        <w:framePr w:w="896" w:x="1652" w:y="13038"/>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A.9</w:t>
      </w:r>
    </w:p>
    <w:p>
      <w:pPr>
        <w:pStyle w:val="Normal"/>
        <w:framePr w:w="999" w:x="1652" w:y="13448"/>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A.10</w:t>
      </w:r>
    </w:p>
    <w:p>
      <w:pPr>
        <w:pStyle w:val="Normal"/>
        <w:framePr w:w="999" w:x="1652" w:y="13448"/>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A.11</w:t>
      </w:r>
    </w:p>
    <w:p>
      <w:pPr>
        <w:pStyle w:val="Normal"/>
        <w:framePr w:w="999" w:x="1652" w:y="13448"/>
        <w:widowControl w:val="off"/>
        <w:autoSpaceDE w:val="off"/>
        <w:autoSpaceDN w:val="off"/>
        <w:spacing w:before="0" w:after="0" w:line="410"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A.12</w:t>
      </w:r>
    </w:p>
    <w:p>
      <w:pPr>
        <w:pStyle w:val="Normal"/>
        <w:framePr w:w="10327" w:x="1440" w:y="14677"/>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B</w:t>
      </w:r>
      <w:r>
        <w:rPr>
          <w:rFonts w:ascii="DTCBFD+ËÎÌå" w:hAnsi="DTCBFD+ËÎÌå" w:cs="DTCBFD+ËÎÌå"/>
          <w:color w:val="000000"/>
          <w:spacing w:val="0"/>
          <w:sz w:val="21"/>
        </w:rPr>
        <w:t>地下管线普查归档用表</w:t>
      </w:r>
      <w:r>
        <w:rPr>
          <w:rFonts w:ascii="HISRMI+ËÎÌå"/>
          <w:color w:val="000000"/>
          <w:spacing w:val="0"/>
          <w:sz w:val="21"/>
        </w:rPr>
        <w:t>.........................................................42</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1652" w:y="1571"/>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B.1</w:t>
      </w:r>
    </w:p>
    <w:p>
      <w:pPr>
        <w:pStyle w:val="Normal"/>
        <w:framePr w:w="896" w:x="1652" w:y="1571"/>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B.2</w:t>
      </w:r>
    </w:p>
    <w:p>
      <w:pPr>
        <w:pStyle w:val="Normal"/>
        <w:framePr w:w="1155" w:x="2441"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管线普查</w:t>
      </w:r>
    </w:p>
    <w:p>
      <w:pPr>
        <w:pStyle w:val="Normal"/>
        <w:framePr w:w="1155" w:x="2441" w:y="1571"/>
        <w:widowControl w:val="off"/>
        <w:autoSpaceDE w:val="off"/>
        <w:autoSpaceDN w:val="off"/>
        <w:spacing w:before="0" w:after="0" w:line="408"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w:t>
      </w:r>
    </w:p>
    <w:p>
      <w:pPr>
        <w:pStyle w:val="Normal"/>
        <w:framePr w:w="7956" w:x="3596" w:y="1571"/>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测区</w:t>
      </w:r>
      <w:r>
        <w:rPr>
          <w:rFonts w:ascii="HISRMI+ËÎÌå"/>
          <w:color w:val="000000"/>
          <w:spacing w:val="0"/>
          <w:sz w:val="21"/>
        </w:rPr>
        <w:t>(   )</w:t>
      </w:r>
      <w:r>
        <w:rPr>
          <w:rFonts w:ascii="DTCBFD+ËÎÌå" w:hAnsi="DTCBFD+ËÎÌå" w:cs="DTCBFD+ËÎÌå"/>
          <w:color w:val="000000"/>
          <w:spacing w:val="0"/>
          <w:sz w:val="21"/>
        </w:rPr>
        <w:t>档案移交内容一览表</w:t>
      </w:r>
      <w:r>
        <w:rPr>
          <w:rFonts w:ascii="HISRMI+ËÎÌå"/>
          <w:color w:val="000000"/>
          <w:spacing w:val="0"/>
          <w:sz w:val="21"/>
        </w:rPr>
        <w:t>.................................... 42</w:t>
      </w:r>
    </w:p>
    <w:p>
      <w:pPr>
        <w:pStyle w:val="Normal"/>
        <w:framePr w:w="946" w:x="3281" w:y="19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7354" w:x="4119" w:y="1980"/>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）管线入库电子文件清单</w:t>
      </w:r>
      <w:r>
        <w:rPr>
          <w:rFonts w:ascii="HISRMI+ËÎÌå"/>
          <w:color w:val="000000"/>
          <w:spacing w:val="0"/>
          <w:sz w:val="21"/>
        </w:rPr>
        <w:t>.................................... 43</w:t>
      </w:r>
    </w:p>
    <w:p>
      <w:pPr>
        <w:pStyle w:val="Normal"/>
        <w:framePr w:w="10437" w:x="1440" w:y="2390"/>
        <w:widowControl w:val="off"/>
        <w:autoSpaceDE w:val="off"/>
        <w:autoSpaceDN w:val="off"/>
        <w:spacing w:before="0" w:after="0" w:line="211"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B.3</w:t>
      </w:r>
      <w:r>
        <w:rPr>
          <w:rFonts w:ascii="DTCBFD+ËÎÌå" w:hAnsi="DTCBFD+ËÎÌå" w:cs="DTCBFD+ËÎÌå"/>
          <w:color w:val="000000"/>
          <w:spacing w:val="0"/>
          <w:sz w:val="21"/>
        </w:rPr>
        <w:t>城建档案移交书</w:t>
      </w:r>
      <w:r>
        <w:rPr>
          <w:rFonts w:ascii="HISRMI+ËÎÌå"/>
          <w:color w:val="000000"/>
          <w:spacing w:val="0"/>
          <w:sz w:val="21"/>
        </w:rPr>
        <w:t>......................................................         44</w:t>
      </w:r>
    </w:p>
    <w:p>
      <w:pPr>
        <w:pStyle w:val="Normal"/>
        <w:framePr w:w="10437" w:x="1440" w:y="2390"/>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C</w:t>
      </w:r>
      <w:r>
        <w:rPr>
          <w:rFonts w:ascii="DTCBFD+ËÎÌå" w:hAnsi="DTCBFD+ËÎÌå" w:cs="DTCBFD+ËÎÌå"/>
          <w:color w:val="000000"/>
          <w:spacing w:val="0"/>
          <w:sz w:val="21"/>
        </w:rPr>
        <w:t>地下管线普查工程监理用表</w:t>
      </w:r>
      <w:r>
        <w:rPr>
          <w:rFonts w:ascii="HISRMI+ËÎÌå"/>
          <w:color w:val="000000"/>
          <w:spacing w:val="0"/>
          <w:sz w:val="21"/>
        </w:rPr>
        <w:t>..  .................................................. 45</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C.1</w:t>
      </w:r>
      <w:r>
        <w:rPr>
          <w:rFonts w:ascii="DTCBFD+ËÎÌå" w:hAnsi="DTCBFD+ËÎÌå" w:cs="DTCBFD+ËÎÌå"/>
          <w:color w:val="000000"/>
          <w:spacing w:val="0"/>
          <w:sz w:val="21"/>
        </w:rPr>
        <w:t xml:space="preserve">开（复）工令   </w:t>
      </w:r>
      <w:r>
        <w:rPr>
          <w:rFonts w:ascii="HISRMI+ËÎÌå"/>
          <w:color w:val="000000"/>
          <w:spacing w:val="0"/>
          <w:sz w:val="21"/>
        </w:rPr>
        <w:t>............................................................. 45</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C.2</w:t>
      </w:r>
      <w:r>
        <w:rPr>
          <w:rFonts w:ascii="DTCBFD+ËÎÌå" w:hAnsi="DTCBFD+ËÎÌå" w:cs="DTCBFD+ËÎÌå"/>
          <w:color w:val="000000"/>
          <w:spacing w:val="0"/>
          <w:sz w:val="21"/>
        </w:rPr>
        <w:t xml:space="preserve">停工令   </w:t>
      </w:r>
      <w:r>
        <w:rPr>
          <w:rFonts w:ascii="HISRMI+ËÎÌå"/>
          <w:color w:val="000000"/>
          <w:spacing w:val="0"/>
          <w:sz w:val="21"/>
        </w:rPr>
        <w:t>................................................................... 46</w:t>
      </w:r>
    </w:p>
    <w:p>
      <w:pPr>
        <w:pStyle w:val="Normal"/>
        <w:framePr w:w="10437" w:x="1440" w:y="2390"/>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C.3</w:t>
      </w:r>
      <w:r>
        <w:rPr>
          <w:rFonts w:ascii="DTCBFD+ËÎÌå" w:hAnsi="DTCBFD+ËÎÌå" w:cs="DTCBFD+ËÎÌå"/>
          <w:color w:val="000000"/>
          <w:spacing w:val="0"/>
          <w:sz w:val="21"/>
        </w:rPr>
        <w:t xml:space="preserve">整改通知单   </w:t>
      </w:r>
      <w:r>
        <w:rPr>
          <w:rFonts w:ascii="HISRMI+ËÎÌå"/>
          <w:color w:val="000000"/>
          <w:spacing w:val="0"/>
          <w:sz w:val="21"/>
        </w:rPr>
        <w:t>............................................................... 47</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C.4</w:t>
      </w:r>
      <w:r>
        <w:rPr>
          <w:rFonts w:ascii="DTCBFD+ËÎÌå" w:hAnsi="DTCBFD+ËÎÌå" w:cs="DTCBFD+ËÎÌå"/>
          <w:color w:val="000000"/>
          <w:spacing w:val="0"/>
          <w:sz w:val="21"/>
        </w:rPr>
        <w:t xml:space="preserve">监理检验单   </w:t>
      </w:r>
      <w:r>
        <w:rPr>
          <w:rFonts w:ascii="HISRMI+ËÎÌå"/>
          <w:color w:val="000000"/>
          <w:spacing w:val="0"/>
          <w:sz w:val="21"/>
        </w:rPr>
        <w:t>............................................................... 48</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C.5</w:t>
      </w:r>
      <w:r>
        <w:rPr>
          <w:rFonts w:ascii="DTCBFD+ËÎÌå" w:hAnsi="DTCBFD+ËÎÌå" w:cs="DTCBFD+ËÎÌå"/>
          <w:color w:val="000000"/>
          <w:spacing w:val="0"/>
          <w:sz w:val="21"/>
        </w:rPr>
        <w:t>质量特性与权值划分表</w:t>
      </w:r>
      <w:r>
        <w:rPr>
          <w:rFonts w:ascii="HISRMI+ËÎÌå"/>
          <w:color w:val="000000"/>
          <w:spacing w:val="0"/>
          <w:sz w:val="21"/>
        </w:rPr>
        <w:t>......................................................   49</w:t>
      </w:r>
    </w:p>
    <w:p>
      <w:pPr>
        <w:pStyle w:val="Normal"/>
        <w:framePr w:w="10437" w:x="1440" w:y="2390"/>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D</w:t>
      </w:r>
      <w:r>
        <w:rPr>
          <w:rFonts w:ascii="DTCBFD+ËÎÌå" w:hAnsi="DTCBFD+ËÎÌå" w:cs="DTCBFD+ËÎÌå"/>
          <w:color w:val="000000"/>
          <w:spacing w:val="0"/>
          <w:sz w:val="21"/>
        </w:rPr>
        <w:t>地下管线普查安全保护规定</w:t>
      </w:r>
      <w:r>
        <w:rPr>
          <w:rFonts w:ascii="HISRMI+ËÎÌå"/>
          <w:color w:val="000000"/>
          <w:spacing w:val="0"/>
          <w:sz w:val="21"/>
        </w:rPr>
        <w:t>.....................................................50</w:t>
      </w:r>
    </w:p>
    <w:p>
      <w:pPr>
        <w:pStyle w:val="Normal"/>
        <w:framePr w:w="10437" w:x="1440" w:y="2390"/>
        <w:widowControl w:val="off"/>
        <w:autoSpaceDE w:val="off"/>
        <w:autoSpaceDN w:val="off"/>
        <w:spacing w:before="0" w:after="0" w:line="411"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E</w:t>
      </w:r>
      <w:r>
        <w:rPr>
          <w:rFonts w:ascii="DTCBFD+ËÎÌå" w:hAnsi="DTCBFD+ËÎÌå" w:cs="DTCBFD+ËÎÌå"/>
          <w:color w:val="000000"/>
          <w:spacing w:val="0"/>
          <w:sz w:val="21"/>
        </w:rPr>
        <w:t>地下管线数据标准</w:t>
      </w:r>
      <w:r>
        <w:rPr>
          <w:rFonts w:ascii="HISRMI+ËÎÌå"/>
          <w:color w:val="000000"/>
          <w:spacing w:val="0"/>
          <w:sz w:val="21"/>
        </w:rPr>
        <w:t>.............................................................51</w:t>
      </w:r>
    </w:p>
    <w:p>
      <w:pPr>
        <w:pStyle w:val="Normal"/>
        <w:framePr w:w="10437" w:x="1440" w:y="2390"/>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E.1</w:t>
      </w:r>
      <w:r>
        <w:rPr>
          <w:rFonts w:ascii="DTCBFD+ËÎÌå" w:hAnsi="DTCBFD+ËÎÌå" w:cs="DTCBFD+ËÎÌå"/>
          <w:color w:val="000000"/>
          <w:spacing w:val="0"/>
          <w:sz w:val="21"/>
        </w:rPr>
        <w:t xml:space="preserve">广州市地下管线分类、分级代码与颜色设置表  </w:t>
      </w:r>
      <w:r>
        <w:rPr>
          <w:rFonts w:ascii="HISRMI+ËÎÌå"/>
          <w:color w:val="000000"/>
          <w:spacing w:val="0"/>
          <w:sz w:val="21"/>
        </w:rPr>
        <w:t>................................... 51</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E.2</w:t>
      </w:r>
      <w:r>
        <w:rPr>
          <w:rFonts w:ascii="DTCBFD+ËÎÌå" w:hAnsi="DTCBFD+ËÎÌå" w:cs="DTCBFD+ËÎÌå"/>
          <w:color w:val="000000"/>
          <w:spacing w:val="0"/>
          <w:sz w:val="21"/>
        </w:rPr>
        <w:t xml:space="preserve">广州市地下管线信息系统数据库数据分层表  </w:t>
      </w:r>
      <w:r>
        <w:rPr>
          <w:rFonts w:ascii="HISRMI+ËÎÌå"/>
          <w:color w:val="000000"/>
          <w:spacing w:val="0"/>
          <w:sz w:val="21"/>
        </w:rPr>
        <w:t>..................................... 53</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E.3</w:t>
      </w:r>
      <w:r>
        <w:rPr>
          <w:rFonts w:ascii="DTCBFD+ËÎÌå" w:hAnsi="DTCBFD+ËÎÌå" w:cs="DTCBFD+ËÎÌå"/>
          <w:color w:val="000000"/>
          <w:spacing w:val="0"/>
          <w:sz w:val="21"/>
        </w:rPr>
        <w:t>广州市地下管线数据属性结构表</w:t>
      </w:r>
      <w:r>
        <w:rPr>
          <w:rFonts w:ascii="HISRMI+ËÎÌå"/>
          <w:color w:val="000000"/>
          <w:spacing w:val="0"/>
          <w:sz w:val="21"/>
        </w:rPr>
        <w:t>...............................................  55</w:t>
      </w:r>
    </w:p>
    <w:p>
      <w:pPr>
        <w:pStyle w:val="Normal"/>
        <w:framePr w:w="10437" w:x="1440" w:y="2390"/>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表</w:t>
      </w:r>
      <w:r>
        <w:rPr>
          <w:rFonts w:ascii="HISRMI+ËÎÌå"/>
          <w:color w:val="000000"/>
          <w:spacing w:val="0"/>
          <w:sz w:val="21"/>
        </w:rPr>
        <w:t>E.4</w:t>
      </w:r>
      <w:r>
        <w:rPr>
          <w:rFonts w:ascii="DTCBFD+ËÎÌå" w:hAnsi="DTCBFD+ËÎÌå" w:cs="DTCBFD+ËÎÌå"/>
          <w:color w:val="000000"/>
          <w:spacing w:val="0"/>
          <w:sz w:val="21"/>
        </w:rPr>
        <w:t>广州市地下管线及其附属物分类代码和符号表</w:t>
      </w:r>
      <w:r>
        <w:rPr>
          <w:rFonts w:ascii="HISRMI+ËÎÌå"/>
          <w:color w:val="000000"/>
          <w:spacing w:val="0"/>
          <w:sz w:val="21"/>
        </w:rPr>
        <w:t>...................................  59</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E.5</w:t>
      </w:r>
      <w:r>
        <w:rPr>
          <w:rFonts w:ascii="DTCBFD+ËÎÌå" w:hAnsi="DTCBFD+ËÎÌå" w:cs="DTCBFD+ËÎÌå"/>
          <w:color w:val="000000"/>
          <w:spacing w:val="0"/>
          <w:sz w:val="21"/>
        </w:rPr>
        <w:t>广州市地下管线计算机成果监理验收规定</w:t>
      </w:r>
      <w:r>
        <w:rPr>
          <w:rFonts w:ascii="HISRMI+ËÎÌå"/>
          <w:color w:val="000000"/>
          <w:spacing w:val="0"/>
          <w:sz w:val="21"/>
        </w:rPr>
        <w:t>.....................................  75</w:t>
      </w:r>
    </w:p>
    <w:p>
      <w:pPr>
        <w:pStyle w:val="Normal"/>
        <w:framePr w:w="10437" w:x="1440" w:y="2390"/>
        <w:widowControl w:val="off"/>
        <w:autoSpaceDE w:val="off"/>
        <w:autoSpaceDN w:val="off"/>
        <w:spacing w:before="0" w:after="0" w:line="410" w:lineRule="exact"/>
        <w:ind w:left="0" w:right="0" w:first-line="0"/>
        <w:jc w:val="left"/>
        <w:rPr>
          <w:rFonts w:ascii="HISRMI+ËÎÌå"/>
          <w:color w:val="000000"/>
          <w:spacing w:val="0"/>
          <w:sz w:val="21"/>
        </w:rPr>
      </w:pPr>
      <w:r>
        <w:rPr>
          <w:rFonts w:ascii="DTCBFD+ËÎÌå" w:hAnsi="DTCBFD+ËÎÌå" w:cs="DTCBFD+ËÎÌå"/>
          <w:color w:val="000000"/>
          <w:spacing w:val="0"/>
          <w:sz w:val="21"/>
        </w:rPr>
        <w:t>附录</w:t>
      </w:r>
      <w:r>
        <w:rPr>
          <w:rFonts w:ascii="HISRMI+ËÎÌå"/>
          <w:color w:val="000000"/>
          <w:spacing w:val="0"/>
          <w:sz w:val="21"/>
        </w:rPr>
        <w:t>F</w:t>
      </w:r>
      <w:r>
        <w:rPr>
          <w:rFonts w:ascii="DTCBFD+ËÎÌå" w:hAnsi="DTCBFD+ËÎÌå" w:cs="DTCBFD+ËÎÌå"/>
          <w:color w:val="000000"/>
          <w:spacing w:val="0"/>
          <w:sz w:val="21"/>
        </w:rPr>
        <w:t>地下管线成果样图</w:t>
      </w:r>
      <w:r>
        <w:rPr>
          <w:rFonts w:ascii="HISRMI+ËÎÌå"/>
          <w:color w:val="000000"/>
          <w:spacing w:val="0"/>
          <w:sz w:val="21"/>
        </w:rPr>
        <w:t>.............................................................88</w:t>
      </w:r>
    </w:p>
    <w:p>
      <w:pPr>
        <w:pStyle w:val="Normal"/>
        <w:framePr w:w="10437" w:x="1440" w:y="2390"/>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图</w:t>
      </w:r>
      <w:r>
        <w:rPr>
          <w:rFonts w:ascii="HISRMI+ËÎÌå"/>
          <w:color w:val="000000"/>
          <w:spacing w:val="0"/>
          <w:sz w:val="21"/>
        </w:rPr>
        <w:t>F.1</w:t>
      </w:r>
      <w:r>
        <w:rPr>
          <w:rFonts w:ascii="DTCBFD+ËÎÌå" w:hAnsi="DTCBFD+ËÎÌå" w:cs="DTCBFD+ËÎÌå"/>
          <w:color w:val="000000"/>
          <w:spacing w:val="0"/>
          <w:sz w:val="21"/>
        </w:rPr>
        <w:t>综合地下管线图样图</w:t>
      </w:r>
      <w:r>
        <w:rPr>
          <w:rFonts w:ascii="HISRMI+ËÎÌå"/>
          <w:color w:val="000000"/>
          <w:spacing w:val="0"/>
          <w:sz w:val="21"/>
        </w:rPr>
        <w:t>.........................................................89</w:t>
      </w:r>
    </w:p>
    <w:p>
      <w:pPr>
        <w:pStyle w:val="Normal"/>
        <w:framePr w:w="10437" w:x="1440" w:y="2390"/>
        <w:widowControl w:val="off"/>
        <w:autoSpaceDE w:val="off"/>
        <w:autoSpaceDN w:val="off"/>
        <w:spacing w:before="0" w:after="0" w:line="410" w:lineRule="exact"/>
        <w:ind w:left="211" w:right="0" w:first-line="0"/>
        <w:jc w:val="left"/>
        <w:rPr>
          <w:rFonts w:ascii="HISRMI+ËÎÌå"/>
          <w:color w:val="000000"/>
          <w:spacing w:val="0"/>
          <w:sz w:val="21"/>
        </w:rPr>
      </w:pPr>
      <w:r>
        <w:rPr>
          <w:rFonts w:ascii="DTCBFD+ËÎÌå" w:hAnsi="DTCBFD+ËÎÌå" w:cs="DTCBFD+ËÎÌå"/>
          <w:color w:val="000000"/>
          <w:spacing w:val="0"/>
          <w:sz w:val="21"/>
        </w:rPr>
        <w:t>图</w:t>
      </w:r>
      <w:r>
        <w:rPr>
          <w:rFonts w:ascii="HISRMI+ËÎÌå"/>
          <w:color w:val="000000"/>
          <w:spacing w:val="0"/>
          <w:sz w:val="21"/>
        </w:rPr>
        <w:t>F.2</w:t>
      </w:r>
      <w:r>
        <w:rPr>
          <w:rFonts w:ascii="DTCBFD+ËÎÌå" w:hAnsi="DTCBFD+ËÎÌå" w:cs="DTCBFD+ËÎÌå"/>
          <w:color w:val="000000"/>
          <w:spacing w:val="0"/>
          <w:sz w:val="21"/>
        </w:rPr>
        <w:t>专业地下管线样图</w:t>
      </w:r>
      <w:r>
        <w:rPr>
          <w:rFonts w:ascii="HISRMI+ËÎÌå"/>
          <w:color w:val="000000"/>
          <w:spacing w:val="0"/>
          <w:sz w:val="21"/>
        </w:rPr>
        <w:t>...........................................................90</w:t>
      </w:r>
    </w:p>
    <w:p>
      <w:pPr>
        <w:pStyle w:val="Normal"/>
        <w:framePr w:w="10437" w:x="1440" w:y="2390"/>
        <w:widowControl w:val="off"/>
        <w:autoSpaceDE w:val="off"/>
        <w:autoSpaceDN w:val="off"/>
        <w:spacing w:before="0" w:after="0" w:line="408" w:lineRule="exact"/>
        <w:ind w:left="211" w:right="0" w:first-line="0"/>
        <w:jc w:val="left"/>
        <w:rPr>
          <w:rFonts w:ascii="HISRMI+ËÎÌå"/>
          <w:color w:val="000000"/>
          <w:spacing w:val="0"/>
          <w:sz w:val="21"/>
        </w:rPr>
      </w:pPr>
      <w:r>
        <w:rPr>
          <w:rFonts w:ascii="DTCBFD+ËÎÌå" w:hAnsi="DTCBFD+ËÎÌå" w:cs="DTCBFD+ËÎÌå"/>
          <w:color w:val="000000"/>
          <w:spacing w:val="0"/>
          <w:sz w:val="21"/>
        </w:rPr>
        <w:t>图</w:t>
      </w:r>
      <w:r>
        <w:rPr>
          <w:rFonts w:ascii="HISRMI+ËÎÌå"/>
          <w:color w:val="000000"/>
          <w:spacing w:val="0"/>
          <w:sz w:val="21"/>
        </w:rPr>
        <w:t>F.3</w:t>
      </w:r>
      <w:r>
        <w:rPr>
          <w:rFonts w:ascii="DTCBFD+ËÎÌå" w:hAnsi="DTCBFD+ËÎÌå" w:cs="DTCBFD+ËÎÌå"/>
          <w:color w:val="000000"/>
          <w:spacing w:val="0"/>
          <w:sz w:val="21"/>
        </w:rPr>
        <w:t>地下管线数据及断面图样图</w:t>
      </w:r>
      <w:r>
        <w:rPr>
          <w:rFonts w:ascii="HISRMI+ËÎÌå"/>
          <w:color w:val="000000"/>
          <w:spacing w:val="0"/>
          <w:sz w:val="21"/>
        </w:rPr>
        <w:t>...................................................91</w:t>
      </w:r>
    </w:p>
    <w:p>
      <w:pPr>
        <w:pStyle w:val="Normal"/>
        <w:framePr w:w="10437" w:x="1440" w:y="2390"/>
        <w:widowControl w:val="off"/>
        <w:autoSpaceDE w:val="off"/>
        <w:autoSpaceDN w:val="off"/>
        <w:spacing w:before="0" w:after="0" w:line="410" w:lineRule="exact"/>
        <w:ind w:left="0" w:right="0" w:first-line="0"/>
        <w:jc w:val="left"/>
        <w:rPr>
          <w:rFonts w:ascii="HISRMI+ËÎÌå"/>
          <w:color w:val="000000"/>
          <w:spacing w:val="0"/>
          <w:sz w:val="21"/>
        </w:rPr>
      </w:pPr>
      <w:r>
        <w:rPr>
          <w:rFonts w:ascii="DTCBFD+ËÎÌå" w:hAnsi="DTCBFD+ËÎÌå" w:cs="DTCBFD+ËÎÌå"/>
          <w:color w:val="000000"/>
          <w:spacing w:val="0"/>
          <w:sz w:val="21"/>
        </w:rPr>
        <w:t>本规程用词说明</w:t>
      </w:r>
      <w:r>
        <w:rPr>
          <w:rFonts w:ascii="HISRMI+ËÎÌå"/>
          <w:color w:val="000000"/>
          <w:spacing w:val="0"/>
          <w:sz w:val="21"/>
        </w:rPr>
        <w:t>..................................................................... 92</w:t>
      </w:r>
    </w:p>
    <w:p>
      <w:pPr>
        <w:pStyle w:val="Normal"/>
        <w:framePr w:w="10437" w:x="1440" w:y="2390"/>
        <w:widowControl w:val="off"/>
        <w:autoSpaceDE w:val="off"/>
        <w:autoSpaceDN w:val="off"/>
        <w:spacing w:before="0" w:after="0" w:line="410" w:lineRule="exact"/>
        <w:ind w:left="0" w:right="0" w:first-line="0"/>
        <w:jc w:val="left"/>
        <w:rPr>
          <w:rFonts w:ascii="HISRMI+ËÎÌå"/>
          <w:color w:val="000000"/>
          <w:spacing w:val="0"/>
          <w:sz w:val="21"/>
        </w:rPr>
      </w:pPr>
      <w:r>
        <w:rPr>
          <w:rFonts w:ascii="DTCBFD+ËÎÌå" w:hAnsi="DTCBFD+ËÎÌå" w:cs="DTCBFD+ËÎÌå"/>
          <w:color w:val="000000"/>
          <w:spacing w:val="0"/>
          <w:sz w:val="21"/>
        </w:rPr>
        <w:t>修订说明</w:t>
      </w:r>
      <w:r>
        <w:rPr>
          <w:rFonts w:ascii="HISRMI+ËÎÌå"/>
          <w:color w:val="000000"/>
          <w:spacing w:val="0"/>
          <w:sz w:val="21"/>
        </w:rPr>
        <w:t>........................................................................... 93</w:t>
      </w:r>
    </w:p>
    <w:p>
      <w:pPr>
        <w:pStyle w:val="Normal"/>
        <w:framePr w:w="10437" w:x="1440" w:y="2390"/>
        <w:widowControl w:val="off"/>
        <w:autoSpaceDE w:val="off"/>
        <w:autoSpaceDN w:val="off"/>
        <w:spacing w:before="0" w:after="0" w:line="408" w:lineRule="exact"/>
        <w:ind w:left="0" w:right="0" w:first-line="0"/>
        <w:jc w:val="left"/>
        <w:rPr>
          <w:rFonts w:ascii="HISRMI+ËÎÌå"/>
          <w:color w:val="000000"/>
          <w:spacing w:val="0"/>
          <w:sz w:val="21"/>
        </w:rPr>
      </w:pPr>
      <w:r>
        <w:rPr>
          <w:rFonts w:ascii="DTCBFD+ËÎÌå" w:hAnsi="DTCBFD+ËÎÌå" w:cs="DTCBFD+ËÎÌå"/>
          <w:color w:val="000000"/>
          <w:spacing w:val="0"/>
          <w:sz w:val="21"/>
        </w:rPr>
        <w:t>条文说明</w:t>
      </w:r>
      <w:r>
        <w:rPr>
          <w:rFonts w:ascii="HISRMI+ËÎÌå"/>
          <w:color w:val="000000"/>
          <w:spacing w:val="0"/>
          <w:sz w:val="21"/>
        </w:rPr>
        <w:t>........................................................................... 94</w:t>
      </w:r>
    </w:p>
    <w:p>
      <w:pPr>
        <w:pStyle w:val="Normal"/>
        <w:framePr w:w="450"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III</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601" w:x="5394" w:y="2350"/>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前</w:t>
      </w:r>
      <w:r>
        <w:rPr>
          <w:rFonts w:ascii="GIJUKV+ºÚÌå"/>
          <w:color w:val="000000"/>
          <w:spacing w:val="0"/>
          <w:sz w:val="32"/>
        </w:rPr>
        <w:t xml:space="preserve">   </w:t>
      </w:r>
      <w:r>
        <w:rPr>
          <w:rFonts w:ascii="IWSQUL+ºÚÌå" w:hAnsi="IWSQUL+ºÚÌå" w:cs="IWSQUL+ºÚÌå"/>
          <w:color w:val="000000"/>
          <w:spacing w:val="0"/>
          <w:sz w:val="32"/>
        </w:rPr>
        <w:t>言</w:t>
      </w:r>
    </w:p>
    <w:p>
      <w:pPr>
        <w:pStyle w:val="Normal"/>
        <w:framePr w:w="4834" w:x="1440" w:y="32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本标准按照</w:t>
      </w:r>
      <w:r>
        <w:rPr>
          <w:rFonts w:ascii="HISRMI+ËÎÌå"/>
          <w:color w:val="000000"/>
          <w:spacing w:val="0"/>
          <w:sz w:val="21"/>
        </w:rPr>
        <w:t>GB/T1.1</w:t>
      </w:r>
      <w:r>
        <w:rPr>
          <w:rFonts w:ascii="DTCBFD+ËÎÌå" w:hAnsi="DTCBFD+ËÎÌå" w:cs="DTCBFD+ËÎÌå"/>
          <w:color w:val="000000"/>
          <w:spacing w:val="0"/>
          <w:sz w:val="21"/>
        </w:rPr>
        <w:t>—</w:t>
      </w:r>
      <w:r>
        <w:rPr>
          <w:rFonts w:ascii="HISRMI+ËÎÌå"/>
          <w:color w:val="000000"/>
          <w:spacing w:val="0"/>
          <w:sz w:val="21"/>
        </w:rPr>
        <w:t>2009</w:t>
      </w:r>
      <w:r>
        <w:rPr>
          <w:rFonts w:ascii="DTCBFD+ËÎÌå" w:hAnsi="DTCBFD+ËÎÌå" w:cs="DTCBFD+ËÎÌå"/>
          <w:color w:val="000000"/>
          <w:spacing w:val="0"/>
          <w:sz w:val="21"/>
        </w:rPr>
        <w:t>给出的规则起草。</w:t>
      </w:r>
    </w:p>
    <w:p>
      <w:pPr>
        <w:pStyle w:val="Normal"/>
        <w:framePr w:w="7735" w:x="1440" w:y="34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本标准由广州市国土资源和规划委员会（原广州市规划局）提出并归口。</w:t>
      </w:r>
    </w:p>
    <w:p>
      <w:pPr>
        <w:pStyle w:val="Normal"/>
        <w:framePr w:w="10387" w:x="1440" w:y="37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本标准起草单位：广州市城市规划勘测设计研究院、广州市城市规划自动化中心、广州市城市建设</w:t>
      </w:r>
    </w:p>
    <w:p>
      <w:pPr>
        <w:pStyle w:val="Normal"/>
        <w:framePr w:w="10387" w:x="1440" w:y="377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档案馆</w:t>
      </w:r>
    </w:p>
    <w:p>
      <w:pPr>
        <w:pStyle w:val="Normal"/>
        <w:framePr w:w="10385" w:x="1440" w:y="43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本标准主要起草人：刘京华张志媛李大年黎树禧钟家晖蔡艳红廖文翰丘广新王清泉张汉</w:t>
      </w:r>
    </w:p>
    <w:p>
      <w:pPr>
        <w:pStyle w:val="Normal"/>
        <w:framePr w:w="8215" w:x="1440" w:y="45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春樊惠萍葛如冰吴璟曹震峰黄昀鹏李海军毛海亚唐忠成袁绍晚毛</w:t>
      </w:r>
    </w:p>
    <w:p>
      <w:pPr>
        <w:pStyle w:val="Normal"/>
        <w:framePr w:w="526" w:x="8793" w:y="45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青</w:t>
      </w:r>
    </w:p>
    <w:p>
      <w:pPr>
        <w:pStyle w:val="Normal"/>
        <w:framePr w:w="400" w:x="10336"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V</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679" w:x="4355" w:y="1724"/>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地下管线探测技术规程</w:t>
      </w:r>
    </w:p>
    <w:p>
      <w:pPr>
        <w:pStyle w:val="Normal"/>
        <w:framePr w:w="1052" w:x="1440" w:y="245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w:t>
      </w:r>
      <w:r>
        <w:rPr>
          <w:rFonts w:ascii="IWSQUL+ºÚÌå" w:hAnsi="IWSQUL+ºÚÌå" w:cs="IWSQUL+ºÚÌå"/>
          <w:color w:val="000000"/>
          <w:spacing w:val="0"/>
          <w:sz w:val="21"/>
        </w:rPr>
        <w:t>总则</w:t>
      </w:r>
    </w:p>
    <w:p>
      <w:pPr>
        <w:pStyle w:val="Normal"/>
        <w:framePr w:w="10393" w:x="1440" w:y="2930"/>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地下管线探测是加强城乡规划、建设与管理的一项重要的基础工作。为了完整、系统、持续地</w:t>
      </w:r>
    </w:p>
    <w:p>
      <w:pPr>
        <w:pStyle w:val="Normal"/>
        <w:framePr w:w="10393" w:x="1440" w:y="293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做好该项工作，查明地下管线状况，统一广州市地下管线探测、资料编制和档案管理的技术要求，</w:t>
      </w:r>
    </w:p>
    <w:p>
      <w:pPr>
        <w:pStyle w:val="Normal"/>
        <w:framePr w:w="10393" w:x="1440" w:y="293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特制定本规程。</w:t>
      </w:r>
    </w:p>
    <w:p>
      <w:pPr>
        <w:pStyle w:val="Normal"/>
        <w:framePr w:w="10504" w:x="1440" w:y="3749"/>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广州市地下管线普查采用在管线权属单位提供已有地下管线现况资料的基础上，以开井调查与</w:t>
      </w:r>
    </w:p>
    <w:p>
      <w:pPr>
        <w:pStyle w:val="Normal"/>
        <w:framePr w:w="10504" w:x="1440" w:y="37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仪器探查，结合数字化测绘、机助成图的内外一体化作业，获取管线数据成果，健全管线档案管理，</w:t>
      </w:r>
    </w:p>
    <w:p>
      <w:pPr>
        <w:pStyle w:val="Normal"/>
        <w:framePr w:w="10504" w:x="1440" w:y="37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同步建立地下管线信息管理系统，实行动态管理的技术方案和统一领导、统一组织实施、实行工程</w:t>
      </w:r>
    </w:p>
    <w:p>
      <w:pPr>
        <w:pStyle w:val="Normal"/>
        <w:framePr w:w="10504" w:x="1440" w:y="37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监理的管理工作模式。</w:t>
      </w:r>
    </w:p>
    <w:p>
      <w:pPr>
        <w:pStyle w:val="Normal"/>
        <w:framePr w:w="10383" w:x="1440" w:y="4840"/>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广州市地下管线探测与资料编制除应符合本规程的技术要求外，尚应满足现行的《城市测量规</w:t>
      </w:r>
    </w:p>
    <w:p>
      <w:pPr>
        <w:pStyle w:val="Normal"/>
        <w:framePr w:w="10383" w:x="1440" w:y="48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范》、《卫星定位城市测量技术规范》、《城市工程地球物理探测规范》、《城市地下管线探测技术规</w:t>
      </w:r>
    </w:p>
    <w:p>
      <w:pPr>
        <w:pStyle w:val="Normal"/>
        <w:framePr w:w="10383" w:x="1440" w:y="48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程》、《城市地下管线探测工程监理导则》、《建设电子文件与电子档案管理规范》、《城市建设档案</w:t>
      </w:r>
    </w:p>
    <w:p>
      <w:pPr>
        <w:pStyle w:val="Normal"/>
        <w:framePr w:w="10383" w:x="1440" w:y="48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著录规范》和《建设工程文件归档整理规范》中的有关规定。</w:t>
      </w:r>
    </w:p>
    <w:p>
      <w:pPr>
        <w:pStyle w:val="Normal"/>
        <w:framePr w:w="10378" w:x="1440" w:y="5933"/>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地下管线探测与资料编制应采用广州市平面坐标系统及高程系统，地下管线普查时应由城市勘</w:t>
      </w:r>
    </w:p>
    <w:p>
      <w:pPr>
        <w:pStyle w:val="Normal"/>
        <w:framePr w:w="10378" w:x="1440" w:y="59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测资料管理部门统一提供控制资料与基础地形图资料。</w:t>
      </w:r>
    </w:p>
    <w:p>
      <w:pPr>
        <w:pStyle w:val="Normal"/>
        <w:framePr w:w="10506" w:x="1440" w:y="6480"/>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地下管线探测，应积极采用新技术、新方法和新仪器，但应满足本规程的精度要求。</w:t>
      </w:r>
    </w:p>
    <w:p>
      <w:pPr>
        <w:pStyle w:val="Normal"/>
        <w:framePr w:w="10506" w:x="1440" w:y="6480"/>
        <w:widowControl w:val="off"/>
        <w:autoSpaceDE w:val="off"/>
        <w:autoSpaceDN w:val="off"/>
        <w:spacing w:before="0" w:after="0" w:line="274"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地下管线普查成果资料必须进行动态管理，应及时将已拆除或新建的地下管线进行注销或登记。</w:t>
      </w:r>
    </w:p>
    <w:p>
      <w:pPr>
        <w:pStyle w:val="Normal"/>
        <w:framePr w:w="10506" w:x="1440" w:y="6480"/>
        <w:widowControl w:val="off"/>
        <w:autoSpaceDE w:val="off"/>
        <w:autoSpaceDN w:val="off"/>
        <w:spacing w:before="0" w:after="0" w:line="27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本规程适用于广州市行政区域内的各种地下管线探测工作。当开展工程建设时，应根据需要，</w:t>
      </w:r>
    </w:p>
    <w:p>
      <w:pPr>
        <w:pStyle w:val="Normal"/>
        <w:framePr w:w="10506" w:x="1440" w:y="648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以地下管线普查资料为基础开展相应的地下管线详细勘查工作。</w:t>
      </w:r>
    </w:p>
    <w:p>
      <w:pPr>
        <w:pStyle w:val="Normal"/>
        <w:framePr w:w="10388" w:x="1440" w:y="7572"/>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参与地下管线普查工作的人员，应执行本规程附录 </w:t>
      </w:r>
      <w:r>
        <w:rPr>
          <w:rFonts w:ascii="HISRMI+ËÎÌå"/>
          <w:color w:val="000000"/>
          <w:spacing w:val="0"/>
          <w:sz w:val="21"/>
        </w:rPr>
        <w:t>D</w:t>
      </w:r>
      <w:r>
        <w:rPr>
          <w:rFonts w:ascii="DTCBFD+ËÎÌå" w:hAnsi="DTCBFD+ËÎÌå" w:cs="DTCBFD+ËÎÌå"/>
          <w:color w:val="000000"/>
          <w:spacing w:val="0"/>
          <w:sz w:val="21"/>
        </w:rPr>
        <w:t>的安全保护规定。其它类型的地下管线探</w:t>
      </w:r>
    </w:p>
    <w:p>
      <w:pPr>
        <w:pStyle w:val="Normal"/>
        <w:framePr w:w="10388" w:x="1440" w:y="757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测工作宜参照该规定进行安全保护，确保安全。</w:t>
      </w:r>
    </w:p>
    <w:p>
      <w:pPr>
        <w:pStyle w:val="Normal"/>
        <w:framePr w:w="5314" w:x="1757" w:y="8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本规程由广州市国土资源和规划委员会负责解释。</w:t>
      </w:r>
    </w:p>
    <w:p>
      <w:pPr>
        <w:pStyle w:val="Normal"/>
        <w:framePr w:w="2103" w:x="1440" w:y="863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2.</w:t>
      </w:r>
      <w:r>
        <w:rPr>
          <w:rFonts w:ascii="IWSQUL+ºÚÌå" w:hAnsi="IWSQUL+ºÚÌå" w:cs="IWSQUL+ºÚÌå"/>
          <w:color w:val="000000"/>
          <w:spacing w:val="0"/>
          <w:sz w:val="21"/>
        </w:rPr>
        <w:t>规范性引用文件</w:t>
      </w:r>
    </w:p>
    <w:p>
      <w:pPr>
        <w:pStyle w:val="Normal"/>
        <w:framePr w:w="10388" w:x="1440" w:y="9144"/>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下列文件对于本文件的应用是必不可少的。凡是注日期的引用文件，仅注日期的版本适用于文</w:t>
      </w:r>
    </w:p>
    <w:p>
      <w:pPr>
        <w:pStyle w:val="Normal"/>
        <w:framePr w:w="10388" w:x="1440" w:y="914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件。凡是不注日期的引用文件，其最新版本（包括所有的修改单）适用于本文件。</w:t>
      </w:r>
    </w:p>
    <w:p>
      <w:pPr>
        <w:pStyle w:val="Normal"/>
        <w:framePr w:w="1369" w:x="1860" w:y="9689"/>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GB/T 50323</w:t>
      </w:r>
    </w:p>
    <w:p>
      <w:pPr>
        <w:pStyle w:val="Normal"/>
        <w:framePr w:w="1369" w:x="1860" w:y="9689"/>
        <w:widowControl w:val="off"/>
        <w:autoSpaceDE w:val="off"/>
        <w:autoSpaceDN w:val="off"/>
        <w:spacing w:before="0" w:after="0" w:line="274" w:lineRule="exact"/>
        <w:ind w:left="0" w:right="0" w:first-line="0"/>
        <w:jc w:val="left"/>
        <w:rPr>
          <w:rFonts w:ascii="HISRMI+ËÎÌå"/>
          <w:color w:val="000000"/>
          <w:spacing w:val="0"/>
          <w:sz w:val="21"/>
        </w:rPr>
      </w:pPr>
      <w:r>
        <w:rPr>
          <w:rFonts w:ascii="HISRMI+ËÎÌå"/>
          <w:color w:val="000000"/>
          <w:spacing w:val="0"/>
          <w:sz w:val="21"/>
        </w:rPr>
        <w:t>GB/T 50328</w:t>
      </w:r>
    </w:p>
    <w:p>
      <w:pPr>
        <w:pStyle w:val="Normal"/>
        <w:framePr w:w="2418" w:x="3123" w:y="968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城市建设档案著录规范</w:t>
      </w:r>
    </w:p>
    <w:p>
      <w:pPr>
        <w:pStyle w:val="Normal"/>
        <w:framePr w:w="2901" w:x="3123" w:y="996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建设工程文件归档整理规范</w:t>
      </w:r>
    </w:p>
    <w:p>
      <w:pPr>
        <w:pStyle w:val="Normal"/>
        <w:framePr w:w="1052" w:x="1860" w:y="10237"/>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CJJ/T 8</w:t>
      </w:r>
    </w:p>
    <w:p>
      <w:pPr>
        <w:pStyle w:val="Normal"/>
        <w:framePr w:w="1578" w:x="2806" w:y="102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城市测量规范</w:t>
      </w:r>
    </w:p>
    <w:p>
      <w:pPr>
        <w:pStyle w:val="Normal"/>
        <w:framePr w:w="3505" w:x="1860" w:y="105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CJJ/T 73</w:t>
      </w:r>
      <w:r>
        <w:rPr>
          <w:rFonts w:ascii="DTCBFD+ËÎÌå" w:hAnsi="DTCBFD+ËÎÌå" w:cs="DTCBFD+ËÎÌå"/>
          <w:color w:val="000000"/>
          <w:spacing w:val="0"/>
          <w:sz w:val="21"/>
        </w:rPr>
        <w:t>卫星定位城市测量规范</w:t>
      </w:r>
    </w:p>
    <w:p>
      <w:pPr>
        <w:pStyle w:val="Normal"/>
        <w:framePr w:w="843" w:x="1860" w:y="10782"/>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CJJ 7</w:t>
      </w:r>
    </w:p>
    <w:p>
      <w:pPr>
        <w:pStyle w:val="Normal"/>
        <w:framePr w:w="3022" w:x="2597" w:y="107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城市工程地球物理探测规范</w:t>
      </w:r>
    </w:p>
    <w:p>
      <w:pPr>
        <w:pStyle w:val="Normal"/>
        <w:framePr w:w="3022" w:x="2597" w:y="10782"/>
        <w:widowControl w:val="off"/>
        <w:autoSpaceDE w:val="off"/>
        <w:autoSpaceDN w:val="off"/>
        <w:spacing w:before="0" w:after="0" w:line="274"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城市地下管线探测技术规程</w:t>
      </w:r>
    </w:p>
    <w:p>
      <w:pPr>
        <w:pStyle w:val="Normal"/>
        <w:framePr w:w="949" w:x="1860" w:y="11055"/>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CJJ 61</w:t>
      </w:r>
    </w:p>
    <w:p>
      <w:pPr>
        <w:pStyle w:val="Normal"/>
        <w:framePr w:w="1263" w:x="1860" w:y="11329"/>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CJJ/T 117</w:t>
      </w:r>
    </w:p>
    <w:p>
      <w:pPr>
        <w:pStyle w:val="Normal"/>
        <w:framePr w:w="3624" w:x="3017" w:y="113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建设电子文件与电子档案管理规范</w:t>
      </w:r>
    </w:p>
    <w:p>
      <w:pPr>
        <w:pStyle w:val="Normal"/>
        <w:framePr w:w="3624" w:x="3017" w:y="11329"/>
        <w:widowControl w:val="off"/>
        <w:autoSpaceDE w:val="off"/>
        <w:autoSpaceDN w:val="off"/>
        <w:spacing w:before="0" w:after="0" w:line="274"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城市地下管线探测工程监理导则</w:t>
      </w:r>
    </w:p>
    <w:p>
      <w:pPr>
        <w:pStyle w:val="Normal"/>
        <w:framePr w:w="1369" w:x="1860" w:y="11602"/>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RISN-TG011</w:t>
      </w:r>
    </w:p>
    <w:p>
      <w:pPr>
        <w:pStyle w:val="Normal"/>
        <w:framePr w:w="1052" w:x="1440" w:y="1211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3.</w:t>
      </w:r>
      <w:r>
        <w:rPr>
          <w:rFonts w:ascii="IWSQUL+ºÚÌå" w:hAnsi="IWSQUL+ºÚÌå" w:cs="IWSQUL+ºÚÌå"/>
          <w:color w:val="000000"/>
          <w:spacing w:val="0"/>
          <w:sz w:val="21"/>
        </w:rPr>
        <w:t>术语</w:t>
      </w:r>
    </w:p>
    <w:p>
      <w:pPr>
        <w:pStyle w:val="Normal"/>
        <w:framePr w:w="632" w:x="1440" w:y="1274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w:t>
      </w:r>
    </w:p>
    <w:p>
      <w:pPr>
        <w:pStyle w:val="Normal"/>
        <w:framePr w:w="3624" w:x="1860" w:y="1314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 </w:t>
      </w:r>
      <w:r>
        <w:rPr>
          <w:rFonts w:ascii="GIJUKV+ºÚÌå"/>
          <w:color w:val="000000"/>
          <w:spacing w:val="0"/>
          <w:sz w:val="21"/>
        </w:rPr>
        <w:t>underground pipelines</w:t>
      </w:r>
    </w:p>
    <w:p>
      <w:pPr>
        <w:pStyle w:val="Normal"/>
        <w:framePr w:w="9902" w:x="1863" w:y="1341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在城乡规划区内埋设于地下的各种给水、排水、燃气、电力、通信、热力、工业、石油和垃圾</w:t>
      </w:r>
    </w:p>
    <w:p>
      <w:pPr>
        <w:pStyle w:val="Normal"/>
        <w:framePr w:w="9305" w:x="1440" w:y="137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真空等市政及公用管线（含综合管沟），以及铁路、民航、部队等其它单位的专用管线。</w:t>
      </w:r>
    </w:p>
    <w:p>
      <w:pPr>
        <w:pStyle w:val="Normal"/>
        <w:framePr w:w="632" w:x="1440" w:y="1419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3.2</w:t>
      </w:r>
    </w:p>
    <w:p>
      <w:pPr>
        <w:pStyle w:val="Normal"/>
        <w:framePr w:w="7006" w:x="1860" w:y="1458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地下管线探测 </w:t>
      </w:r>
      <w:r>
        <w:rPr>
          <w:rFonts w:ascii="GIJUKV+ºÚÌå"/>
          <w:color w:val="000000"/>
          <w:spacing w:val="0"/>
          <w:sz w:val="21"/>
        </w:rPr>
        <w:t>underground pipelines detecting and surveying</w:t>
      </w:r>
    </w:p>
    <w:p>
      <w:pPr>
        <w:pStyle w:val="Normal"/>
        <w:framePr w:w="4353" w:x="1860" w:y="148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确定地下管线属性、空间位置的全过程。</w:t>
      </w:r>
    </w:p>
    <w:p>
      <w:pPr>
        <w:pStyle w:val="Normal"/>
        <w:framePr w:w="360" w:x="10377"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32" w:x="1440" w:y="157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3.3</w:t>
      </w:r>
    </w:p>
    <w:p>
      <w:pPr>
        <w:pStyle w:val="Normal"/>
        <w:framePr w:w="6283" w:x="1860" w:y="196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地下管线普查 </w:t>
      </w:r>
      <w:r>
        <w:rPr>
          <w:rFonts w:ascii="GIJUKV+ºÚÌå"/>
          <w:color w:val="000000"/>
          <w:spacing w:val="0"/>
          <w:sz w:val="21"/>
        </w:rPr>
        <w:t>general survey of underground pipelines</w:t>
      </w:r>
    </w:p>
    <w:p>
      <w:pPr>
        <w:pStyle w:val="Normal"/>
        <w:framePr w:w="10509" w:x="1440" w:y="223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按城乡规划建设管理要求，采取经济合理的方法查明地下管线现状，获取准确的管线有关数据，</w:t>
      </w:r>
    </w:p>
    <w:p>
      <w:pPr>
        <w:pStyle w:val="Normal"/>
        <w:framePr w:w="10509" w:x="1440" w:y="223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建立数据库和信息管理系统，实施管线信息资料计算机动态管理的过程。</w:t>
      </w:r>
    </w:p>
    <w:p>
      <w:pPr>
        <w:pStyle w:val="Normal"/>
        <w:framePr w:w="632" w:x="1440" w:y="290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3.4</w:t>
      </w:r>
    </w:p>
    <w:p>
      <w:pPr>
        <w:pStyle w:val="Normal"/>
        <w:framePr w:w="6523" w:x="1860" w:y="3295"/>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管线现况调绘 </w:t>
      </w:r>
      <w:r>
        <w:rPr>
          <w:rFonts w:ascii="GIJUKV+ºÚÌå"/>
          <w:color w:val="000000"/>
          <w:spacing w:val="0"/>
          <w:sz w:val="21"/>
        </w:rPr>
        <w:t>actuality survey and drawing of pipelines</w:t>
      </w:r>
    </w:p>
    <w:p>
      <w:pPr>
        <w:pStyle w:val="Normal"/>
        <w:framePr w:w="10388" w:x="1440" w:y="3569"/>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由各管线权属单位负责组织专业人员对已埋设的地下管线进行资料收集，并分类整理、调绘和</w:t>
      </w:r>
    </w:p>
    <w:p>
      <w:pPr>
        <w:pStyle w:val="Normal"/>
        <w:framePr w:w="10388" w:x="1440" w:y="356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编制现况调绘图，为野外探测作业提供参考和有关地下管线属性依据的过程。</w:t>
      </w:r>
    </w:p>
    <w:p>
      <w:pPr>
        <w:pStyle w:val="Normal"/>
        <w:framePr w:w="632" w:x="1440" w:y="423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3.5</w:t>
      </w:r>
    </w:p>
    <w:p>
      <w:pPr>
        <w:pStyle w:val="Normal"/>
        <w:framePr w:w="5316" w:x="1860" w:y="4627"/>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地下管线探查 </w:t>
      </w:r>
      <w:r>
        <w:rPr>
          <w:rFonts w:ascii="GIJUKV+ºÚÌå"/>
          <w:color w:val="000000"/>
          <w:spacing w:val="0"/>
          <w:sz w:val="21"/>
        </w:rPr>
        <w:t>underground pipelines detecting</w:t>
      </w:r>
    </w:p>
    <w:p>
      <w:pPr>
        <w:pStyle w:val="Normal"/>
        <w:framePr w:w="10387" w:x="1440" w:y="4900"/>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现场确定地下管线的位置或属性的过程。按所采用的方法，可分为实地调查和仪器探查两种方</w:t>
      </w:r>
    </w:p>
    <w:p>
      <w:pPr>
        <w:pStyle w:val="Normal"/>
        <w:framePr w:w="10387" w:x="1440" w:y="49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式。</w:t>
      </w:r>
    </w:p>
    <w:p>
      <w:pPr>
        <w:pStyle w:val="Normal"/>
        <w:framePr w:w="632" w:x="1440" w:y="556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3.6</w:t>
      </w:r>
    </w:p>
    <w:p>
      <w:pPr>
        <w:pStyle w:val="Normal"/>
        <w:framePr w:w="4472" w:x="1860" w:y="595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管线点 </w:t>
      </w:r>
      <w:r>
        <w:rPr>
          <w:rFonts w:ascii="GIJUKV+ºÚÌå"/>
          <w:color w:val="000000"/>
          <w:spacing w:val="0"/>
          <w:sz w:val="21"/>
        </w:rPr>
        <w:t>point of underground pipelines</w:t>
      </w:r>
    </w:p>
    <w:p>
      <w:pPr>
        <w:pStyle w:val="Normal"/>
        <w:framePr w:w="10388" w:x="1440" w:y="6233"/>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地下管线探查过程中，为准确描述地下管线的走向特征和附属设施信息，在地下管线探查或调</w:t>
      </w:r>
    </w:p>
    <w:p>
      <w:pPr>
        <w:pStyle w:val="Normal"/>
        <w:framePr w:w="10388" w:x="1440" w:y="62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查工作中设立的测点。</w:t>
      </w:r>
    </w:p>
    <w:p>
      <w:pPr>
        <w:pStyle w:val="Normal"/>
        <w:framePr w:w="632" w:x="1440" w:y="690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3.7</w:t>
      </w:r>
    </w:p>
    <w:p>
      <w:pPr>
        <w:pStyle w:val="Normal"/>
        <w:framePr w:w="10385" w:x="1440" w:y="7291"/>
        <w:widowControl w:val="off"/>
        <w:autoSpaceDE w:val="off"/>
        <w:autoSpaceDN w:val="off"/>
        <w:spacing w:before="0" w:after="0" w:line="211" w:lineRule="exact"/>
        <w:ind w:left="420" w:right="0" w:first-line="0"/>
        <w:jc w:val="left"/>
        <w:rPr>
          <w:rFonts w:ascii="GIJUKV+ºÚÌå"/>
          <w:color w:val="000000"/>
          <w:spacing w:val="0"/>
          <w:sz w:val="21"/>
        </w:rPr>
      </w:pPr>
      <w:r>
        <w:rPr>
          <w:rFonts w:ascii="IWSQUL+ºÚÌå" w:hAnsi="IWSQUL+ºÚÌå" w:cs="IWSQUL+ºÚÌå"/>
          <w:color w:val="000000"/>
          <w:spacing w:val="0"/>
          <w:sz w:val="21"/>
        </w:rPr>
        <w:t xml:space="preserve">内外业一体化 </w:t>
      </w:r>
      <w:r>
        <w:rPr>
          <w:rFonts w:ascii="GIJUKV+ºÚÌå"/>
          <w:color w:val="000000"/>
          <w:spacing w:val="0"/>
          <w:sz w:val="21"/>
        </w:rPr>
        <w:t>integration of inside and outside working</w:t>
      </w:r>
    </w:p>
    <w:p>
      <w:pPr>
        <w:pStyle w:val="Normal"/>
        <w:framePr w:w="10385" w:x="1440" w:y="7291"/>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在现况资料基础上，以开井调查与仪器探查，结合数字化测绘、机助成图方式获取管线数据成</w:t>
      </w:r>
    </w:p>
    <w:p>
      <w:pPr>
        <w:pStyle w:val="Normal"/>
        <w:framePr w:w="10385" w:x="1440" w:y="729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果，并建立地下管线信息管理系统的一体化作业模式。</w:t>
      </w:r>
    </w:p>
    <w:p>
      <w:pPr>
        <w:pStyle w:val="Normal"/>
        <w:framePr w:w="632" w:x="1440" w:y="823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3.8</w:t>
      </w:r>
    </w:p>
    <w:p>
      <w:pPr>
        <w:pStyle w:val="Normal"/>
        <w:framePr w:w="2898" w:x="1860" w:y="862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RTK  real time kinematic</w:t>
      </w:r>
    </w:p>
    <w:p>
      <w:pPr>
        <w:pStyle w:val="Normal"/>
        <w:framePr w:w="8593" w:x="1860" w:y="8890"/>
        <w:widowControl w:val="off"/>
        <w:autoSpaceDE w:val="off"/>
        <w:autoSpaceDN w:val="off"/>
        <w:spacing w:before="0" w:after="0" w:line="23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实时动态定位技术，一种基于载波相位观测值的实时差分  </w:t>
      </w:r>
      <w:r>
        <w:rPr>
          <w:rFonts w:ascii="Times New Roman"/>
          <w:color w:val="000000"/>
          <w:spacing w:val="0"/>
          <w:sz w:val="21"/>
        </w:rPr>
        <w:t>GNSS</w:t>
      </w:r>
      <w:r>
        <w:rPr>
          <w:rFonts w:ascii="DTCBFD+ËÎÌå" w:hAnsi="DTCBFD+ËÎÌå" w:cs="DTCBFD+ËÎÌå"/>
          <w:color w:val="000000"/>
          <w:spacing w:val="0"/>
          <w:sz w:val="21"/>
        </w:rPr>
        <w:t>定位测量技术。</w:t>
      </w:r>
    </w:p>
    <w:p>
      <w:pPr>
        <w:pStyle w:val="Normal"/>
        <w:framePr w:w="632" w:x="1440" w:y="929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3.9</w:t>
      </w:r>
    </w:p>
    <w:p>
      <w:pPr>
        <w:pStyle w:val="Normal"/>
        <w:framePr w:w="4833" w:x="1860" w:y="96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GNSS  global navigation satellite system</w:t>
      </w:r>
    </w:p>
    <w:p>
      <w:pPr>
        <w:pStyle w:val="Normal"/>
        <w:framePr w:w="2209" w:x="1860" w:y="1001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全球导航卫星系统。</w:t>
      </w:r>
    </w:p>
    <w:p>
      <w:pPr>
        <w:pStyle w:val="Normal"/>
        <w:framePr w:w="737" w:x="1440" w:y="1046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3.10</w:t>
      </w:r>
    </w:p>
    <w:p>
      <w:pPr>
        <w:pStyle w:val="Normal"/>
        <w:framePr w:w="7127" w:x="1860" w:y="1085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GZCORS  Guangzhou continuously operating reference stations</w:t>
      </w:r>
    </w:p>
    <w:p>
      <w:pPr>
        <w:pStyle w:val="Normal"/>
        <w:framePr w:w="5319" w:x="1860" w:y="111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广州市连续运行卫星定位城市测量服务综合系统。</w:t>
      </w:r>
    </w:p>
    <w:p>
      <w:pPr>
        <w:pStyle w:val="Normal"/>
        <w:framePr w:w="737" w:x="1440" w:y="1151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3.11</w:t>
      </w:r>
    </w:p>
    <w:p>
      <w:pPr>
        <w:pStyle w:val="Normal"/>
        <w:framePr w:w="10388" w:x="1440" w:y="11912"/>
        <w:widowControl w:val="off"/>
        <w:autoSpaceDE w:val="off"/>
        <w:autoSpaceDN w:val="off"/>
        <w:spacing w:before="0" w:after="0" w:line="211" w:lineRule="exact"/>
        <w:ind w:left="420" w:right="0" w:first-line="0"/>
        <w:jc w:val="left"/>
        <w:rPr>
          <w:rFonts w:ascii="GIJUKV+ºÚÌå"/>
          <w:color w:val="000000"/>
          <w:spacing w:val="0"/>
          <w:sz w:val="21"/>
        </w:rPr>
      </w:pPr>
      <w:r>
        <w:rPr>
          <w:rFonts w:ascii="IWSQUL+ºÚÌå" w:hAnsi="IWSQUL+ºÚÌå" w:cs="IWSQUL+ºÚÌå"/>
          <w:color w:val="000000"/>
          <w:spacing w:val="0"/>
          <w:sz w:val="21"/>
        </w:rPr>
        <w:t xml:space="preserve">地下管线竣工测量 </w:t>
      </w:r>
      <w:r>
        <w:rPr>
          <w:rFonts w:ascii="GIJUKV+ºÚÌå"/>
          <w:color w:val="000000"/>
          <w:spacing w:val="0"/>
          <w:sz w:val="21"/>
        </w:rPr>
        <w:t>completion survey of underground pipelines</w:t>
      </w:r>
    </w:p>
    <w:p>
      <w:pPr>
        <w:pStyle w:val="Normal"/>
        <w:framePr w:w="10388" w:x="1440" w:y="11912"/>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对经城乡规划行政主管部门批准的新建（扩建、改建）或拆除、废弃的管线工程进行管线空间</w:t>
      </w:r>
    </w:p>
    <w:p>
      <w:pPr>
        <w:pStyle w:val="Normal"/>
        <w:framePr w:w="10388" w:x="1440" w:y="119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位置和属性的调查与测量，审查其与规划审批的一致性，编制满足广州市地下管线数据库要求成果</w:t>
      </w:r>
    </w:p>
    <w:p>
      <w:pPr>
        <w:pStyle w:val="Normal"/>
        <w:framePr w:w="10388" w:x="1440" w:y="119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的过程。</w:t>
      </w:r>
    </w:p>
    <w:p>
      <w:pPr>
        <w:pStyle w:val="Normal"/>
        <w:framePr w:w="737" w:x="1440" w:y="1312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3.12</w:t>
      </w:r>
    </w:p>
    <w:p>
      <w:pPr>
        <w:pStyle w:val="Normal"/>
        <w:framePr w:w="10388" w:x="1440" w:y="13516"/>
        <w:widowControl w:val="off"/>
        <w:autoSpaceDE w:val="off"/>
        <w:autoSpaceDN w:val="off"/>
        <w:spacing w:before="0" w:after="0" w:line="211" w:lineRule="exact"/>
        <w:ind w:left="42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地下管线普查修测 </w:t>
      </w:r>
      <w:r>
        <w:rPr>
          <w:rFonts w:ascii="GIJUKV+ºÚÌå"/>
          <w:color w:val="000000"/>
          <w:spacing w:val="0"/>
          <w:sz w:val="21"/>
        </w:rPr>
        <w:t>additional survey of general survey underground pipelines</w:t>
      </w:r>
    </w:p>
    <w:p>
      <w:pPr>
        <w:pStyle w:val="Normal"/>
        <w:framePr w:w="10388" w:x="1440" w:y="13516"/>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在开展过地下管线普查的区域，通过核对现有管线数据，采用区域普查的手段对变更的管线数</w:t>
      </w:r>
    </w:p>
    <w:p>
      <w:pPr>
        <w:pStyle w:val="Normal"/>
        <w:framePr w:w="10388" w:x="1440" w:y="1351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据更新。</w:t>
      </w:r>
    </w:p>
    <w:p>
      <w:pPr>
        <w:pStyle w:val="Normal"/>
        <w:framePr w:w="737" w:x="1440" w:y="1445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3.13</w:t>
      </w:r>
    </w:p>
    <w:p>
      <w:pPr>
        <w:pStyle w:val="Normal"/>
        <w:framePr w:w="6884" w:x="1860" w:y="14848"/>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地下管线信息系统 </w:t>
      </w:r>
      <w:r>
        <w:rPr>
          <w:rFonts w:ascii="GIJUKV+ºÚÌå"/>
          <w:color w:val="000000"/>
          <w:spacing w:val="0"/>
          <w:sz w:val="21"/>
        </w:rPr>
        <w:t>underground pipelines information system</w:t>
      </w:r>
    </w:p>
    <w:p>
      <w:pPr>
        <w:pStyle w:val="Normal"/>
        <w:framePr w:w="360"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385" w:x="1440" w:y="1565"/>
        <w:widowControl w:val="off"/>
        <w:autoSpaceDE w:val="off"/>
        <w:autoSpaceDN w:val="off"/>
        <w:spacing w:before="0" w:after="0" w:line="23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在计算机软件、硬件、数据库和网络的支持下，利用   </w:t>
      </w:r>
      <w:r>
        <w:rPr>
          <w:rFonts w:ascii="Times New Roman"/>
          <w:color w:val="000000"/>
          <w:spacing w:val="0"/>
          <w:sz w:val="21"/>
        </w:rPr>
        <w:t>GIS</w:t>
      </w:r>
      <w:r>
        <w:rPr>
          <w:rFonts w:ascii="DTCBFD+ËÎÌå" w:hAnsi="DTCBFD+ËÎÌå" w:cs="DTCBFD+ËÎÌå"/>
          <w:color w:val="000000"/>
          <w:spacing w:val="0"/>
          <w:sz w:val="21"/>
        </w:rPr>
        <w:t>技术实现对地下管线及其附属设施</w:t>
      </w:r>
    </w:p>
    <w:p>
      <w:pPr>
        <w:pStyle w:val="Normal"/>
        <w:framePr w:w="10385" w:x="1440" w:y="1565"/>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的空间和属性信息进行输入、编辑、存储、查询、统计、分析、维护更新和输出及管线档案的管理</w:t>
      </w:r>
    </w:p>
    <w:p>
      <w:pPr>
        <w:pStyle w:val="Normal"/>
        <w:framePr w:w="10385" w:x="1440" w:y="156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与利用的计算机管理系统。</w:t>
      </w:r>
    </w:p>
    <w:p>
      <w:pPr>
        <w:pStyle w:val="Normal"/>
        <w:framePr w:w="737" w:x="1440" w:y="25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3.14</w:t>
      </w:r>
    </w:p>
    <w:p>
      <w:pPr>
        <w:pStyle w:val="Normal"/>
        <w:framePr w:w="4834" w:x="1860" w:y="2904"/>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地下管线普查档案 </w:t>
      </w:r>
      <w:r>
        <w:rPr>
          <w:rFonts w:ascii="GIJUKV+ºÚÌå"/>
          <w:color w:val="000000"/>
          <w:spacing w:val="0"/>
          <w:sz w:val="21"/>
        </w:rPr>
        <w:t>files of general survey</w:t>
      </w:r>
    </w:p>
    <w:p>
      <w:pPr>
        <w:pStyle w:val="Normal"/>
        <w:framePr w:w="10506" w:x="1440" w:y="3175"/>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在地下管线普查组织、管理与实施过程中形成的各种形式的信息记录，包括准备、监理、探测、</w:t>
      </w:r>
    </w:p>
    <w:p>
      <w:pPr>
        <w:pStyle w:val="Normal"/>
        <w:framePr w:w="10506" w:x="1440" w:y="317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信息管理系统及验收等各阶段的档案。</w:t>
      </w:r>
    </w:p>
    <w:p>
      <w:pPr>
        <w:pStyle w:val="Normal"/>
        <w:framePr w:w="737" w:x="1440" w:y="384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3.15</w:t>
      </w:r>
    </w:p>
    <w:p>
      <w:pPr>
        <w:pStyle w:val="Normal"/>
        <w:framePr w:w="7009" w:x="1860" w:y="4236"/>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地下管线普查电子数据成果 </w:t>
      </w:r>
      <w:r>
        <w:rPr>
          <w:rFonts w:ascii="GIJUKV+ºÚÌå"/>
          <w:color w:val="000000"/>
          <w:spacing w:val="0"/>
          <w:sz w:val="21"/>
        </w:rPr>
        <w:t>electronic data of general survey</w:t>
      </w:r>
    </w:p>
    <w:p>
      <w:pPr>
        <w:pStyle w:val="Normal"/>
        <w:framePr w:w="10509" w:x="1440" w:y="450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在地下管线普查过程中通过电子设备及环境生成，以数码形式储存于光盘、磁盘或磁带等载体，</w:t>
      </w:r>
    </w:p>
    <w:p>
      <w:pPr>
        <w:pStyle w:val="Normal"/>
        <w:framePr w:w="10509" w:x="1440" w:y="450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依赖计算机等数字设备阅读、处理，并可在通信网络上传送的电子数据成果。</w:t>
      </w:r>
    </w:p>
    <w:p>
      <w:pPr>
        <w:pStyle w:val="Normal"/>
        <w:framePr w:w="421" w:x="1440" w:y="529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w:t>
      </w:r>
    </w:p>
    <w:p>
      <w:pPr>
        <w:pStyle w:val="Normal"/>
        <w:framePr w:w="1155" w:x="1757" w:y="529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基本规定</w:t>
      </w:r>
    </w:p>
    <w:p>
      <w:pPr>
        <w:pStyle w:val="Normal"/>
        <w:framePr w:w="632" w:x="1440" w:y="580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w:t>
      </w:r>
    </w:p>
    <w:p>
      <w:pPr>
        <w:pStyle w:val="Normal"/>
        <w:framePr w:w="9774" w:x="1971" w:y="580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地下管线探测的内容有：查明地下管线的种类、平面位置、走向、埋深 </w:t>
      </w:r>
      <w:r>
        <w:rPr>
          <w:rFonts w:ascii="HISRMI+ËÎÌå"/>
          <w:color w:val="000000"/>
          <w:spacing w:val="0"/>
          <w:sz w:val="21"/>
        </w:rPr>
        <w:t>(</w:t>
      </w:r>
      <w:r>
        <w:rPr>
          <w:rFonts w:ascii="DTCBFD+ËÎÌå" w:hAnsi="DTCBFD+ËÎÌå" w:cs="DTCBFD+ËÎÌå"/>
          <w:color w:val="000000"/>
          <w:spacing w:val="0"/>
          <w:sz w:val="21"/>
        </w:rPr>
        <w:t>或高程</w:t>
      </w:r>
      <w:r>
        <w:rPr>
          <w:rFonts w:ascii="HISRMI+ËÎÌå"/>
          <w:color w:val="000000"/>
          <w:spacing w:val="0"/>
          <w:sz w:val="21"/>
        </w:rPr>
        <w:t>)</w:t>
      </w:r>
      <w:r>
        <w:rPr>
          <w:rFonts w:ascii="DTCBFD+ËÎÌå" w:hAnsi="DTCBFD+ËÎÌå" w:cs="DTCBFD+ËÎÌå"/>
          <w:color w:val="000000"/>
          <w:spacing w:val="0"/>
          <w:sz w:val="21"/>
        </w:rPr>
        <w:t>、规格、性</w:t>
      </w:r>
    </w:p>
    <w:p>
      <w:pPr>
        <w:pStyle w:val="Normal"/>
        <w:framePr w:w="10504" w:x="1440" w:y="60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质和材质等，编绘地下管线图，建立地下管线数据库。地下管线探测的程序宜包括：接受任务（委</w:t>
      </w:r>
    </w:p>
    <w:p>
      <w:pPr>
        <w:pStyle w:val="Normal"/>
        <w:framePr w:w="10504" w:x="1440" w:y="607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托），搜集资料，现场踏勘，探测仪器检验和方法试验，编写技术设计书，实地调查，仪器探查，</w:t>
      </w:r>
    </w:p>
    <w:p>
      <w:pPr>
        <w:pStyle w:val="Normal"/>
        <w:framePr w:w="10504" w:x="1440" w:y="607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建立测量控制，地下管线测量，数据处理，地下管线图编绘，编写技术总结报告，数据监理和入库，</w:t>
      </w:r>
    </w:p>
    <w:p>
      <w:pPr>
        <w:pStyle w:val="Normal"/>
        <w:framePr w:w="10504" w:x="1440" w:y="607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成果验收和资料归档等。</w:t>
      </w:r>
    </w:p>
    <w:p>
      <w:pPr>
        <w:pStyle w:val="Normal"/>
        <w:framePr w:w="632" w:x="1440" w:y="729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4.2</w:t>
      </w:r>
    </w:p>
    <w:p>
      <w:pPr>
        <w:pStyle w:val="Normal"/>
        <w:framePr w:w="6219" w:x="1966" w:y="72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地下管线普查的取舍标准按表</w:t>
      </w:r>
      <w:r>
        <w:rPr>
          <w:rFonts w:ascii="HISRMI+ËÎÌå"/>
          <w:color w:val="000000"/>
          <w:spacing w:val="0"/>
          <w:sz w:val="21"/>
        </w:rPr>
        <w:t>1</w:t>
      </w:r>
      <w:r>
        <w:rPr>
          <w:rFonts w:ascii="DTCBFD+ËÎÌå" w:hAnsi="DTCBFD+ËÎÌå" w:cs="DTCBFD+ËÎÌå"/>
          <w:color w:val="000000"/>
          <w:spacing w:val="0"/>
          <w:sz w:val="21"/>
        </w:rPr>
        <w:t>执行。</w:t>
      </w:r>
    </w:p>
    <w:p>
      <w:pPr>
        <w:pStyle w:val="Normal"/>
        <w:framePr w:w="6219" w:x="1966" w:y="7291"/>
        <w:widowControl w:val="off"/>
        <w:autoSpaceDE w:val="off"/>
        <w:autoSpaceDN w:val="off"/>
        <w:spacing w:before="0" w:after="0" w:line="449" w:lineRule="exact"/>
        <w:ind w:left="2833"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w:t>
      </w:r>
      <w:r>
        <w:rPr>
          <w:rFonts w:ascii="IWSQUL+ºÚÌå" w:hAnsi="IWSQUL+ºÚÌå" w:cs="IWSQUL+ºÚÌå"/>
          <w:color w:val="000000"/>
          <w:spacing w:val="0"/>
          <w:sz w:val="21"/>
        </w:rPr>
        <w:t>地下管线普查取舍标准</w:t>
      </w:r>
    </w:p>
    <w:p>
      <w:pPr>
        <w:pStyle w:val="Normal"/>
        <w:framePr w:w="990" w:x="4148" w:y="82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管线种类</w:t>
      </w:r>
    </w:p>
    <w:p>
      <w:pPr>
        <w:pStyle w:val="Normal"/>
        <w:framePr w:w="1350" w:x="6856" w:y="82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需探查的管线</w:t>
      </w:r>
    </w:p>
    <w:p>
      <w:pPr>
        <w:pStyle w:val="Normal"/>
        <w:framePr w:w="450" w:x="4148" w:y="87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w:t>
      </w:r>
    </w:p>
    <w:p>
      <w:pPr>
        <w:pStyle w:val="Normal"/>
        <w:framePr w:w="450" w:x="4148" w:y="8732"/>
        <w:widowControl w:val="off"/>
        <w:autoSpaceDE w:val="off"/>
        <w:autoSpaceDN w:val="off"/>
        <w:spacing w:before="0" w:after="0" w:line="31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w:t>
      </w:r>
    </w:p>
    <w:p>
      <w:pPr>
        <w:pStyle w:val="Normal"/>
        <w:framePr w:w="450" w:x="4691" w:y="87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w:t>
      </w:r>
    </w:p>
    <w:p>
      <w:pPr>
        <w:pStyle w:val="Normal"/>
        <w:framePr w:w="450" w:x="4691" w:y="8732"/>
        <w:widowControl w:val="off"/>
        <w:autoSpaceDE w:val="off"/>
        <w:autoSpaceDN w:val="off"/>
        <w:spacing w:before="0" w:after="0" w:line="31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w:t>
      </w:r>
    </w:p>
    <w:p>
      <w:pPr>
        <w:pStyle w:val="Normal"/>
        <w:framePr w:w="1262" w:x="6901" w:y="873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内径≥</w:t>
      </w:r>
      <w:r>
        <w:rPr>
          <w:rFonts w:ascii="HISRMI+ËÎÌå"/>
          <w:color w:val="000000"/>
          <w:spacing w:val="0"/>
          <w:sz w:val="18"/>
        </w:rPr>
        <w:t>100mm</w:t>
      </w:r>
    </w:p>
    <w:p>
      <w:pPr>
        <w:pStyle w:val="Normal"/>
        <w:framePr w:w="1444" w:x="6810" w:y="90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内径≥</w:t>
      </w:r>
      <w:r>
        <w:rPr>
          <w:rFonts w:ascii="HISRMI+ËÎÌå"/>
          <w:color w:val="000000"/>
          <w:spacing w:val="0"/>
          <w:sz w:val="18"/>
        </w:rPr>
        <w:t>300mm</w:t>
      </w:r>
      <w:r>
        <w:rPr>
          <w:rFonts w:ascii="DTCBFD+ËÎÌå" w:hAnsi="DTCBFD+ËÎÌå" w:cs="DTCBFD+ËÎÌå"/>
          <w:color w:val="000000"/>
          <w:spacing w:val="0"/>
          <w:sz w:val="18"/>
        </w:rPr>
        <w:t>，</w:t>
      </w:r>
    </w:p>
    <w:p>
      <w:pPr>
        <w:pStyle w:val="Normal"/>
        <w:framePr w:w="1530" w:x="3879" w:y="92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（含雨、污水）</w:t>
      </w:r>
    </w:p>
    <w:p>
      <w:pPr>
        <w:pStyle w:val="Normal"/>
        <w:framePr w:w="1892" w:x="6587" w:y="928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方沟≥</w:t>
      </w:r>
      <w:r>
        <w:rPr>
          <w:rFonts w:ascii="HISRMI+ËÎÌå"/>
          <w:color w:val="000000"/>
          <w:spacing w:val="0"/>
          <w:sz w:val="18"/>
        </w:rPr>
        <w:t>400mm</w:t>
      </w:r>
      <w:r>
        <w:rPr>
          <w:rFonts w:ascii="DTCBFD+ËÎÌå" w:hAnsi="DTCBFD+ËÎÌå" w:cs="DTCBFD+ËÎÌå"/>
          <w:color w:val="000000"/>
          <w:spacing w:val="0"/>
          <w:sz w:val="18"/>
        </w:rPr>
        <w:t>³</w:t>
      </w:r>
      <w:r>
        <w:rPr>
          <w:rFonts w:ascii="HISRMI+ËÎÌå"/>
          <w:color w:val="000000"/>
          <w:spacing w:val="0"/>
          <w:sz w:val="18"/>
        </w:rPr>
        <w:t>400mm</w:t>
      </w:r>
    </w:p>
    <w:p>
      <w:pPr>
        <w:pStyle w:val="Normal"/>
        <w:framePr w:w="450" w:x="4148" w:y="96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w:t>
      </w:r>
    </w:p>
    <w:p>
      <w:pPr>
        <w:pStyle w:val="Normal"/>
        <w:framePr w:w="450" w:x="4148"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w:t>
      </w:r>
    </w:p>
    <w:p>
      <w:pPr>
        <w:pStyle w:val="Normal"/>
        <w:framePr w:w="450" w:x="4148"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w:t>
      </w:r>
    </w:p>
    <w:p>
      <w:pPr>
        <w:pStyle w:val="Normal"/>
        <w:framePr w:w="450" w:x="4148"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w:t>
      </w:r>
    </w:p>
    <w:p>
      <w:pPr>
        <w:pStyle w:val="Normal"/>
        <w:framePr w:w="450" w:x="4148"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w:t>
      </w:r>
    </w:p>
    <w:p>
      <w:pPr>
        <w:pStyle w:val="Normal"/>
        <w:framePr w:w="450" w:x="4148"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w:t>
      </w:r>
    </w:p>
    <w:p>
      <w:pPr>
        <w:pStyle w:val="Normal"/>
        <w:framePr w:w="450" w:x="4691" w:y="96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力</w:t>
      </w:r>
    </w:p>
    <w:p>
      <w:pPr>
        <w:pStyle w:val="Normal"/>
        <w:framePr w:w="450" w:x="4691"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信</w:t>
      </w:r>
    </w:p>
    <w:p>
      <w:pPr>
        <w:pStyle w:val="Normal"/>
        <w:framePr w:w="450" w:x="4691"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气</w:t>
      </w:r>
    </w:p>
    <w:p>
      <w:pPr>
        <w:pStyle w:val="Normal"/>
        <w:framePr w:w="450" w:x="4691"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力</w:t>
      </w:r>
    </w:p>
    <w:p>
      <w:pPr>
        <w:pStyle w:val="Normal"/>
        <w:framePr w:w="450" w:x="4691"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业</w:t>
      </w:r>
    </w:p>
    <w:p>
      <w:pPr>
        <w:pStyle w:val="Normal"/>
        <w:framePr w:w="450" w:x="4691" w:y="965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油</w:t>
      </w:r>
    </w:p>
    <w:p>
      <w:pPr>
        <w:pStyle w:val="Normal"/>
        <w:framePr w:w="1082" w:x="6990" w:y="965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电压</w:t>
      </w:r>
      <w:r>
        <w:rPr>
          <w:rFonts w:ascii="HISRMI+ËÎÌå"/>
          <w:color w:val="000000"/>
          <w:spacing w:val="0"/>
          <w:sz w:val="18"/>
        </w:rPr>
        <w:t>&gt;380V</w:t>
      </w:r>
    </w:p>
    <w:p>
      <w:pPr>
        <w:pStyle w:val="Normal"/>
        <w:framePr w:w="450" w:x="7127" w:y="10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全</w:t>
      </w:r>
    </w:p>
    <w:p>
      <w:pPr>
        <w:pStyle w:val="Normal"/>
        <w:framePr w:w="450" w:x="7127" w:y="1009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全</w:t>
      </w:r>
    </w:p>
    <w:p>
      <w:pPr>
        <w:pStyle w:val="Normal"/>
        <w:framePr w:w="450" w:x="7487" w:y="10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w:t>
      </w:r>
    </w:p>
    <w:p>
      <w:pPr>
        <w:pStyle w:val="Normal"/>
        <w:framePr w:w="450" w:x="7487" w:y="10096"/>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w:t>
      </w:r>
    </w:p>
    <w:p>
      <w:pPr>
        <w:pStyle w:val="Normal"/>
        <w:framePr w:w="1262" w:x="6901" w:y="109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内径≥</w:t>
      </w:r>
      <w:r>
        <w:rPr>
          <w:rFonts w:ascii="HISRMI+ËÎÌå"/>
          <w:color w:val="000000"/>
          <w:spacing w:val="0"/>
          <w:sz w:val="18"/>
        </w:rPr>
        <w:t>100mm</w:t>
      </w:r>
    </w:p>
    <w:p>
      <w:pPr>
        <w:pStyle w:val="Normal"/>
        <w:framePr w:w="1262" w:x="6901" w:y="10974"/>
        <w:widowControl w:val="off"/>
        <w:autoSpaceDE w:val="off"/>
        <w:autoSpaceDN w:val="off"/>
        <w:spacing w:before="0" w:after="0" w:line="439" w:lineRule="exact"/>
        <w:ind w:left="0" w:right="0" w:first-line="0"/>
        <w:jc w:val="left"/>
        <w:rPr>
          <w:rFonts w:ascii="HISRMI+ËÎÌå"/>
          <w:color w:val="000000"/>
          <w:spacing w:val="0"/>
          <w:sz w:val="18"/>
        </w:rPr>
      </w:pPr>
      <w:r>
        <w:rPr>
          <w:rFonts w:ascii="DTCBFD+ËÎÌå" w:hAnsi="DTCBFD+ËÎÌå" w:cs="DTCBFD+ËÎÌå"/>
          <w:color w:val="000000"/>
          <w:spacing w:val="0"/>
          <w:sz w:val="18"/>
        </w:rPr>
        <w:t>内径≥</w:t>
      </w:r>
      <w:r>
        <w:rPr>
          <w:rFonts w:ascii="HISRMI+ËÎÌå"/>
          <w:color w:val="000000"/>
          <w:spacing w:val="0"/>
          <w:sz w:val="18"/>
        </w:rPr>
        <w:t>100mm</w:t>
      </w:r>
    </w:p>
    <w:p>
      <w:pPr>
        <w:pStyle w:val="Normal"/>
        <w:framePr w:w="1262" w:x="6901" w:y="10974"/>
        <w:widowControl w:val="off"/>
        <w:autoSpaceDE w:val="off"/>
        <w:autoSpaceDN w:val="off"/>
        <w:spacing w:before="0" w:after="0" w:line="439" w:lineRule="exact"/>
        <w:ind w:left="0" w:right="0" w:first-line="0"/>
        <w:jc w:val="left"/>
        <w:rPr>
          <w:rFonts w:ascii="HISRMI+ËÎÌå"/>
          <w:color w:val="000000"/>
          <w:spacing w:val="0"/>
          <w:sz w:val="18"/>
        </w:rPr>
      </w:pPr>
      <w:r>
        <w:rPr>
          <w:rFonts w:ascii="DTCBFD+ËÎÌå" w:hAnsi="DTCBFD+ËÎÌå" w:cs="DTCBFD+ËÎÌå"/>
          <w:color w:val="000000"/>
          <w:spacing w:val="0"/>
          <w:sz w:val="18"/>
        </w:rPr>
        <w:t>内径≥</w:t>
      </w:r>
      <w:r>
        <w:rPr>
          <w:rFonts w:ascii="HISRMI+ËÎÌå"/>
          <w:color w:val="000000"/>
          <w:spacing w:val="0"/>
          <w:sz w:val="18"/>
        </w:rPr>
        <w:t>100mm</w:t>
      </w:r>
    </w:p>
    <w:p>
      <w:pPr>
        <w:pStyle w:val="Normal"/>
        <w:framePr w:w="990" w:x="4148" w:y="122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90" w:x="4148" w:y="12292"/>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450" w:x="7127" w:y="122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全</w:t>
      </w:r>
    </w:p>
    <w:p>
      <w:pPr>
        <w:pStyle w:val="Normal"/>
        <w:framePr w:w="450" w:x="7127" w:y="12292"/>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全</w:t>
      </w:r>
    </w:p>
    <w:p>
      <w:pPr>
        <w:pStyle w:val="Normal"/>
        <w:framePr w:w="450" w:x="7487" w:y="122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w:t>
      </w:r>
    </w:p>
    <w:p>
      <w:pPr>
        <w:pStyle w:val="Normal"/>
        <w:framePr w:w="450" w:x="7487" w:y="12292"/>
        <w:widowControl w:val="off"/>
        <w:autoSpaceDE w:val="off"/>
        <w:autoSpaceDN w:val="off"/>
        <w:spacing w:before="0" w:after="0" w:line="43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w:t>
      </w:r>
    </w:p>
    <w:p>
      <w:pPr>
        <w:pStyle w:val="Normal"/>
        <w:framePr w:w="632" w:x="1440" w:y="1352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4.3</w:t>
      </w:r>
    </w:p>
    <w:p>
      <w:pPr>
        <w:pStyle w:val="Normal"/>
        <w:framePr w:w="9781" w:x="1966" w:y="135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地下管线普查范围应符合下列规定：宽度≥</w:t>
      </w:r>
      <w:r>
        <w:rPr>
          <w:rFonts w:ascii="HISRMI+ËÎÌå"/>
          <w:color w:val="000000"/>
          <w:spacing w:val="0"/>
          <w:sz w:val="21"/>
        </w:rPr>
        <w:t>3.0m</w:t>
      </w:r>
      <w:r>
        <w:rPr>
          <w:rFonts w:ascii="DTCBFD+ËÎÌå" w:hAnsi="DTCBFD+ËÎÌå" w:cs="DTCBFD+ËÎÌå"/>
          <w:color w:val="000000"/>
          <w:spacing w:val="0"/>
          <w:sz w:val="21"/>
        </w:rPr>
        <w:t>的道路及街巷沿线两侧应进行普查；机关单</w:t>
      </w:r>
    </w:p>
    <w:p>
      <w:pPr>
        <w:pStyle w:val="Normal"/>
        <w:framePr w:w="10385" w:x="1440" w:y="137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位、工厂、院校或庭院等的内部不查；封闭的高速公路和高速铁路不查；正在拆迁待成片改造的旧</w:t>
      </w:r>
    </w:p>
    <w:p>
      <w:pPr>
        <w:pStyle w:val="Normal"/>
        <w:framePr w:w="10385" w:x="1440" w:y="137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街区或待开发的小区内部不查；但穿越非普查区域的主干管线必须查清。</w:t>
      </w:r>
    </w:p>
    <w:p>
      <w:pPr>
        <w:pStyle w:val="Normal"/>
        <w:framePr w:w="632" w:x="1440" w:y="1433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4.4</w:t>
      </w:r>
    </w:p>
    <w:p>
      <w:pPr>
        <w:pStyle w:val="Normal"/>
        <w:framePr w:w="9667" w:x="1966" w:y="143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对于探测的仪器和工具应精心使用与爱护，定期检验，经常维护保养，使其保持良好状态。</w:t>
      </w:r>
    </w:p>
    <w:p>
      <w:pPr>
        <w:pStyle w:val="Normal"/>
        <w:framePr w:w="9667" w:x="1966" w:y="1433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地下管线探测的精度应符合下列规定：</w:t>
      </w:r>
    </w:p>
    <w:p>
      <w:pPr>
        <w:pStyle w:val="Normal"/>
        <w:framePr w:w="632" w:x="1440" w:y="1461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w:t>
      </w:r>
    </w:p>
    <w:p>
      <w:pPr>
        <w:pStyle w:val="Normal"/>
        <w:framePr w:w="843" w:x="1440" w:y="1488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4.5.1</w:t>
      </w:r>
    </w:p>
    <w:p>
      <w:pPr>
        <w:pStyle w:val="Normal"/>
        <w:framePr w:w="3865" w:x="2177" w:y="148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隐蔽点探查精度按表</w:t>
      </w:r>
      <w:r>
        <w:rPr>
          <w:rFonts w:ascii="HISRMI+ËÎÌå"/>
          <w:color w:val="000000"/>
          <w:spacing w:val="0"/>
          <w:sz w:val="21"/>
        </w:rPr>
        <w:t>2</w:t>
      </w:r>
      <w:r>
        <w:rPr>
          <w:rFonts w:ascii="DTCBFD+ËÎÌå" w:hAnsi="DTCBFD+ËÎÌå" w:cs="DTCBFD+ËÎÌå"/>
          <w:color w:val="000000"/>
          <w:spacing w:val="0"/>
          <w:sz w:val="21"/>
        </w:rPr>
        <w:t>的规定执行。</w:t>
      </w:r>
    </w:p>
    <w:p>
      <w:pPr>
        <w:pStyle w:val="Normal"/>
        <w:framePr w:w="360" w:x="10377"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 style="position:absolute;margin-left:152.55pt;margin-top:405.2pt;z-index:-19;width:290.35pt;height:246.6pt;mso-position-horizontal:absolute;mso-position-horizontal-relative:page;mso-position-vertical:absolute;mso-position-vertical-relative:page" type="#_x0000_t75">
            <v:imageData xmlns:r="http://schemas.openxmlformats.org/officeDocument/2006/relationships" r:id="rId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828"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828" w:x="1440" w:y="863"/>
        <w:widowControl w:val="off"/>
        <w:autoSpaceDE w:val="off"/>
        <w:autoSpaceDN w:val="off"/>
        <w:spacing w:before="0" w:after="0" w:line="1295" w:lineRule="exact"/>
        <w:ind w:left="746" w:right="0" w:first-line="0"/>
        <w:jc w:val="left"/>
        <w:rPr>
          <w:rFonts w:ascii="HISRMI+ËÎÌå"/>
          <w:color w:val="000000"/>
          <w:spacing w:val="0"/>
          <w:sz w:val="18"/>
        </w:rPr>
      </w:pPr>
      <w:r>
        <w:rPr>
          <w:rFonts w:ascii="DTCBFD+ËÎÌå" w:hAnsi="DTCBFD+ËÎÌå" w:cs="DTCBFD+ËÎÌå"/>
          <w:color w:val="000000"/>
          <w:spacing w:val="0"/>
          <w:sz w:val="18"/>
        </w:rPr>
        <w:t>地下管线中心埋深</w:t>
      </w:r>
      <w:r>
        <w:rPr>
          <w:rFonts w:ascii="HISRMI+ËÎÌå"/>
          <w:color w:val="000000"/>
          <w:spacing w:val="0"/>
          <w:sz w:val="18"/>
        </w:rPr>
        <w:t>/cm</w:t>
      </w:r>
    </w:p>
    <w:p>
      <w:pPr>
        <w:pStyle w:val="Normal"/>
        <w:framePr w:w="2479" w:x="4839" w:y="15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2</w:t>
      </w:r>
      <w:r>
        <w:rPr>
          <w:rFonts w:ascii="IWSQUL+ºÚÌå" w:hAnsi="IWSQUL+ºÚÌå" w:cs="IWSQUL+ºÚÌå"/>
          <w:color w:val="000000"/>
          <w:spacing w:val="0"/>
          <w:sz w:val="21"/>
        </w:rPr>
        <w:t>地下管线探查精度</w:t>
      </w:r>
    </w:p>
    <w:p>
      <w:pPr>
        <w:pStyle w:val="Normal"/>
        <w:framePr w:w="2177" w:x="4907" w:y="2157"/>
        <w:widowControl w:val="off"/>
        <w:autoSpaceDE w:val="off"/>
        <w:autoSpaceDN w:val="off"/>
        <w:spacing w:before="0" w:after="0" w:line="201" w:lineRule="exact"/>
        <w:ind w:left="0" w:right="0" w:first-line="0"/>
        <w:jc w:val="left"/>
        <w:rPr>
          <w:rFonts w:ascii="HISRMI+ËÎÌå"/>
          <w:color w:val="000000"/>
          <w:spacing w:val="0"/>
          <w:sz w:val="18"/>
        </w:rPr>
      </w:pPr>
      <w:r>
        <w:rPr>
          <w:rFonts w:ascii="DTCBFD+ËÎÌå" w:hAnsi="DTCBFD+ËÎÌå" w:cs="DTCBFD+ËÎÌå"/>
          <w:color w:val="000000"/>
          <w:spacing w:val="0"/>
          <w:sz w:val="18"/>
        </w:rPr>
        <w:t>水平位置限差</w:t>
      </w:r>
      <w:r>
        <w:rPr>
          <w:rFonts w:ascii="Arial" w:hAnsi="Arial" w:cs="Arial"/>
          <w:color w:val="000000"/>
          <w:spacing w:val="0"/>
          <w:sz w:val="18"/>
        </w:rPr>
        <w:t xml:space="preserve">δ </w:t>
      </w:r>
      <w:r>
        <w:rPr>
          <w:rFonts w:ascii="HISRMI+ËÎÌå"/>
          <w:color w:val="000000"/>
          <w:spacing w:val="0"/>
          <w:sz w:val="18"/>
        </w:rPr>
        <w:t>ts  /cm</w:t>
      </w:r>
    </w:p>
    <w:p>
      <w:pPr>
        <w:pStyle w:val="Normal"/>
        <w:framePr w:w="1803" w:x="7998" w:y="2157"/>
        <w:widowControl w:val="off"/>
        <w:autoSpaceDE w:val="off"/>
        <w:autoSpaceDN w:val="off"/>
        <w:spacing w:before="0" w:after="0" w:line="201" w:lineRule="exact"/>
        <w:ind w:left="0" w:right="0" w:first-line="0"/>
        <w:jc w:val="left"/>
        <w:rPr>
          <w:rFonts w:ascii="HISRMI+ËÎÌå"/>
          <w:color w:val="000000"/>
          <w:spacing w:val="0"/>
          <w:sz w:val="18"/>
        </w:rPr>
      </w:pPr>
      <w:r>
        <w:rPr>
          <w:rFonts w:ascii="DTCBFD+ËÎÌå" w:hAnsi="DTCBFD+ËÎÌå" w:cs="DTCBFD+ËÎÌå"/>
          <w:color w:val="000000"/>
          <w:spacing w:val="0"/>
          <w:sz w:val="18"/>
        </w:rPr>
        <w:t>埋深限差</w:t>
      </w:r>
      <w:r>
        <w:rPr>
          <w:rFonts w:ascii="Arial" w:hAnsi="Arial" w:cs="Arial"/>
          <w:color w:val="000000"/>
          <w:spacing w:val="0"/>
          <w:sz w:val="18"/>
        </w:rPr>
        <w:t xml:space="preserve">δ </w:t>
      </w:r>
      <w:r>
        <w:rPr>
          <w:rFonts w:ascii="HISRMI+ËÎÌå"/>
          <w:color w:val="000000"/>
          <w:spacing w:val="0"/>
          <w:sz w:val="18"/>
        </w:rPr>
        <w:t>th  /cm</w:t>
      </w:r>
    </w:p>
    <w:p>
      <w:pPr>
        <w:pStyle w:val="Normal"/>
        <w:framePr w:w="811" w:x="2772" w:y="268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h</w:t>
      </w:r>
      <w:r>
        <w:rPr>
          <w:rFonts w:ascii="DTCBFD+ËÎÌå" w:hAnsi="DTCBFD+ËÎÌå" w:cs="DTCBFD+ËÎÌå"/>
          <w:color w:val="000000"/>
          <w:spacing w:val="0"/>
          <w:sz w:val="18"/>
        </w:rPr>
        <w:t>≤</w:t>
      </w:r>
      <w:r>
        <w:rPr>
          <w:rFonts w:ascii="HISRMI+ËÎÌå"/>
          <w:color w:val="000000"/>
          <w:spacing w:val="0"/>
          <w:sz w:val="18"/>
        </w:rPr>
        <w:t>100</w:t>
      </w:r>
    </w:p>
    <w:p>
      <w:pPr>
        <w:pStyle w:val="Normal"/>
        <w:framePr w:w="631" w:x="5672" w:y="26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10</w:t>
      </w:r>
    </w:p>
    <w:p>
      <w:pPr>
        <w:pStyle w:val="Normal"/>
        <w:framePr w:w="631" w:x="5672" w:y="2683"/>
        <w:widowControl w:val="off"/>
        <w:autoSpaceDE w:val="off"/>
        <w:autoSpaceDN w:val="off"/>
        <w:spacing w:before="0" w:after="0" w:line="449"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15</w:t>
      </w:r>
    </w:p>
    <w:p>
      <w:pPr>
        <w:pStyle w:val="Normal"/>
        <w:framePr w:w="631" w:x="8584" w:y="26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15</w:t>
      </w:r>
    </w:p>
    <w:p>
      <w:pPr>
        <w:pStyle w:val="Normal"/>
        <w:framePr w:w="1351" w:x="2501" w:y="3132"/>
        <w:widowControl w:val="off"/>
        <w:autoSpaceDE w:val="off"/>
        <w:autoSpaceDN w:val="off"/>
        <w:spacing w:before="0" w:after="0" w:line="180" w:lineRule="exact"/>
        <w:ind w:left="91" w:right="0" w:first-line="0"/>
        <w:jc w:val="left"/>
        <w:rPr>
          <w:rFonts w:ascii="HISRMI+ËÎÌå"/>
          <w:color w:val="000000"/>
          <w:spacing w:val="0"/>
          <w:sz w:val="18"/>
        </w:rPr>
      </w:pPr>
      <w:r>
        <w:rPr>
          <w:rFonts w:ascii="HISRMI+ËÎÌå"/>
          <w:color w:val="000000"/>
          <w:spacing w:val="0"/>
          <w:sz w:val="18"/>
        </w:rPr>
        <w:t>100&lt;h</w:t>
      </w:r>
      <w:r>
        <w:rPr>
          <w:rFonts w:ascii="DTCBFD+ËÎÌå" w:hAnsi="DTCBFD+ËÎÌå" w:cs="DTCBFD+ËÎÌå"/>
          <w:color w:val="000000"/>
          <w:spacing w:val="0"/>
          <w:sz w:val="18"/>
        </w:rPr>
        <w:t>≤</w:t>
      </w:r>
      <w:r>
        <w:rPr>
          <w:rFonts w:ascii="HISRMI+ËÎÌå"/>
          <w:color w:val="000000"/>
          <w:spacing w:val="0"/>
          <w:sz w:val="18"/>
        </w:rPr>
        <w:t>200</w:t>
      </w:r>
    </w:p>
    <w:p>
      <w:pPr>
        <w:pStyle w:val="Normal"/>
        <w:framePr w:w="1351" w:x="2501" w:y="3132"/>
        <w:widowControl w:val="off"/>
        <w:autoSpaceDE w:val="off"/>
        <w:autoSpaceDN w:val="off"/>
        <w:spacing w:before="0" w:after="0" w:line="439" w:lineRule="exact"/>
        <w:ind w:left="0" w:right="0" w:first-line="0"/>
        <w:jc w:val="left"/>
        <w:rPr>
          <w:rFonts w:ascii="HISRMI+ËÎÌå"/>
          <w:color w:val="000000"/>
          <w:spacing w:val="0"/>
          <w:sz w:val="18"/>
        </w:rPr>
      </w:pPr>
      <w:r>
        <w:rPr>
          <w:rFonts w:ascii="HISRMI+ËÎÌå"/>
          <w:color w:val="000000"/>
          <w:spacing w:val="0"/>
          <w:sz w:val="18"/>
        </w:rPr>
        <w:t>200&lt; h</w:t>
      </w:r>
      <w:r>
        <w:rPr>
          <w:rFonts w:ascii="DTCBFD+ËÎÌå" w:hAnsi="DTCBFD+ËÎÌå" w:cs="DTCBFD+ËÎÌå"/>
          <w:color w:val="000000"/>
          <w:spacing w:val="0"/>
          <w:sz w:val="18"/>
        </w:rPr>
        <w:t>≤</w:t>
      </w:r>
      <w:r>
        <w:rPr>
          <w:rFonts w:ascii="HISRMI+ËÎÌå"/>
          <w:color w:val="000000"/>
          <w:spacing w:val="0"/>
          <w:sz w:val="18"/>
        </w:rPr>
        <w:t>400</w:t>
      </w:r>
    </w:p>
    <w:p>
      <w:pPr>
        <w:pStyle w:val="Normal"/>
        <w:framePr w:w="1353" w:x="8224" w:y="31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5+0.1h</w:t>
      </w:r>
      <w:r>
        <w:rPr>
          <w:rFonts w:ascii="DTCBFD+ËÎÌå" w:hAnsi="DTCBFD+ËÎÌå" w:cs="DTCBFD+ËÎÌå"/>
          <w:color w:val="000000"/>
          <w:spacing w:val="0"/>
          <w:sz w:val="18"/>
        </w:rPr>
        <w:t>）</w:t>
      </w:r>
    </w:p>
    <w:p>
      <w:pPr>
        <w:pStyle w:val="Normal"/>
        <w:framePr w:w="1353" w:x="8224" w:y="3132"/>
        <w:widowControl w:val="off"/>
        <w:autoSpaceDE w:val="off"/>
        <w:autoSpaceDN w:val="off"/>
        <w:spacing w:before="0" w:after="0" w:line="439" w:lineRule="exact"/>
        <w:ind w:left="223"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0.15h</w:t>
      </w:r>
    </w:p>
    <w:p>
      <w:pPr>
        <w:pStyle w:val="Normal"/>
        <w:framePr w:w="902" w:x="5538" w:y="357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0.10h</w:t>
      </w:r>
    </w:p>
    <w:p>
      <w:pPr>
        <w:pStyle w:val="Normal"/>
        <w:framePr w:w="3934" w:x="1786" w:y="39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DTCBFD+ËÎÌå" w:hAnsi="DTCBFD+ËÎÌå" w:cs="DTCBFD+ËÎÌå"/>
          <w:color w:val="000000"/>
          <w:spacing w:val="0"/>
          <w:sz w:val="18"/>
        </w:rPr>
        <w:t>表中</w:t>
      </w:r>
      <w:r>
        <w:rPr>
          <w:rFonts w:ascii="HISRMI+ËÎÌå"/>
          <w:color w:val="000000"/>
          <w:spacing w:val="0"/>
          <w:sz w:val="18"/>
        </w:rPr>
        <w:t>h</w:t>
      </w:r>
      <w:r>
        <w:rPr>
          <w:rFonts w:ascii="DTCBFD+ËÎÌå" w:hAnsi="DTCBFD+ËÎÌå" w:cs="DTCBFD+ËÎÌå"/>
          <w:color w:val="000000"/>
          <w:spacing w:val="0"/>
          <w:sz w:val="18"/>
        </w:rPr>
        <w:t>为管线中心埋深，单位为厘米。</w:t>
      </w:r>
    </w:p>
    <w:p>
      <w:pPr>
        <w:pStyle w:val="Normal"/>
        <w:framePr w:w="843" w:x="1440" w:y="450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4.5.2</w:t>
      </w:r>
    </w:p>
    <w:p>
      <w:pPr>
        <w:pStyle w:val="Normal"/>
        <w:framePr w:w="10385" w:x="1440" w:y="4502"/>
        <w:widowControl w:val="off"/>
        <w:autoSpaceDE w:val="off"/>
        <w:autoSpaceDN w:val="off"/>
        <w:spacing w:before="0" w:after="0" w:line="211" w:lineRule="exact"/>
        <w:ind w:left="73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明显管线点埋深量测精度：当地下管线埋深≤</w:t>
      </w:r>
      <w:r>
        <w:rPr>
          <w:rFonts w:ascii="HISRMI+ËÎÌå"/>
          <w:color w:val="000000"/>
          <w:spacing w:val="0"/>
          <w:sz w:val="21"/>
        </w:rPr>
        <w:t>2.5m</w:t>
      </w:r>
      <w:r>
        <w:rPr>
          <w:rFonts w:ascii="DTCBFD+ËÎÌå" w:hAnsi="DTCBFD+ËÎÌå" w:cs="DTCBFD+ËÎÌå"/>
          <w:color w:val="000000"/>
          <w:spacing w:val="0"/>
          <w:sz w:val="21"/>
        </w:rPr>
        <w:t>时，其量测埋深限差为±</w:t>
      </w:r>
      <w:r>
        <w:rPr>
          <w:rFonts w:ascii="HISRMI+ËÎÌå"/>
          <w:color w:val="000000"/>
          <w:spacing w:val="0"/>
          <w:sz w:val="21"/>
        </w:rPr>
        <w:t>5cm</w:t>
      </w:r>
      <w:r>
        <w:rPr>
          <w:rFonts w:ascii="DTCBFD+ËÎÌå" w:hAnsi="DTCBFD+ËÎÌå" w:cs="DTCBFD+ËÎÌå"/>
          <w:color w:val="000000"/>
          <w:spacing w:val="0"/>
          <w:sz w:val="21"/>
        </w:rPr>
        <w:t>；当埋深＞</w:t>
      </w:r>
    </w:p>
    <w:p>
      <w:pPr>
        <w:pStyle w:val="Normal"/>
        <w:framePr w:w="10385" w:x="1440" w:y="4502"/>
        <w:widowControl w:val="off"/>
        <w:autoSpaceDE w:val="off"/>
        <w:autoSpaceDN w:val="off"/>
        <w:spacing w:before="0" w:after="0" w:line="329" w:lineRule="exact"/>
        <w:ind w:left="0" w:right="0" w:first-line="0"/>
        <w:jc w:val="left"/>
        <w:rPr>
          <w:rFonts w:ascii="DTCBFD+ËÎÌå" w:hAnsi="DTCBFD+ËÎÌå" w:cs="DTCBFD+ËÎÌå"/>
          <w:color w:val="000000"/>
          <w:spacing w:val="0"/>
          <w:sz w:val="21"/>
        </w:rPr>
      </w:pPr>
      <w:r>
        <w:rPr>
          <w:rFonts w:ascii="HISRMI+ËÎÌå"/>
          <w:color w:val="000000"/>
          <w:spacing w:val="0"/>
          <w:sz w:val="21"/>
        </w:rPr>
        <w:t>2.5m</w:t>
      </w:r>
      <w:r>
        <w:rPr>
          <w:rFonts w:ascii="DTCBFD+ËÎÌå" w:hAnsi="DTCBFD+ËÎÌå" w:cs="DTCBFD+ËÎÌå"/>
          <w:color w:val="000000"/>
          <w:spacing w:val="0"/>
          <w:sz w:val="21"/>
        </w:rPr>
        <w:t>时，其量测埋深限差为±</w:t>
      </w:r>
      <w:r>
        <w:rPr>
          <w:rFonts w:ascii="HISRMI+ËÎÌå"/>
          <w:color w:val="000000"/>
          <w:spacing w:val="0"/>
          <w:sz w:val="21"/>
        </w:rPr>
        <w:t>0.02h</w:t>
      </w:r>
      <w:r>
        <w:rPr>
          <w:rFonts w:ascii="DTCBFD+ËÎÌå" w:hAnsi="DTCBFD+ËÎÌå" w:cs="DTCBFD+ËÎÌå"/>
          <w:color w:val="000000"/>
          <w:spacing w:val="0"/>
          <w:sz w:val="21"/>
        </w:rPr>
        <w:t>。</w:t>
      </w:r>
    </w:p>
    <w:p>
      <w:pPr>
        <w:pStyle w:val="Normal"/>
        <w:framePr w:w="10385" w:x="1440" w:y="4502"/>
        <w:widowControl w:val="off"/>
        <w:autoSpaceDE w:val="off"/>
        <w:autoSpaceDN w:val="off"/>
        <w:spacing w:before="0" w:after="0" w:line="326" w:lineRule="exact"/>
        <w:ind w:left="73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地下管线点的测量精度：平面位置中误差</w:t>
      </w:r>
      <w:r>
        <w:rPr>
          <w:rFonts w:ascii="HISRMI+ËÎÌå"/>
          <w:color w:val="000000"/>
          <w:spacing w:val="0"/>
          <w:sz w:val="21"/>
        </w:rPr>
        <w:t>m</w:t>
      </w:r>
      <w:r>
        <w:rPr>
          <w:rFonts w:ascii="HISRMI+ËÎÌå"/>
          <w:color w:val="000000"/>
          <w:spacing w:val="0"/>
          <w:sz w:val="11"/>
        </w:rPr>
        <w:t>s</w:t>
      </w:r>
      <w:r>
        <w:rPr>
          <w:rFonts w:ascii="DTCBFD+ËÎÌå" w:hAnsi="DTCBFD+ËÎÌå" w:cs="DTCBFD+ËÎÌå"/>
          <w:color w:val="000000"/>
          <w:spacing w:val="0"/>
          <w:sz w:val="21"/>
        </w:rPr>
        <w:t>不得大于±</w:t>
      </w:r>
      <w:r>
        <w:rPr>
          <w:rFonts w:ascii="HISRMI+ËÎÌå"/>
          <w:color w:val="000000"/>
          <w:spacing w:val="0"/>
          <w:sz w:val="21"/>
        </w:rPr>
        <w:t>5cm</w:t>
      </w:r>
      <w:r>
        <w:rPr>
          <w:rFonts w:ascii="DTCBFD+ËÎÌå" w:hAnsi="DTCBFD+ËÎÌå" w:cs="DTCBFD+ËÎÌå"/>
          <w:color w:val="000000"/>
          <w:spacing w:val="0"/>
          <w:sz w:val="21"/>
        </w:rPr>
        <w:t>（相对于邻近控制点），高程测</w:t>
      </w:r>
    </w:p>
    <w:p>
      <w:pPr>
        <w:pStyle w:val="Normal"/>
        <w:framePr w:w="10385" w:x="1440" w:y="450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量中误差</w:t>
      </w:r>
      <w:r>
        <w:rPr>
          <w:rFonts w:ascii="HISRMI+ËÎÌå"/>
          <w:color w:val="000000"/>
          <w:spacing w:val="0"/>
          <w:sz w:val="21"/>
        </w:rPr>
        <w:t>m</w:t>
      </w:r>
      <w:r>
        <w:rPr>
          <w:rFonts w:ascii="HISRMI+ËÎÌå"/>
          <w:color w:val="000000"/>
          <w:spacing w:val="0"/>
          <w:sz w:val="11"/>
        </w:rPr>
        <w:t>h</w:t>
      </w:r>
      <w:r>
        <w:rPr>
          <w:rFonts w:ascii="DTCBFD+ËÎÌå" w:hAnsi="DTCBFD+ËÎÌå" w:cs="DTCBFD+ËÎÌå"/>
          <w:color w:val="000000"/>
          <w:spacing w:val="0"/>
          <w:sz w:val="21"/>
        </w:rPr>
        <w:t>不得大于±</w:t>
      </w:r>
      <w:r>
        <w:rPr>
          <w:rFonts w:ascii="HISRMI+ËÎÌå"/>
          <w:color w:val="000000"/>
          <w:spacing w:val="0"/>
          <w:sz w:val="21"/>
        </w:rPr>
        <w:t>3cm</w:t>
      </w:r>
      <w:r>
        <w:rPr>
          <w:rFonts w:ascii="DTCBFD+ËÎÌå" w:hAnsi="DTCBFD+ËÎÌå" w:cs="DTCBFD+ËÎÌå"/>
          <w:color w:val="000000"/>
          <w:spacing w:val="0"/>
          <w:sz w:val="21"/>
        </w:rPr>
        <w:t>（相对于邻近高程控制点）。</w:t>
      </w:r>
    </w:p>
    <w:p>
      <w:pPr>
        <w:pStyle w:val="Normal"/>
        <w:framePr w:w="843" w:x="1440" w:y="515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4.5.3</w:t>
      </w:r>
    </w:p>
    <w:p>
      <w:pPr>
        <w:pStyle w:val="Normal"/>
        <w:framePr w:w="843" w:x="1440" w:y="570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4.5.4</w:t>
      </w:r>
    </w:p>
    <w:p>
      <w:pPr>
        <w:pStyle w:val="Normal"/>
        <w:framePr w:w="9424" w:x="2177" w:y="57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管线图的测绘精度：管线的实际线位与邻近地上建（构）筑物、道路中心线及相邻管线的</w:t>
      </w:r>
    </w:p>
    <w:p>
      <w:pPr>
        <w:pStyle w:val="Normal"/>
        <w:framePr w:w="4022" w:x="1440" w:y="59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间距中误差</w:t>
      </w:r>
      <w:r>
        <w:rPr>
          <w:rFonts w:ascii="HISRMI+ËÎÌå"/>
          <w:color w:val="000000"/>
          <w:spacing w:val="0"/>
          <w:sz w:val="21"/>
        </w:rPr>
        <w:t>m</w:t>
      </w:r>
      <w:r>
        <w:rPr>
          <w:rFonts w:ascii="HISRMI+ËÎÌå"/>
          <w:color w:val="000000"/>
          <w:spacing w:val="0"/>
          <w:sz w:val="11"/>
        </w:rPr>
        <w:t>c</w:t>
      </w:r>
      <w:r>
        <w:rPr>
          <w:rFonts w:ascii="DTCBFD+ËÎÌå" w:hAnsi="DTCBFD+ËÎÌå" w:cs="DTCBFD+ËÎÌå"/>
          <w:color w:val="000000"/>
          <w:spacing w:val="0"/>
          <w:sz w:val="21"/>
        </w:rPr>
        <w:t>不得大于图上±</w:t>
      </w:r>
      <w:r>
        <w:rPr>
          <w:rFonts w:ascii="HISRMI+ËÎÌå"/>
          <w:color w:val="000000"/>
          <w:spacing w:val="0"/>
          <w:sz w:val="21"/>
        </w:rPr>
        <w:t>0.5mm</w:t>
      </w:r>
      <w:r>
        <w:rPr>
          <w:rFonts w:ascii="DTCBFD+ËÎÌå" w:hAnsi="DTCBFD+ËÎÌå" w:cs="DTCBFD+ËÎÌå"/>
          <w:color w:val="000000"/>
          <w:spacing w:val="0"/>
          <w:sz w:val="21"/>
        </w:rPr>
        <w:t>。</w:t>
      </w:r>
    </w:p>
    <w:p>
      <w:pPr>
        <w:pStyle w:val="Normal"/>
        <w:framePr w:w="843" w:x="1440" w:y="625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4.5.5</w:t>
      </w:r>
    </w:p>
    <w:p>
      <w:pPr>
        <w:pStyle w:val="Normal"/>
        <w:framePr w:w="843" w:x="1440" w:y="6250"/>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4.6</w:t>
      </w:r>
    </w:p>
    <w:p>
      <w:pPr>
        <w:pStyle w:val="Normal"/>
        <w:framePr w:w="5195" w:x="2177" w:y="62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地形图的数学精度执行现行的《城市测量规范》。</w:t>
      </w:r>
    </w:p>
    <w:p>
      <w:pPr>
        <w:pStyle w:val="Normal"/>
        <w:framePr w:w="9773" w:x="1971" w:y="65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在地下管线探测前，应全面搜集和整理测区范围内现有地下管线资料和有关的测区资料，包</w:t>
      </w:r>
    </w:p>
    <w:p>
      <w:pPr>
        <w:pStyle w:val="Normal"/>
        <w:framePr w:w="737" w:x="1440" w:y="67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括：</w:t>
      </w:r>
    </w:p>
    <w:p>
      <w:pPr>
        <w:pStyle w:val="Normal"/>
        <w:framePr w:w="5438" w:x="1968" w:y="70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各专业管线现况调绘图、现有综合管线图数据；</w:t>
      </w:r>
    </w:p>
    <w:p>
      <w:pPr>
        <w:pStyle w:val="Normal"/>
        <w:framePr w:w="7130" w:x="1966" w:y="73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地下管线报批的四至图、管线放线（定线）图及成果表；</w:t>
      </w:r>
    </w:p>
    <w:p>
      <w:pPr>
        <w:pStyle w:val="Normal"/>
        <w:framePr w:w="7130" w:x="1966" w:y="734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各种管线的设计图、施工图、竣工图、技术说明资料及成果表；</w:t>
      </w:r>
    </w:p>
    <w:p>
      <w:pPr>
        <w:pStyle w:val="Normal"/>
        <w:framePr w:w="7130" w:x="1966" w:y="734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现有的测区</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地形图；</w:t>
      </w:r>
    </w:p>
    <w:p>
      <w:pPr>
        <w:pStyle w:val="Normal"/>
        <w:framePr w:w="9780" w:x="1966" w:y="81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测区内已有的测量控制成果资料，包括平面坐标和高程资料。</w:t>
      </w:r>
    </w:p>
    <w:p>
      <w:pPr>
        <w:pStyle w:val="Normal"/>
        <w:framePr w:w="9780" w:x="1966" w:y="816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应对所搜集的资料进行整理、分类。宜将管线资料的位置转绘到</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地形图上，颜色采用</w:t>
      </w:r>
    </w:p>
    <w:p>
      <w:pPr>
        <w:pStyle w:val="Normal"/>
        <w:framePr w:w="632" w:x="1440" w:y="843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4.7</w:t>
      </w:r>
    </w:p>
    <w:p>
      <w:pPr>
        <w:pStyle w:val="Normal"/>
        <w:framePr w:w="9184" w:x="1440" w:y="870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各专业管线颜色进行，注明管线的规格、材质和流向，编制成管线探测工作底图。</w:t>
      </w:r>
    </w:p>
    <w:p>
      <w:pPr>
        <w:pStyle w:val="Normal"/>
        <w:framePr w:w="9184" w:x="1440" w:y="870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4.8</w:t>
      </w:r>
      <w:r>
        <w:rPr>
          <w:rFonts w:ascii="DTCBFD+ËÎÌå" w:hAnsi="DTCBFD+ËÎÌå" w:cs="DTCBFD+ËÎÌå"/>
          <w:color w:val="000000"/>
          <w:spacing w:val="0"/>
          <w:sz w:val="21"/>
        </w:rPr>
        <w:t>在搜集、整理和分析已有资料的基础上，进行现场踏勘，主要工作内容应包括：</w:t>
      </w:r>
    </w:p>
    <w:p>
      <w:pPr>
        <w:pStyle w:val="Normal"/>
        <w:framePr w:w="9184" w:x="1440" w:y="8708"/>
        <w:widowControl w:val="off"/>
        <w:autoSpaceDE w:val="off"/>
        <w:autoSpaceDN w:val="off"/>
        <w:spacing w:before="0" w:after="0" w:line="272" w:lineRule="exact"/>
        <w:ind w:left="526"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核查搜集的资料，评价资料的可信度、可利用度和现有管线资料的变化程度；</w:t>
      </w:r>
    </w:p>
    <w:p>
      <w:pPr>
        <w:pStyle w:val="Normal"/>
        <w:framePr w:w="9184" w:x="1440" w:y="8708"/>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察看测区地形、地貌、交通情况、地球物理条件及各种可能产生干扰的因素；</w:t>
      </w:r>
    </w:p>
    <w:p>
      <w:pPr>
        <w:pStyle w:val="Normal"/>
        <w:framePr w:w="9184" w:x="1440" w:y="8708"/>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核查测区内测量控制点的位置和保存情况。</w:t>
      </w:r>
    </w:p>
    <w:p>
      <w:pPr>
        <w:pStyle w:val="Normal"/>
        <w:framePr w:w="632" w:x="1440" w:y="1007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4.9</w:t>
      </w:r>
    </w:p>
    <w:p>
      <w:pPr>
        <w:pStyle w:val="Normal"/>
        <w:framePr w:w="9769" w:x="1971" w:y="100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踏勘结束后，应选定合理的探测方法和进行必要的方法试验。在此基础上编写技术设计书，</w:t>
      </w:r>
    </w:p>
    <w:p>
      <w:pPr>
        <w:pStyle w:val="Normal"/>
        <w:framePr w:w="1789" w:x="1440" w:y="10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其内容应包括：</w:t>
      </w:r>
    </w:p>
    <w:p>
      <w:pPr>
        <w:pStyle w:val="Normal"/>
        <w:framePr w:w="4472" w:x="1966" w:y="106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探测工作的目的、任务、范围和期限；</w:t>
      </w:r>
    </w:p>
    <w:p>
      <w:pPr>
        <w:pStyle w:val="Normal"/>
        <w:framePr w:w="9062" w:x="1966" w:y="108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测区地形与测量控制资料分折、交通条件，相关的地球物理特征及地下管线概况；</w:t>
      </w:r>
    </w:p>
    <w:p>
      <w:pPr>
        <w:pStyle w:val="Normal"/>
        <w:framePr w:w="9062" w:x="1966" w:y="108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探查方法选择，工作方法、技术要求及具体技术措施；</w:t>
      </w:r>
    </w:p>
    <w:p>
      <w:pPr>
        <w:pStyle w:val="Normal"/>
        <w:framePr w:w="9062" w:x="1966" w:y="1089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测量控制与管线点连测、管线图编绘的工作方法及具体要求；</w:t>
      </w:r>
    </w:p>
    <w:p>
      <w:pPr>
        <w:pStyle w:val="Normal"/>
        <w:framePr w:w="9062" w:x="1966" w:y="108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作业质量保证体系与具体措施；</w:t>
      </w:r>
    </w:p>
    <w:p>
      <w:pPr>
        <w:pStyle w:val="Normal"/>
        <w:framePr w:w="7130" w:x="1966" w:y="119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工作难点、风险因素、作业环境与健康安全因素，及应对措施；</w:t>
      </w:r>
    </w:p>
    <w:p>
      <w:pPr>
        <w:pStyle w:val="Normal"/>
        <w:framePr w:w="7130" w:x="1966" w:y="1198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工作量估算及工作进度；</w:t>
      </w:r>
    </w:p>
    <w:p>
      <w:pPr>
        <w:pStyle w:val="Normal"/>
        <w:framePr w:w="4229" w:x="1966" w:y="125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劳动组织、仪器、设备及材料计划；</w:t>
      </w:r>
    </w:p>
    <w:p>
      <w:pPr>
        <w:pStyle w:val="Normal"/>
        <w:framePr w:w="2312" w:x="1966" w:y="128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i)</w:t>
      </w:r>
      <w:r>
        <w:rPr>
          <w:rFonts w:ascii="DTCBFD+ËÎÌå" w:hAnsi="DTCBFD+ËÎÌå" w:cs="DTCBFD+ËÎÌå"/>
          <w:color w:val="000000"/>
          <w:spacing w:val="0"/>
          <w:sz w:val="21"/>
        </w:rPr>
        <w:t>提交的成果资料。</w:t>
      </w:r>
    </w:p>
    <w:p>
      <w:pPr>
        <w:pStyle w:val="Normal"/>
        <w:framePr w:w="737" w:x="1440" w:y="1307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4.10</w:t>
      </w:r>
    </w:p>
    <w:p>
      <w:pPr>
        <w:pStyle w:val="Normal"/>
        <w:framePr w:w="9661" w:x="2072" w:y="130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普查项目的技术设计书必须在合同签订之日起一个月内提交监理单位审核，监理单位提出审</w:t>
      </w:r>
    </w:p>
    <w:p>
      <w:pPr>
        <w:pStyle w:val="Normal"/>
        <w:framePr w:w="6045" w:x="1440" w:y="133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核意见，经管线普查主管部门审批后方可开展探测作业。</w:t>
      </w:r>
    </w:p>
    <w:p>
      <w:pPr>
        <w:pStyle w:val="Normal"/>
        <w:framePr w:w="737" w:x="1440" w:y="1362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4.11</w:t>
      </w:r>
    </w:p>
    <w:p>
      <w:pPr>
        <w:pStyle w:val="Normal"/>
        <w:framePr w:w="9662" w:x="2072" w:y="136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探测单位应具备完善的质量管理体系，实行“二级检查一级验收”的检查验收制度，地下管</w:t>
      </w:r>
    </w:p>
    <w:p>
      <w:pPr>
        <w:pStyle w:val="Normal"/>
        <w:framePr w:w="6528" w:x="1440" w:y="1389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线普查等大型地下管线探测工程应提交各工序质量检查报告。</w:t>
      </w:r>
    </w:p>
    <w:p>
      <w:pPr>
        <w:pStyle w:val="Normal"/>
        <w:framePr w:w="737" w:x="1440" w:y="1416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4.12</w:t>
      </w:r>
    </w:p>
    <w:p>
      <w:pPr>
        <w:pStyle w:val="Normal"/>
        <w:framePr w:w="737" w:x="1440" w:y="14168"/>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4.13</w:t>
      </w:r>
    </w:p>
    <w:p>
      <w:pPr>
        <w:pStyle w:val="Normal"/>
        <w:framePr w:w="7252" w:x="2072" w:y="141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监理单位对探测单位的各工序进行质量检查，并编写工程监理报告。</w:t>
      </w:r>
    </w:p>
    <w:p>
      <w:pPr>
        <w:pStyle w:val="Normal"/>
        <w:framePr w:w="9662" w:x="2072" w:y="144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地下管线探测的数据采集应满足本规程的数据格式要求。地下管线普查成果数据应经地下管</w:t>
      </w:r>
    </w:p>
    <w:p>
      <w:pPr>
        <w:pStyle w:val="Normal"/>
        <w:framePr w:w="7251" w:x="1440" w:y="147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线信息管理部门计算机数据监理合格后，方可进入地下管线数据库。</w:t>
      </w:r>
    </w:p>
    <w:p>
      <w:pPr>
        <w:pStyle w:val="Normal"/>
        <w:framePr w:w="737" w:x="1440" w:y="1498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4.14</w:t>
      </w:r>
    </w:p>
    <w:p>
      <w:pPr>
        <w:pStyle w:val="Normal"/>
        <w:framePr w:w="9662" w:x="2072" w:y="1498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地下管线普查成果资料应满足本规程档案管理的载体、规格及组卷要求，分为文字、表、图</w:t>
      </w:r>
    </w:p>
    <w:p>
      <w:pPr>
        <w:pStyle w:val="Normal"/>
        <w:framePr w:w="360"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5" style="position:absolute;margin-left:83.2pt;margin-top:99.4pt;z-index:-23;width:429.1pt;height:110.15pt;mso-position-horizontal:absolute;mso-position-horizontal-relative:page;mso-position-vertical:absolute;mso-position-vertical-relative:page" type="#_x0000_t75">
            <v:imageData xmlns:r="http://schemas.openxmlformats.org/officeDocument/2006/relationships" r:id="rId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045"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和数据四大类进行整理组卷，移交给专业档案管理部门。</w:t>
      </w:r>
    </w:p>
    <w:p>
      <w:pPr>
        <w:pStyle w:val="Normal"/>
        <w:framePr w:w="1789" w:x="1440" w:y="208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w:t>
      </w:r>
      <w:r>
        <w:rPr>
          <w:rFonts w:ascii="IWSQUL+ºÚÌå" w:hAnsi="IWSQUL+ºÚÌå" w:cs="IWSQUL+ºÚÌå"/>
          <w:color w:val="000000"/>
          <w:spacing w:val="0"/>
          <w:sz w:val="21"/>
        </w:rPr>
        <w:t>地下管线探查</w:t>
      </w:r>
    </w:p>
    <w:p>
      <w:pPr>
        <w:pStyle w:val="Normal"/>
        <w:framePr w:w="1578" w:x="1440" w:y="271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5.1</w:t>
      </w:r>
      <w:r>
        <w:rPr>
          <w:rFonts w:ascii="IWSQUL+ºÚÌå" w:hAnsi="IWSQUL+ºÚÌå" w:cs="IWSQUL+ºÚÌå"/>
          <w:color w:val="000000"/>
          <w:spacing w:val="0"/>
          <w:sz w:val="21"/>
        </w:rPr>
        <w:t>一般规定</w:t>
      </w:r>
    </w:p>
    <w:p>
      <w:pPr>
        <w:pStyle w:val="Normal"/>
        <w:framePr w:w="843" w:x="1440" w:y="31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5.1.1</w:t>
      </w:r>
    </w:p>
    <w:p>
      <w:pPr>
        <w:pStyle w:val="Normal"/>
        <w:framePr w:w="843" w:x="1440" w:y="311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行。</w:t>
      </w:r>
    </w:p>
    <w:p>
      <w:pPr>
        <w:pStyle w:val="Normal"/>
        <w:framePr w:w="9526" w:x="2182" w:y="31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地下管线探查应在地下管线现况调绘的基础上，采用实地调查和仪器探查相结合的方法进</w:t>
      </w:r>
    </w:p>
    <w:p>
      <w:pPr>
        <w:pStyle w:val="Normal"/>
        <w:framePr w:w="843" w:x="1440" w:y="365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5.1.2</w:t>
      </w:r>
    </w:p>
    <w:p>
      <w:pPr>
        <w:pStyle w:val="Normal"/>
        <w:framePr w:w="9523" w:x="2182" w:y="36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地下管线探查应查清各种地下管线的敷设状况、在地面上的投影位置和埋深，在地上设置</w:t>
      </w:r>
    </w:p>
    <w:p>
      <w:pPr>
        <w:pStyle w:val="Normal"/>
        <w:framePr w:w="10393" w:x="1440" w:y="39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管线投影中心标志点作为连测的管线点。同时应查明管线种类、性质、规格、材质、载体、流向、</w:t>
      </w:r>
    </w:p>
    <w:p>
      <w:pPr>
        <w:pStyle w:val="Normal"/>
        <w:framePr w:w="10393" w:x="1440" w:y="392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电缆根数和附属设施等。</w:t>
      </w:r>
    </w:p>
    <w:p>
      <w:pPr>
        <w:pStyle w:val="Normal"/>
        <w:framePr w:w="843" w:x="1440" w:y="447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5.1.3</w:t>
      </w:r>
    </w:p>
    <w:p>
      <w:pPr>
        <w:pStyle w:val="Normal"/>
        <w:framePr w:w="9530" w:x="2182" w:y="44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管线点应设置在特征点或附属物点上，无特征点或附属物点的直线段也应设置管线点，其</w:t>
      </w:r>
    </w:p>
    <w:p>
      <w:pPr>
        <w:pStyle w:val="Normal"/>
        <w:framePr w:w="10388" w:x="1440" w:y="474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设置间距不应大于 </w:t>
      </w:r>
      <w:r>
        <w:rPr>
          <w:rFonts w:ascii="HISRMI+ËÎÌå"/>
          <w:color w:val="000000"/>
          <w:spacing w:val="0"/>
          <w:sz w:val="21"/>
        </w:rPr>
        <w:t>70m</w:t>
      </w:r>
      <w:r>
        <w:rPr>
          <w:rFonts w:ascii="DTCBFD+ËÎÌå" w:hAnsi="DTCBFD+ËÎÌå" w:cs="DTCBFD+ËÎÌå"/>
          <w:color w:val="000000"/>
          <w:spacing w:val="0"/>
          <w:sz w:val="21"/>
        </w:rPr>
        <w:t>。特征点包括多通点、分支点、转折点、起讫点、变径点、变质点和变深点</w:t>
      </w:r>
    </w:p>
    <w:p>
      <w:pPr>
        <w:pStyle w:val="Normal"/>
        <w:framePr w:w="10388" w:x="1440" w:y="474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等，附属物点包括：接线箱、变压箱、各种窨井（人孔井、手孔井、阀门井等）、调压器、仪表以</w:t>
      </w:r>
    </w:p>
    <w:p>
      <w:pPr>
        <w:pStyle w:val="Normal"/>
        <w:framePr w:w="10388" w:x="1440" w:y="474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及其它管线附属设施的中心点。</w:t>
      </w:r>
    </w:p>
    <w:p>
      <w:pPr>
        <w:pStyle w:val="Normal"/>
        <w:framePr w:w="843" w:x="1440" w:y="556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5.1.4</w:t>
      </w:r>
    </w:p>
    <w:p>
      <w:pPr>
        <w:pStyle w:val="Normal"/>
        <w:framePr w:w="843" w:x="1440" w:y="5568"/>
        <w:widowControl w:val="off"/>
        <w:autoSpaceDE w:val="off"/>
        <w:autoSpaceDN w:val="off"/>
        <w:spacing w:before="0" w:after="0" w:line="271" w:lineRule="exact"/>
        <w:ind w:left="0" w:right="0" w:first-line="0"/>
        <w:jc w:val="left"/>
        <w:rPr>
          <w:rFonts w:ascii="GIJUKV+ºÚÌå"/>
          <w:color w:val="000000"/>
          <w:spacing w:val="0"/>
          <w:sz w:val="21"/>
        </w:rPr>
      </w:pPr>
      <w:r>
        <w:rPr>
          <w:rFonts w:ascii="GIJUKV+ºÚÌå"/>
          <w:color w:val="000000"/>
          <w:spacing w:val="0"/>
          <w:sz w:val="21"/>
        </w:rPr>
        <w:t>5.1.5</w:t>
      </w:r>
    </w:p>
    <w:p>
      <w:pPr>
        <w:pStyle w:val="Normal"/>
        <w:framePr w:w="843" w:x="1440" w:y="5568"/>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5.1.6</w:t>
      </w:r>
    </w:p>
    <w:p>
      <w:pPr>
        <w:pStyle w:val="Normal"/>
        <w:framePr w:w="6523" w:x="2177" w:y="55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当管线弯曲时，管线点的设置应以能反映其弯曲特征为原则。</w:t>
      </w:r>
    </w:p>
    <w:p>
      <w:pPr>
        <w:pStyle w:val="Normal"/>
        <w:framePr w:w="9659" w:x="2177" w:y="58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地下管线探查应对隐蔽管线点采用仪器探查的方法进行搜索、定位、定深和追踪。</w:t>
      </w:r>
    </w:p>
    <w:p>
      <w:pPr>
        <w:pStyle w:val="Normal"/>
        <w:framePr w:w="9659" w:x="2177" w:y="583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管线点编号采用管线代号和点号组成，其中管线代号用拼音字母，点号用阿拉伯数字标记。</w:t>
      </w:r>
    </w:p>
    <w:p>
      <w:pPr>
        <w:pStyle w:val="Normal"/>
        <w:framePr w:w="10388" w:x="1440" w:y="6387"/>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 xml:space="preserve">物探点号以测区为单元按顺序编号（如 </w:t>
      </w:r>
      <w:r>
        <w:rPr>
          <w:rFonts w:ascii="HISRMI+ËÎÌå"/>
          <w:color w:val="000000"/>
          <w:spacing w:val="0"/>
          <w:sz w:val="21"/>
        </w:rPr>
        <w:t>J12</w:t>
      </w:r>
      <w:r>
        <w:rPr>
          <w:rFonts w:ascii="DTCBFD+ËÎÌå" w:hAnsi="DTCBFD+ËÎÌå" w:cs="DTCBFD+ËÎÌå"/>
          <w:color w:val="000000"/>
          <w:spacing w:val="0"/>
          <w:sz w:val="21"/>
        </w:rPr>
        <w:t xml:space="preserve">表示给水管道第 </w:t>
      </w:r>
      <w:r>
        <w:rPr>
          <w:rFonts w:ascii="HISRMI+ËÎÌå"/>
          <w:color w:val="000000"/>
          <w:spacing w:val="0"/>
          <w:sz w:val="21"/>
        </w:rPr>
        <w:t>12</w:t>
      </w:r>
      <w:r>
        <w:rPr>
          <w:rFonts w:ascii="DTCBFD+ËÎÌå" w:hAnsi="DTCBFD+ËÎÌå" w:cs="DTCBFD+ËÎÌå"/>
          <w:color w:val="000000"/>
          <w:spacing w:val="0"/>
          <w:sz w:val="21"/>
        </w:rPr>
        <w:t>号管线点，</w:t>
      </w:r>
      <w:r>
        <w:rPr>
          <w:rFonts w:ascii="HISRMI+ËÎÌå"/>
          <w:color w:val="000000"/>
          <w:spacing w:val="0"/>
          <w:sz w:val="21"/>
        </w:rPr>
        <w:t>M12</w:t>
      </w:r>
      <w:r>
        <w:rPr>
          <w:rFonts w:ascii="DTCBFD+ËÎÌå" w:hAnsi="DTCBFD+ËÎÌå" w:cs="DTCBFD+ËÎÌå"/>
          <w:color w:val="000000"/>
          <w:spacing w:val="0"/>
          <w:sz w:val="21"/>
        </w:rPr>
        <w:t xml:space="preserve">表示燃气管道第  </w:t>
      </w:r>
      <w:r>
        <w:rPr>
          <w:rFonts w:ascii="HISRMI+ËÎÌå"/>
          <w:color w:val="000000"/>
          <w:spacing w:val="0"/>
          <w:sz w:val="21"/>
        </w:rPr>
        <w:t xml:space="preserve"> 12</w:t>
      </w:r>
    </w:p>
    <w:p>
      <w:pPr>
        <w:pStyle w:val="Normal"/>
        <w:framePr w:w="2539" w:x="1440" w:y="66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号管线点，以此类推）。</w:t>
      </w:r>
    </w:p>
    <w:p>
      <w:pPr>
        <w:pStyle w:val="Normal"/>
        <w:framePr w:w="843" w:x="1440" w:y="693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5.1.7</w:t>
      </w:r>
    </w:p>
    <w:p>
      <w:pPr>
        <w:pStyle w:val="Normal"/>
        <w:framePr w:w="9527" w:x="2182" w:y="69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探查时应在管线点处设立地面标志，标志位置宜在明显且能长期保留的建（构）筑物等地</w:t>
      </w:r>
    </w:p>
    <w:p>
      <w:pPr>
        <w:pStyle w:val="Normal"/>
        <w:framePr w:w="10506" w:x="1440" w:y="72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方，应保证在管线探测成果验收前不毁失、不移位和易于识别。地面标志宜根据保留的时间长短和</w:t>
      </w:r>
    </w:p>
    <w:p>
      <w:pPr>
        <w:pStyle w:val="Normal"/>
        <w:framePr w:w="10506" w:x="1440" w:y="720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地面情况而定，选择油漆标注、刻石、铁钉或木桩等形式，不易做地面标志的管线点应在实地栓点。</w:t>
      </w:r>
    </w:p>
    <w:p>
      <w:pPr>
        <w:pStyle w:val="Normal"/>
        <w:framePr w:w="10506" w:x="1440" w:y="720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标志应以不影响市容市貌为原则。</w:t>
      </w:r>
    </w:p>
    <w:p>
      <w:pPr>
        <w:pStyle w:val="Normal"/>
        <w:framePr w:w="1578" w:x="1440" w:y="826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5.2</w:t>
      </w:r>
      <w:r>
        <w:rPr>
          <w:rFonts w:ascii="IWSQUL+ºÚÌå" w:hAnsi="IWSQUL+ºÚÌå" w:cs="IWSQUL+ºÚÌå"/>
          <w:color w:val="000000"/>
          <w:spacing w:val="0"/>
          <w:sz w:val="21"/>
        </w:rPr>
        <w:t>实地调查</w:t>
      </w:r>
    </w:p>
    <w:p>
      <w:pPr>
        <w:pStyle w:val="Normal"/>
        <w:framePr w:w="843" w:x="1440" w:y="877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5.2.1</w:t>
      </w:r>
    </w:p>
    <w:p>
      <w:pPr>
        <w:pStyle w:val="Normal"/>
        <w:framePr w:w="9523" w:x="2182" w:y="87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地下管线的实地调查应在现况调绘图所标示的各类管线位置的基础上进一步实地核查，并</w:t>
      </w:r>
    </w:p>
    <w:p>
      <w:pPr>
        <w:pStyle w:val="Normal"/>
        <w:framePr w:w="8880" w:x="1440" w:y="905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对明显管线点作详细调查、记录和量测，应按表</w:t>
      </w:r>
      <w:r>
        <w:rPr>
          <w:rFonts w:ascii="HISRMI+ËÎÌå"/>
          <w:color w:val="000000"/>
          <w:spacing w:val="0"/>
          <w:sz w:val="21"/>
        </w:rPr>
        <w:t>A.1</w:t>
      </w:r>
      <w:r>
        <w:rPr>
          <w:rFonts w:ascii="DTCBFD+ËÎÌå" w:hAnsi="DTCBFD+ËÎÌå" w:cs="DTCBFD+ËÎÌå"/>
          <w:color w:val="000000"/>
          <w:spacing w:val="0"/>
          <w:sz w:val="21"/>
        </w:rPr>
        <w:t>的格式填写明显管线点调查表。</w:t>
      </w:r>
    </w:p>
    <w:p>
      <w:pPr>
        <w:pStyle w:val="Normal"/>
        <w:framePr w:w="843" w:x="1440" w:y="932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5.2.2</w:t>
      </w:r>
    </w:p>
    <w:p>
      <w:pPr>
        <w:pStyle w:val="Normal"/>
        <w:framePr w:w="843" w:x="1440" w:y="9325"/>
        <w:widowControl w:val="off"/>
        <w:autoSpaceDE w:val="off"/>
        <w:autoSpaceDN w:val="off"/>
        <w:spacing w:before="0" w:after="0" w:line="271" w:lineRule="exact"/>
        <w:ind w:left="0" w:right="0" w:first-line="0"/>
        <w:jc w:val="left"/>
        <w:rPr>
          <w:rFonts w:ascii="GIJUKV+ºÚÌå"/>
          <w:color w:val="000000"/>
          <w:spacing w:val="0"/>
          <w:sz w:val="21"/>
        </w:rPr>
      </w:pPr>
      <w:r>
        <w:rPr>
          <w:rFonts w:ascii="GIJUKV+ºÚÌå"/>
          <w:color w:val="000000"/>
          <w:spacing w:val="0"/>
          <w:sz w:val="21"/>
        </w:rPr>
        <w:t>5.2.3</w:t>
      </w:r>
    </w:p>
    <w:p>
      <w:pPr>
        <w:pStyle w:val="Normal"/>
        <w:framePr w:w="8216" w:x="2177" w:y="93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在明显管线点上应采用经检验的钢尺实地量测地下管线的埋深，单位用厘米。</w:t>
      </w:r>
    </w:p>
    <w:p>
      <w:pPr>
        <w:pStyle w:val="Normal"/>
        <w:framePr w:w="9531" w:x="2182" w:y="959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地下管线的埋深可分为内底埋深和外顶埋深，应根据地下管线的类别确定。地下管线实地</w:t>
      </w:r>
    </w:p>
    <w:p>
      <w:pPr>
        <w:pStyle w:val="Normal"/>
        <w:framePr w:w="2661" w:x="1440" w:y="98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调查的项目按表</w:t>
      </w:r>
      <w:r>
        <w:rPr>
          <w:rFonts w:ascii="HISRMI+ËÎÌå"/>
          <w:color w:val="000000"/>
          <w:spacing w:val="0"/>
          <w:sz w:val="21"/>
        </w:rPr>
        <w:t>3</w:t>
      </w:r>
      <w:r>
        <w:rPr>
          <w:rFonts w:ascii="DTCBFD+ËÎÌå" w:hAnsi="DTCBFD+ËÎÌå" w:cs="DTCBFD+ËÎÌå"/>
          <w:color w:val="000000"/>
          <w:spacing w:val="0"/>
          <w:sz w:val="21"/>
        </w:rPr>
        <w:t>执行。</w:t>
      </w:r>
    </w:p>
    <w:p>
      <w:pPr>
        <w:pStyle w:val="Normal"/>
        <w:framePr w:w="2898" w:x="5012" w:y="1026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3</w:t>
      </w:r>
      <w:r>
        <w:rPr>
          <w:rFonts w:ascii="IWSQUL+ºÚÌå" w:hAnsi="IWSQUL+ºÚÌå" w:cs="IWSQUL+ºÚÌå"/>
          <w:color w:val="000000"/>
          <w:spacing w:val="0"/>
          <w:sz w:val="21"/>
        </w:rPr>
        <w:t>地下管线实地调查项目</w:t>
      </w:r>
    </w:p>
    <w:p>
      <w:pPr>
        <w:pStyle w:val="Normal"/>
        <w:framePr w:w="990" w:x="9290" w:y="106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管线权属</w:t>
      </w:r>
    </w:p>
    <w:p>
      <w:pPr>
        <w:pStyle w:val="Normal"/>
        <w:framePr w:w="990" w:x="9290" w:y="10684"/>
        <w:widowControl w:val="off"/>
        <w:autoSpaceDE w:val="off"/>
        <w:autoSpaceDN w:val="off"/>
        <w:spacing w:before="0" w:after="0" w:line="23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单位和</w:t>
      </w:r>
    </w:p>
    <w:p>
      <w:pPr>
        <w:pStyle w:val="Normal"/>
        <w:framePr w:w="721" w:x="3118" w:y="107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埋深</w:t>
      </w:r>
    </w:p>
    <w:p>
      <w:pPr>
        <w:pStyle w:val="Normal"/>
        <w:framePr w:w="990" w:x="4283" w:y="107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990" w:x="5910" w:y="107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载体特征</w:t>
      </w:r>
    </w:p>
    <w:p>
      <w:pPr>
        <w:pStyle w:val="Normal"/>
        <w:framePr w:w="630" w:x="7405" w:y="107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管道</w:t>
      </w:r>
    </w:p>
    <w:p>
      <w:pPr>
        <w:pStyle w:val="Normal"/>
        <w:framePr w:w="630" w:x="8716" w:y="107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w:t>
      </w:r>
    </w:p>
    <w:p>
      <w:pPr>
        <w:pStyle w:val="Normal"/>
        <w:framePr w:w="630" w:x="8716" w:y="10799"/>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设施</w:t>
      </w:r>
    </w:p>
    <w:p>
      <w:pPr>
        <w:pStyle w:val="Normal"/>
        <w:framePr w:w="990" w:x="1697" w:y="109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管线类别</w:t>
      </w:r>
    </w:p>
    <w:p>
      <w:pPr>
        <w:pStyle w:val="Normal"/>
        <w:framePr w:w="630" w:x="8087" w:y="109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630" w:x="10188" w:y="109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630" w:x="7405" w:y="110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材质</w:t>
      </w:r>
    </w:p>
    <w:p>
      <w:pPr>
        <w:pStyle w:val="Normal"/>
        <w:framePr w:w="630" w:x="2849"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外顶</w:t>
      </w:r>
    </w:p>
    <w:p>
      <w:pPr>
        <w:pStyle w:val="Normal"/>
        <w:framePr w:w="630" w:x="2849" w:y="11089"/>
        <w:widowControl w:val="off"/>
        <w:autoSpaceDE w:val="off"/>
        <w:autoSpaceDN w:val="off"/>
        <w:spacing w:before="0" w:after="0" w:line="40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0" w:x="3466"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内底</w:t>
      </w:r>
    </w:p>
    <w:p>
      <w:pPr>
        <w:pStyle w:val="Normal"/>
        <w:framePr w:w="630" w:x="4095"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810" w:x="4688"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宽³高</w:t>
      </w:r>
    </w:p>
    <w:p>
      <w:pPr>
        <w:pStyle w:val="Normal"/>
        <w:framePr w:w="630" w:x="5461"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电压</w:t>
      </w:r>
    </w:p>
    <w:p>
      <w:pPr>
        <w:pStyle w:val="Normal"/>
        <w:framePr w:w="630" w:x="6092"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w:t>
      </w:r>
    </w:p>
    <w:p>
      <w:pPr>
        <w:pStyle w:val="Normal"/>
        <w:framePr w:w="630" w:x="6721" w:y="110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流向</w:t>
      </w:r>
    </w:p>
    <w:p>
      <w:pPr>
        <w:pStyle w:val="Normal"/>
        <w:framePr w:w="990" w:x="9290" w:y="111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埋设年代</w:t>
      </w:r>
    </w:p>
    <w:p>
      <w:pPr>
        <w:pStyle w:val="Normal"/>
        <w:framePr w:w="450" w:x="1697"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w:t>
      </w:r>
    </w:p>
    <w:p>
      <w:pPr>
        <w:pStyle w:val="Normal"/>
        <w:framePr w:w="450" w:x="2240"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w:t>
      </w:r>
    </w:p>
    <w:p>
      <w:pPr>
        <w:pStyle w:val="Normal"/>
        <w:framePr w:w="450" w:x="4184"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11495"/>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11495"/>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11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11495"/>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11495"/>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0" w:x="2165"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管道</w:t>
      </w:r>
    </w:p>
    <w:p>
      <w:pPr>
        <w:pStyle w:val="Normal"/>
        <w:framePr w:w="450" w:x="3555"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3555" w:y="11900"/>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6810"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6810" w:y="11900"/>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90" w:x="1467" w:y="12071"/>
        <w:widowControl w:val="off"/>
        <w:autoSpaceDE w:val="off"/>
        <w:autoSpaceDN w:val="off"/>
        <w:spacing w:before="0" w:after="0" w:line="180" w:lineRule="exact"/>
        <w:ind w:left="2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90" w:x="1467" w:y="1207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Times New Roman"/>
          <w:color w:val="000000"/>
          <w:spacing w:val="0"/>
          <w:sz w:val="18"/>
        </w:rPr>
        <w:t>(</w:t>
      </w:r>
      <w:r>
        <w:rPr>
          <w:rFonts w:ascii="DTCBFD+ËÎÌå" w:hAnsi="DTCBFD+ËÎÌå" w:cs="DTCBFD+ËÎÌå"/>
          <w:color w:val="000000"/>
          <w:spacing w:val="0"/>
          <w:sz w:val="18"/>
        </w:rPr>
        <w:t>雨、</w:t>
      </w:r>
    </w:p>
    <w:p>
      <w:pPr>
        <w:pStyle w:val="Normal"/>
        <w:framePr w:w="690" w:x="1467" w:y="12071"/>
        <w:widowControl w:val="off"/>
        <w:autoSpaceDE w:val="off"/>
        <w:autoSpaceDN w:val="off"/>
        <w:spacing w:before="0" w:after="0" w:line="235" w:lineRule="exact"/>
        <w:ind w:left="0" w:right="0" w:first-line="0"/>
        <w:jc w:val="left"/>
        <w:rPr>
          <w:rFonts w:ascii="Times New Roman"/>
          <w:color w:val="000000"/>
          <w:spacing w:val="0"/>
          <w:sz w:val="18"/>
        </w:rPr>
      </w:pPr>
      <w:r>
        <w:rPr>
          <w:rFonts w:ascii="DTCBFD+ËÎÌå" w:hAnsi="DTCBFD+ËÎÌå" w:cs="DTCBFD+ËÎÌå"/>
          <w:color w:val="000000"/>
          <w:spacing w:val="0"/>
          <w:sz w:val="18"/>
        </w:rPr>
        <w:t>污水</w:t>
      </w:r>
      <w:r>
        <w:rPr>
          <w:rFonts w:ascii="Times New Roman"/>
          <w:color w:val="000000"/>
          <w:spacing w:val="0"/>
          <w:sz w:val="18"/>
        </w:rPr>
        <w:t>)</w:t>
      </w:r>
    </w:p>
    <w:p>
      <w:pPr>
        <w:pStyle w:val="Normal"/>
        <w:framePr w:w="630" w:x="2165" w:y="12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方沟</w:t>
      </w:r>
    </w:p>
    <w:p>
      <w:pPr>
        <w:pStyle w:val="Normal"/>
        <w:framePr w:w="450" w:x="4868" w:y="12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810" w:x="2076" w:y="127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压力管</w:t>
      </w:r>
    </w:p>
    <w:p>
      <w:pPr>
        <w:pStyle w:val="Normal"/>
        <w:framePr w:w="450" w:x="2938" w:y="127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127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360" w:x="10377"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 style="position:absolute;margin-left:68.8pt;margin-top:531.35pt;z-index:-27;width:464.35pt;height:120pt;mso-position-horizontal:absolute;mso-position-horizontal-relative:page;mso-position-vertical:absolute;mso-position-vertical-relative:page" type="#_x0000_t75">
            <v:imageData xmlns:r="http://schemas.openxmlformats.org/officeDocument/2006/relationships" r:id="rId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807" w:x="4299"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3</w:t>
      </w:r>
      <w:r>
        <w:rPr>
          <w:rFonts w:ascii="IWSQUL+ºÚÌå" w:hAnsi="IWSQUL+ºÚÌå" w:cs="IWSQUL+ºÚÌå"/>
          <w:color w:val="000000"/>
          <w:spacing w:val="0"/>
          <w:sz w:val="21"/>
        </w:rPr>
        <w:t>地下管线实地调查项目</w:t>
      </w:r>
      <w:r>
        <w:rPr>
          <w:rFonts w:ascii="DTCBFD+ËÎÌå" w:hAnsi="DTCBFD+ËÎÌå" w:cs="DTCBFD+ËÎÌå"/>
          <w:color w:val="000000"/>
          <w:spacing w:val="0"/>
          <w:sz w:val="21"/>
        </w:rPr>
        <w:t>（续）</w:t>
      </w:r>
    </w:p>
    <w:p>
      <w:pPr>
        <w:pStyle w:val="Normal"/>
        <w:framePr w:w="990" w:x="9290" w:y="20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管线权属</w:t>
      </w:r>
    </w:p>
    <w:p>
      <w:pPr>
        <w:pStyle w:val="Normal"/>
        <w:framePr w:w="990" w:x="9290" w:y="2035"/>
        <w:widowControl w:val="off"/>
        <w:autoSpaceDE w:val="off"/>
        <w:autoSpaceDN w:val="off"/>
        <w:spacing w:before="0" w:after="0" w:line="23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单位和</w:t>
      </w:r>
    </w:p>
    <w:p>
      <w:pPr>
        <w:pStyle w:val="Normal"/>
        <w:framePr w:w="990" w:x="9290" w:y="2035"/>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埋设年代</w:t>
      </w:r>
    </w:p>
    <w:p>
      <w:pPr>
        <w:pStyle w:val="Normal"/>
        <w:framePr w:w="721" w:x="3118" w:y="2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埋深</w:t>
      </w:r>
    </w:p>
    <w:p>
      <w:pPr>
        <w:pStyle w:val="Normal"/>
        <w:framePr w:w="990" w:x="4283" w:y="2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1442" w:x="5910" w:y="2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载体特征</w:t>
      </w:r>
    </w:p>
    <w:p>
      <w:pPr>
        <w:pStyle w:val="Normal"/>
        <w:framePr w:w="1442" w:x="5910" w:y="2067"/>
        <w:widowControl w:val="off"/>
        <w:autoSpaceDE w:val="off"/>
        <w:autoSpaceDN w:val="off"/>
        <w:spacing w:before="0" w:after="0" w:line="406" w:lineRule="exact"/>
        <w:ind w:left="18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 流向</w:t>
      </w:r>
    </w:p>
    <w:p>
      <w:pPr>
        <w:pStyle w:val="Normal"/>
        <w:framePr w:w="630" w:x="7405" w:y="21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管道</w:t>
      </w:r>
    </w:p>
    <w:p>
      <w:pPr>
        <w:pStyle w:val="Normal"/>
        <w:framePr w:w="630" w:x="7405" w:y="215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材质</w:t>
      </w:r>
    </w:p>
    <w:p>
      <w:pPr>
        <w:pStyle w:val="Normal"/>
        <w:framePr w:w="630" w:x="8716" w:y="21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w:t>
      </w:r>
    </w:p>
    <w:p>
      <w:pPr>
        <w:pStyle w:val="Normal"/>
        <w:framePr w:w="630" w:x="8716" w:y="215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设施</w:t>
      </w:r>
    </w:p>
    <w:p>
      <w:pPr>
        <w:pStyle w:val="Normal"/>
        <w:framePr w:w="990" w:x="1697"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管线类别</w:t>
      </w:r>
    </w:p>
    <w:p>
      <w:pPr>
        <w:pStyle w:val="Normal"/>
        <w:framePr w:w="630" w:x="8087"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630" w:x="10188"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630" w:x="10188" w:y="2271"/>
        <w:widowControl w:val="off"/>
        <w:autoSpaceDE w:val="off"/>
        <w:autoSpaceDN w:val="off"/>
        <w:spacing w:before="0" w:after="0" w:line="124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回数</w:t>
      </w:r>
    </w:p>
    <w:p>
      <w:pPr>
        <w:pStyle w:val="Normal"/>
        <w:framePr w:w="630" w:x="2849" w:y="24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外顶</w:t>
      </w:r>
    </w:p>
    <w:p>
      <w:pPr>
        <w:pStyle w:val="Normal"/>
        <w:framePr w:w="630" w:x="2849" w:y="2472"/>
        <w:widowControl w:val="off"/>
        <w:autoSpaceDE w:val="off"/>
        <w:autoSpaceDN w:val="off"/>
        <w:spacing w:before="0" w:after="0" w:line="42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0" w:x="3466" w:y="24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内底</w:t>
      </w:r>
    </w:p>
    <w:p>
      <w:pPr>
        <w:pStyle w:val="Normal"/>
        <w:framePr w:w="630" w:x="4095" w:y="24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810" w:x="4688" w:y="24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宽³高</w:t>
      </w:r>
    </w:p>
    <w:p>
      <w:pPr>
        <w:pStyle w:val="Normal"/>
        <w:framePr w:w="630" w:x="5461" w:y="24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电压</w:t>
      </w:r>
    </w:p>
    <w:p>
      <w:pPr>
        <w:pStyle w:val="Normal"/>
        <w:framePr w:w="630" w:x="5461" w:y="2472"/>
        <w:widowControl w:val="off"/>
        <w:autoSpaceDE w:val="off"/>
        <w:autoSpaceDN w:val="off"/>
        <w:spacing w:before="0" w:after="0" w:line="42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0" w:x="2165"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直埋</w:t>
      </w:r>
    </w:p>
    <w:p>
      <w:pPr>
        <w:pStyle w:val="Normal"/>
        <w:framePr w:w="630" w:x="216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管块</w:t>
      </w:r>
    </w:p>
    <w:p>
      <w:pPr>
        <w:pStyle w:val="Normal"/>
        <w:framePr w:w="630" w:x="216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沟道</w:t>
      </w:r>
    </w:p>
    <w:p>
      <w:pPr>
        <w:pStyle w:val="Normal"/>
        <w:framePr w:w="630" w:x="2165"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隧道</w:t>
      </w:r>
    </w:p>
    <w:p>
      <w:pPr>
        <w:pStyle w:val="Normal"/>
        <w:framePr w:w="630" w:x="216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直埋</w:t>
      </w:r>
    </w:p>
    <w:p>
      <w:pPr>
        <w:pStyle w:val="Normal"/>
        <w:framePr w:w="630" w:x="216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管块</w:t>
      </w:r>
    </w:p>
    <w:p>
      <w:pPr>
        <w:pStyle w:val="Normal"/>
        <w:framePr w:w="630" w:x="216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沟道</w:t>
      </w:r>
    </w:p>
    <w:p>
      <w:pPr>
        <w:pStyle w:val="Normal"/>
        <w:framePr w:w="630" w:x="2165" w:y="2892"/>
        <w:widowControl w:val="off"/>
        <w:autoSpaceDE w:val="off"/>
        <w:autoSpaceDN w:val="off"/>
        <w:spacing w:before="0" w:after="0" w:line="404" w:lineRule="exact"/>
        <w:ind w:left="3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气</w:t>
      </w:r>
    </w:p>
    <w:p>
      <w:pPr>
        <w:pStyle w:val="Normal"/>
        <w:framePr w:w="450" w:x="4184"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7494"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805"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9561" w:y="289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32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868" w:y="32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868" w:y="3298"/>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868" w:y="3298"/>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5550" w:y="32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721" w:x="1450" w:y="34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450" w:x="2938" w:y="37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5550" w:y="37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3555"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5550"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45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451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4512"/>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4512"/>
        <w:widowControl w:val="off"/>
        <w:autoSpaceDE w:val="off"/>
        <w:autoSpaceDN w:val="off"/>
        <w:spacing w:before="0" w:after="0" w:line="4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45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721" w:x="1450" w:y="49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450" w:x="4868" w:y="49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868" w:y="4918"/>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1743" w:y="57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w:t>
      </w:r>
    </w:p>
    <w:p>
      <w:pPr>
        <w:pStyle w:val="Normal"/>
        <w:framePr w:w="450" w:x="4184" w:y="57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5727"/>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5727"/>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5727"/>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5727"/>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6181" w:y="57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6181" w:y="5727"/>
        <w:widowControl w:val="off"/>
        <w:autoSpaceDE w:val="off"/>
        <w:autoSpaceDN w:val="off"/>
        <w:spacing w:before="0" w:after="0" w:line="83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80" w:x="2151" w:y="6133"/>
        <w:widowControl w:val="off"/>
        <w:autoSpaceDE w:val="off"/>
        <w:autoSpaceDN w:val="off"/>
        <w:spacing w:before="0" w:after="0" w:line="180" w:lineRule="exact"/>
        <w:ind w:left="5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自流</w:t>
      </w:r>
    </w:p>
    <w:p>
      <w:pPr>
        <w:pStyle w:val="Normal"/>
        <w:framePr w:w="680" w:x="2151" w:y="6133"/>
        <w:widowControl w:val="off"/>
        <w:autoSpaceDE w:val="off"/>
        <w:autoSpaceDN w:val="off"/>
        <w:spacing w:before="0" w:after="0" w:line="406" w:lineRule="exact"/>
        <w:ind w:left="5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w:t>
      </w:r>
    </w:p>
    <w:p>
      <w:pPr>
        <w:pStyle w:val="Normal"/>
        <w:framePr w:w="680" w:x="2151" w:y="6133"/>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力</w:t>
      </w:r>
    </w:p>
    <w:p>
      <w:pPr>
        <w:pStyle w:val="Normal"/>
        <w:framePr w:w="450" w:x="3555" w:y="61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3555" w:y="6133"/>
        <w:widowControl w:val="off"/>
        <w:autoSpaceDE w:val="off"/>
        <w:autoSpaceDN w:val="off"/>
        <w:spacing w:before="0" w:after="0" w:line="164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6810" w:y="61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0" w:x="1500" w:y="63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450" w:x="2938" w:y="65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6538"/>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6538"/>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1788" w:y="69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w:t>
      </w:r>
    </w:p>
    <w:p>
      <w:pPr>
        <w:pStyle w:val="Normal"/>
        <w:framePr w:w="450" w:x="1697" w:y="7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w:t>
      </w:r>
    </w:p>
    <w:p>
      <w:pPr>
        <w:pStyle w:val="Normal"/>
        <w:framePr w:w="450" w:x="2240" w:y="7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油</w:t>
      </w:r>
    </w:p>
    <w:p>
      <w:pPr>
        <w:pStyle w:val="Normal"/>
        <w:framePr w:w="990" w:x="1697" w:y="77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90" w:x="1697" w:y="7753"/>
        <w:widowControl w:val="off"/>
        <w:autoSpaceDE w:val="off"/>
        <w:autoSpaceDN w:val="off"/>
        <w:spacing w:before="0" w:after="0" w:line="40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450" w:x="4868" w:y="77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8176" w:y="77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2938" w:y="81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4184" w:y="81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7607" w:x="1712" w:y="84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IWSQUL+ºÚÌå" w:hAnsi="IWSQUL+ºÚÌå" w:cs="IWSQUL+ºÚÌå"/>
          <w:color w:val="000000"/>
          <w:spacing w:val="0"/>
          <w:sz w:val="18"/>
        </w:rPr>
        <w:t>：</w:t>
      </w:r>
      <w:r>
        <w:rPr>
          <w:rFonts w:ascii="DTCBFD+ËÎÌå" w:hAnsi="DTCBFD+ËÎÌå" w:cs="DTCBFD+ËÎÌå"/>
          <w:color w:val="000000"/>
          <w:spacing w:val="0"/>
          <w:sz w:val="18"/>
        </w:rPr>
        <w:t>表中“△”为应调查项目。</w:t>
      </w:r>
    </w:p>
    <w:p>
      <w:pPr>
        <w:pStyle w:val="Normal"/>
        <w:framePr w:w="7607" w:x="1712" w:y="8499"/>
        <w:widowControl w:val="off"/>
        <w:autoSpaceDE w:val="off"/>
        <w:autoSpaceDN w:val="off"/>
        <w:spacing w:before="0" w:after="0" w:line="281"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DTCBFD+ËÎÌå" w:hAnsi="DTCBFD+ËÎÌå" w:cs="DTCBFD+ËÎÌå"/>
          <w:color w:val="000000"/>
          <w:spacing w:val="0"/>
          <w:sz w:val="18"/>
        </w:rPr>
        <w:t>：部队、铁路、民航、海运及其它专用管线所需调查项目，参照本表规定执行。</w:t>
      </w:r>
    </w:p>
    <w:p>
      <w:pPr>
        <w:pStyle w:val="Normal"/>
        <w:framePr w:w="9670" w:x="1440" w:y="96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5.2.4</w:t>
      </w:r>
      <w:r>
        <w:rPr>
          <w:rFonts w:ascii="DTCBFD+ËÎÌå" w:hAnsi="DTCBFD+ËÎÌå" w:cs="DTCBFD+ËÎÌå"/>
          <w:color w:val="000000"/>
          <w:spacing w:val="0"/>
          <w:sz w:val="21"/>
        </w:rPr>
        <w:t>在明显管线点上，应查明地下各种管线上的建（构）筑物和附属设施，按表</w:t>
      </w:r>
      <w:r>
        <w:rPr>
          <w:rFonts w:ascii="HISRMI+ËÎÌå"/>
          <w:color w:val="000000"/>
          <w:spacing w:val="0"/>
          <w:sz w:val="21"/>
        </w:rPr>
        <w:t>4</w:t>
      </w:r>
      <w:r>
        <w:rPr>
          <w:rFonts w:ascii="DTCBFD+ËÎÌå" w:hAnsi="DTCBFD+ËÎÌå" w:cs="DTCBFD+ËÎÌå"/>
          <w:color w:val="000000"/>
          <w:spacing w:val="0"/>
          <w:sz w:val="21"/>
        </w:rPr>
        <w:t>执行。</w:t>
      </w:r>
    </w:p>
    <w:p>
      <w:pPr>
        <w:pStyle w:val="Normal"/>
        <w:framePr w:w="9670" w:x="1440" w:y="9692"/>
        <w:widowControl w:val="off"/>
        <w:autoSpaceDE w:val="off"/>
        <w:autoSpaceDN w:val="off"/>
        <w:spacing w:before="0" w:after="0" w:line="475" w:lineRule="exact"/>
        <w:ind w:left="2439"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4</w:t>
      </w:r>
      <w:r>
        <w:rPr>
          <w:rFonts w:ascii="IWSQUL+ºÚÌå" w:hAnsi="IWSQUL+ºÚÌå" w:cs="IWSQUL+ºÚÌå"/>
          <w:color w:val="000000"/>
          <w:spacing w:val="0"/>
          <w:sz w:val="21"/>
        </w:rPr>
        <w:t>地下管线探测必须查明的建（构）筑物和附属设施</w:t>
      </w:r>
    </w:p>
    <w:p>
      <w:pPr>
        <w:pStyle w:val="Normal"/>
        <w:framePr w:w="990" w:x="1774" w:y="107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管线种类</w:t>
      </w:r>
    </w:p>
    <w:p>
      <w:pPr>
        <w:pStyle w:val="Normal"/>
        <w:framePr w:w="990" w:x="1774" w:y="10794"/>
        <w:widowControl w:val="off"/>
        <w:autoSpaceDE w:val="off"/>
        <w:autoSpaceDN w:val="off"/>
        <w:spacing w:before="0" w:after="0" w:line="718" w:lineRule="exact"/>
        <w:ind w:left="13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1710" w:x="3990" w:y="107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地面建（构）筑物</w:t>
      </w:r>
    </w:p>
    <w:p>
      <w:pPr>
        <w:pStyle w:val="Normal"/>
        <w:framePr w:w="992" w:x="8169" w:y="107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4460" w:x="6589" w:y="11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阀门，排气阀、排泥阀、放水口、消防栓、各种窨</w:t>
      </w:r>
    </w:p>
    <w:p>
      <w:pPr>
        <w:pStyle w:val="Normal"/>
        <w:framePr w:w="4460" w:x="6589" w:y="11339"/>
        <w:widowControl w:val="off"/>
        <w:autoSpaceDE w:val="off"/>
        <w:autoSpaceDN w:val="off"/>
        <w:spacing w:before="0" w:after="0" w:line="30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井、水表等</w:t>
      </w:r>
    </w:p>
    <w:p>
      <w:pPr>
        <w:pStyle w:val="Normal"/>
        <w:framePr w:w="3519" w:x="3046" w:y="114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水源井、净化池、泵站、水塔、水池等</w:t>
      </w:r>
    </w:p>
    <w:p>
      <w:pPr>
        <w:pStyle w:val="Normal"/>
        <w:framePr w:w="4562" w:x="6589" w:y="120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各种窨井（起终点井、跌水井，沉砂井，交叉口井、</w:t>
      </w:r>
    </w:p>
    <w:p>
      <w:pPr>
        <w:pStyle w:val="Normal"/>
        <w:framePr w:w="4562" w:x="6589" w:y="12023"/>
        <w:widowControl w:val="off"/>
        <w:autoSpaceDE w:val="off"/>
        <w:autoSpaceDN w:val="off"/>
        <w:spacing w:before="0" w:after="0" w:line="30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转折点井）、进出水口、雨水篦、排污装置等</w:t>
      </w:r>
    </w:p>
    <w:p>
      <w:pPr>
        <w:pStyle w:val="Normal"/>
        <w:framePr w:w="5572" w:x="1440" w:y="12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排水（含雨、污水）化粪池、净化池、泵站、暗沟地面出口等</w:t>
      </w:r>
    </w:p>
    <w:p>
      <w:pPr>
        <w:pStyle w:val="Normal"/>
        <w:framePr w:w="3822" w:x="3046" w:y="127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变电站、变电室、配电房、各种塔（杆）</w:t>
      </w:r>
    </w:p>
    <w:p>
      <w:pPr>
        <w:pStyle w:val="Normal"/>
        <w:framePr w:w="1588" w:x="1908" w:y="12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1588" w:x="1908" w:y="12858"/>
        <w:widowControl w:val="off"/>
        <w:autoSpaceDE w:val="off"/>
        <w:autoSpaceDN w:val="off"/>
        <w:spacing w:before="0" w:after="0" w:line="154" w:lineRule="exact"/>
        <w:ind w:left="113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w:t>
      </w:r>
    </w:p>
    <w:p>
      <w:pPr>
        <w:pStyle w:val="Normal"/>
        <w:framePr w:w="4246" w:x="6589" w:y="12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各种窨井、变压器、塔、接线箱、分线箱等</w:t>
      </w:r>
    </w:p>
    <w:p>
      <w:pPr>
        <w:pStyle w:val="Normal"/>
        <w:framePr w:w="4246" w:x="6589" w:y="12858"/>
        <w:widowControl w:val="off"/>
        <w:autoSpaceDE w:val="off"/>
        <w:autoSpaceDN w:val="off"/>
        <w:spacing w:before="0" w:after="0" w:line="67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窨井（人孔、手孔）、接线箱、上杆、分线箱等</w:t>
      </w:r>
    </w:p>
    <w:p>
      <w:pPr>
        <w:pStyle w:val="Normal"/>
        <w:framePr w:w="4246" w:x="6589" w:y="12858"/>
        <w:widowControl w:val="off"/>
        <w:autoSpaceDE w:val="off"/>
        <w:autoSpaceDN w:val="off"/>
        <w:spacing w:before="0" w:after="0" w:line="6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排气装置、阀门、凝水井、阀门井等各种窨井</w:t>
      </w:r>
    </w:p>
    <w:p>
      <w:pPr>
        <w:pStyle w:val="Normal"/>
        <w:framePr w:w="721" w:x="1908" w:y="135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721" w:x="1908" w:y="13514"/>
        <w:widowControl w:val="off"/>
        <w:autoSpaceDE w:val="off"/>
        <w:autoSpaceDN w:val="off"/>
        <w:spacing w:before="0" w:after="0" w:line="6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3105" w:x="3046" w:y="135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变换站、控制室、各种塔（杆）等</w:t>
      </w:r>
    </w:p>
    <w:p>
      <w:pPr>
        <w:pStyle w:val="Normal"/>
        <w:framePr w:w="3105" w:x="3046" w:y="13514"/>
        <w:widowControl w:val="off"/>
        <w:autoSpaceDE w:val="off"/>
        <w:autoSpaceDN w:val="off"/>
        <w:spacing w:before="0" w:after="0" w:line="6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燃气站、调压房（柜）、储气柜等</w:t>
      </w:r>
    </w:p>
    <w:p>
      <w:pPr>
        <w:pStyle w:val="Normal"/>
        <w:framePr w:w="360"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 style="position:absolute;margin-left:68.8pt;margin-top:96.65pt;z-index:-31;width:464.35pt;height:356.65pt;mso-position-horizontal:absolute;mso-position-horizontal-relative:page;mso-position-vertical:absolute;mso-position-vertical-relative:page" type="#_x0000_t75">
            <v:imageData xmlns:r="http://schemas.openxmlformats.org/officeDocument/2006/relationships" r:id="rId8"/>
          </v:shape>
        </w:pict>
      </w:r>
      <w:r>
        <w:rPr>
          <w:noProof w:val="on"/>
        </w:rPr>
        <w:pict>
          <v:shape xmlns:v="urn:schemas-microsoft-com:vml" id="_x00008" style="position:absolute;margin-left:65.9pt;margin-top:526.45pt;z-index:-35;width:463.65pt;height:202.7pt;mso-position-horizontal:absolute;mso-position-horizontal-relative:page;mso-position-vertical:absolute;mso-position-vertical-relative:page" type="#_x0000_t75">
            <v:imageData xmlns:r="http://schemas.openxmlformats.org/officeDocument/2006/relationships" r:id="rId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861" w:x="3406" w:y="15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4</w:t>
      </w:r>
      <w:r>
        <w:rPr>
          <w:rFonts w:ascii="IWSQUL+ºÚÌå" w:hAnsi="IWSQUL+ºÚÌå" w:cs="IWSQUL+ºÚÌå"/>
          <w:color w:val="000000"/>
          <w:spacing w:val="0"/>
          <w:sz w:val="21"/>
        </w:rPr>
        <w:t>地下管线探测必须查明的建（构）筑物和附属设施</w:t>
      </w:r>
    </w:p>
    <w:p>
      <w:pPr>
        <w:pStyle w:val="Normal"/>
        <w:framePr w:w="990" w:x="1774" w:y="22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管线种类</w:t>
      </w:r>
    </w:p>
    <w:p>
      <w:pPr>
        <w:pStyle w:val="Normal"/>
        <w:framePr w:w="3312" w:x="3046" w:y="2218"/>
        <w:widowControl w:val="off"/>
        <w:autoSpaceDE w:val="off"/>
        <w:autoSpaceDN w:val="off"/>
        <w:spacing w:before="0" w:after="0" w:line="180" w:lineRule="exact"/>
        <w:ind w:left="94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地面建（构）筑物</w:t>
      </w:r>
    </w:p>
    <w:p>
      <w:pPr>
        <w:pStyle w:val="Normal"/>
        <w:framePr w:w="3312" w:x="3046" w:y="2218"/>
        <w:widowControl w:val="off"/>
        <w:autoSpaceDE w:val="off"/>
        <w:autoSpaceDN w:val="off"/>
        <w:spacing w:before="0" w:after="0" w:line="75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动力站、调压房、塔、支架、支墩等</w:t>
      </w:r>
    </w:p>
    <w:p>
      <w:pPr>
        <w:pStyle w:val="Normal"/>
        <w:framePr w:w="3312" w:x="3046" w:y="2218"/>
        <w:widowControl w:val="off"/>
        <w:autoSpaceDE w:val="off"/>
        <w:autoSpaceDN w:val="off"/>
        <w:spacing w:before="0" w:after="0" w:line="74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出入口等</w:t>
      </w:r>
    </w:p>
    <w:p>
      <w:pPr>
        <w:pStyle w:val="Normal"/>
        <w:framePr w:w="992" w:x="8169" w:y="22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1622" w:x="1460" w:y="27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热力</w:t>
      </w:r>
      <w:r>
        <w:rPr>
          <w:rFonts w:ascii="HISRMI+ËÎÌå"/>
          <w:color w:val="000000"/>
          <w:spacing w:val="0"/>
          <w:sz w:val="18"/>
        </w:rPr>
        <w:t>\</w:t>
      </w:r>
      <w:r>
        <w:rPr>
          <w:rFonts w:ascii="DTCBFD+ËÎÌå" w:hAnsi="DTCBFD+ËÎÌå" w:cs="DTCBFD+ËÎÌå"/>
          <w:color w:val="000000"/>
          <w:spacing w:val="0"/>
          <w:sz w:val="18"/>
        </w:rPr>
        <w:t>工业</w:t>
      </w:r>
      <w:r>
        <w:rPr>
          <w:rFonts w:ascii="HISRMI+ËÎÌå"/>
          <w:color w:val="000000"/>
          <w:spacing w:val="0"/>
          <w:sz w:val="18"/>
        </w:rPr>
        <w:t>\</w:t>
      </w:r>
      <w:r>
        <w:rPr>
          <w:rFonts w:ascii="DTCBFD+ËÎÌå" w:hAnsi="DTCBFD+ËÎÌå" w:cs="DTCBFD+ËÎÌå"/>
          <w:color w:val="000000"/>
          <w:spacing w:val="0"/>
          <w:sz w:val="18"/>
        </w:rPr>
        <w:t>石油</w:t>
      </w:r>
      <w:r>
        <w:rPr>
          <w:rFonts w:ascii="HISRMI+ËÎÌå"/>
          <w:color w:val="000000"/>
          <w:spacing w:val="0"/>
          <w:sz w:val="18"/>
        </w:rPr>
        <w:t>\</w:t>
      </w:r>
    </w:p>
    <w:p>
      <w:pPr>
        <w:pStyle w:val="Normal"/>
        <w:framePr w:w="4140" w:x="6589" w:y="29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涨缩器、排液、排污装置、各种窨井、阀门等</w:t>
      </w:r>
    </w:p>
    <w:p>
      <w:pPr>
        <w:pStyle w:val="Normal"/>
        <w:framePr w:w="4140" w:x="6589" w:y="2950"/>
        <w:widowControl w:val="off"/>
        <w:autoSpaceDE w:val="off"/>
        <w:autoSpaceDN w:val="off"/>
        <w:spacing w:before="0" w:after="0" w:line="7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通风口、投料口、防火门（墙）、透气阀等</w:t>
      </w:r>
    </w:p>
    <w:p>
      <w:pPr>
        <w:pStyle w:val="Normal"/>
        <w:framePr w:w="990" w:x="1774" w:y="31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990" w:x="1774"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057" w:x="1620" w:y="42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DTCBFD+ËÎÌå" w:hAnsi="DTCBFD+ËÎÌå" w:cs="DTCBFD+ËÎÌå"/>
          <w:color w:val="000000"/>
          <w:spacing w:val="0"/>
          <w:sz w:val="18"/>
        </w:rPr>
        <w:t>：部队、铁路、民航、海运及其它专业管线参照本表规定执行，但应注明管线权属单位及用途。</w:t>
      </w:r>
    </w:p>
    <w:p>
      <w:pPr>
        <w:pStyle w:val="Normal"/>
        <w:framePr w:w="9057" w:x="1620" w:y="4289"/>
        <w:widowControl w:val="off"/>
        <w:autoSpaceDE w:val="off"/>
        <w:autoSpaceDN w:val="off"/>
        <w:spacing w:before="0" w:after="0" w:line="281"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DTCBFD+ËÎÌå" w:hAnsi="DTCBFD+ËÎÌå" w:cs="DTCBFD+ËÎÌå"/>
          <w:color w:val="000000"/>
          <w:spacing w:val="0"/>
          <w:sz w:val="18"/>
        </w:rPr>
        <w:t>：电力管沟（块）测注的平面位置为管沟（块）几何中心位置，埋深量至管沟（块）的外顶部。</w:t>
      </w:r>
    </w:p>
    <w:p>
      <w:pPr>
        <w:pStyle w:val="Normal"/>
        <w:framePr w:w="843" w:x="1440" w:y="524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5.2.5</w:t>
      </w:r>
    </w:p>
    <w:p>
      <w:pPr>
        <w:pStyle w:val="Normal"/>
        <w:framePr w:w="10509" w:x="1440" w:y="5241"/>
        <w:widowControl w:val="off"/>
        <w:autoSpaceDE w:val="off"/>
        <w:autoSpaceDN w:val="off"/>
        <w:spacing w:before="0" w:after="0" w:line="211" w:lineRule="exact"/>
        <w:ind w:left="742"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在窨井（包括检查井、闸门井、阀门井，仪表井、人孔和手孔等）上设置明显管线点时，</w:t>
      </w:r>
    </w:p>
    <w:p>
      <w:pPr>
        <w:pStyle w:val="Normal"/>
        <w:framePr w:w="10509" w:x="1440" w:y="524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管线点的位置应设在井盖中心。当地下管线中心线的地面投影偏离井盖中心，其偏距大于 </w:t>
      </w:r>
      <w:r>
        <w:rPr>
          <w:rFonts w:ascii="HISRMI+ËÎÌå"/>
          <w:color w:val="000000"/>
          <w:spacing w:val="0"/>
          <w:sz w:val="21"/>
        </w:rPr>
        <w:t>0.4m</w:t>
      </w:r>
      <w:r>
        <w:rPr>
          <w:rFonts w:ascii="DTCBFD+ËÎÌå" w:hAnsi="DTCBFD+ËÎÌå" w:cs="DTCBFD+ËÎÌå"/>
          <w:color w:val="000000"/>
          <w:spacing w:val="0"/>
          <w:sz w:val="21"/>
        </w:rPr>
        <w:t>时，</w:t>
      </w:r>
    </w:p>
    <w:p>
      <w:pPr>
        <w:pStyle w:val="Normal"/>
        <w:framePr w:w="10509" w:x="1440" w:y="524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应以管线在地面的投影位置设置管线点，井盖中心设独立管线点。</w:t>
      </w:r>
    </w:p>
    <w:p>
      <w:pPr>
        <w:pStyle w:val="Normal"/>
        <w:framePr w:w="843" w:x="1440" w:y="606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5.2.6</w:t>
      </w:r>
    </w:p>
    <w:p>
      <w:pPr>
        <w:pStyle w:val="Normal"/>
        <w:framePr w:w="9527" w:x="2182" w:y="60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地下管道及埋设电缆的管沟应量测其断面尺寸。圆形断面应量测其直径；矩形断面应量测</w:t>
      </w:r>
    </w:p>
    <w:p>
      <w:pPr>
        <w:pStyle w:val="Normal"/>
        <w:framePr w:w="2661" w:x="1440" w:y="63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其宽和高，单位用毫米。</w:t>
      </w:r>
    </w:p>
    <w:p>
      <w:pPr>
        <w:pStyle w:val="Normal"/>
        <w:framePr w:w="843" w:x="1440" w:y="660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5.2.7</w:t>
      </w:r>
    </w:p>
    <w:p>
      <w:pPr>
        <w:pStyle w:val="Normal"/>
        <w:framePr w:w="9529" w:x="2182" w:y="66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埋设于地下管沟或管块中的电力或通信电缆，应查明其根数或管块孔数。其中埋设在同一</w:t>
      </w:r>
    </w:p>
    <w:p>
      <w:pPr>
        <w:pStyle w:val="Normal"/>
        <w:framePr w:w="10388" w:x="1440" w:y="68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管块中的不同权属的通信管线应分别查明；埋设在同一管块中的不同电压等级或回数的电力电缆应</w:t>
      </w:r>
    </w:p>
    <w:p>
      <w:pPr>
        <w:pStyle w:val="Normal"/>
        <w:framePr w:w="10388" w:x="1440" w:y="687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调查，并在成果表的备注栏内注明。</w:t>
      </w:r>
    </w:p>
    <w:p>
      <w:pPr>
        <w:pStyle w:val="Normal"/>
        <w:framePr w:w="1578" w:x="1440" w:y="754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5.3</w:t>
      </w:r>
      <w:r>
        <w:rPr>
          <w:rFonts w:ascii="IWSQUL+ºÚÌå" w:hAnsi="IWSQUL+ºÚÌå" w:cs="IWSQUL+ºÚÌå"/>
          <w:color w:val="000000"/>
          <w:spacing w:val="0"/>
          <w:sz w:val="21"/>
        </w:rPr>
        <w:t>仪器探查</w:t>
      </w:r>
    </w:p>
    <w:p>
      <w:pPr>
        <w:pStyle w:val="Normal"/>
        <w:framePr w:w="843" w:x="1440" w:y="793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w:t>
      </w:r>
    </w:p>
    <w:p>
      <w:pPr>
        <w:pStyle w:val="Normal"/>
        <w:framePr w:w="9523" w:x="2182" w:y="79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仪器探查是在现况资料收集和实地调查的基础上，根据不同的地球物理条件，选用不同的</w:t>
      </w:r>
    </w:p>
    <w:p>
      <w:pPr>
        <w:pStyle w:val="Normal"/>
        <w:framePr w:w="3144" w:x="1440" w:y="821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物探方法进行地下管线探查。</w:t>
      </w:r>
    </w:p>
    <w:p>
      <w:pPr>
        <w:pStyle w:val="Normal"/>
        <w:framePr w:w="843" w:x="1440" w:y="848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5.3.2</w:t>
      </w:r>
    </w:p>
    <w:p>
      <w:pPr>
        <w:pStyle w:val="Normal"/>
        <w:framePr w:w="3382" w:x="2177" w:y="84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探查地下管线应遵循如下原则：</w:t>
      </w:r>
    </w:p>
    <w:p>
      <w:pPr>
        <w:pStyle w:val="Normal"/>
        <w:framePr w:w="2103" w:x="1860" w:y="875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从已知到未知；</w:t>
      </w:r>
    </w:p>
    <w:p>
      <w:pPr>
        <w:pStyle w:val="Normal"/>
        <w:framePr w:w="2103" w:x="1860" w:y="90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从简单到复杂；</w:t>
      </w:r>
    </w:p>
    <w:p>
      <w:pPr>
        <w:pStyle w:val="Normal"/>
        <w:framePr w:w="5678" w:x="1440" w:y="9303"/>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优先采用有效、轻便、快速、成本低的方法；</w:t>
      </w:r>
    </w:p>
    <w:p>
      <w:pPr>
        <w:pStyle w:val="Normal"/>
        <w:framePr w:w="5678" w:x="1440" w:y="93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d)</w:t>
      </w:r>
      <w:r>
        <w:rPr>
          <w:rFonts w:ascii="DTCBFD+ËÎÌå" w:hAnsi="DTCBFD+ËÎÌå" w:cs="DTCBFD+ËÎÌå"/>
          <w:color w:val="000000"/>
          <w:spacing w:val="0"/>
          <w:sz w:val="21"/>
        </w:rPr>
        <w:t>复杂条件下宜采用多种探查方式或方法。</w:t>
      </w:r>
    </w:p>
    <w:p>
      <w:pPr>
        <w:pStyle w:val="Normal"/>
        <w:framePr w:w="843" w:x="1440" w:y="985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5.3.3</w:t>
      </w:r>
    </w:p>
    <w:p>
      <w:pPr>
        <w:pStyle w:val="Normal"/>
        <w:framePr w:w="9524" w:x="2182" w:y="98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探查地下管线，可供选择的方法有：电磁法、探地雷达、直流电法、磁测法、地震波法和</w:t>
      </w:r>
    </w:p>
    <w:p>
      <w:pPr>
        <w:pStyle w:val="Normal"/>
        <w:framePr w:w="9305" w:x="1440" w:y="101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红外辐射法等。不论选用何种物探方法，必须具备以下条件：</w:t>
      </w:r>
    </w:p>
    <w:p>
      <w:pPr>
        <w:pStyle w:val="Normal"/>
        <w:framePr w:w="9305" w:x="1440" w:y="1012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被探查的地下管线与其周围介质之间有明显的物性差异；</w:t>
      </w:r>
    </w:p>
    <w:p>
      <w:pPr>
        <w:pStyle w:val="Normal"/>
        <w:framePr w:w="9305" w:x="1440" w:y="1012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被探查的地下管线所产生的异常场须有足够的强度，能在地面上用仪器观测到；</w:t>
      </w:r>
    </w:p>
    <w:p>
      <w:pPr>
        <w:pStyle w:val="Normal"/>
        <w:framePr w:w="9305" w:x="1440" w:y="1012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接收信号能从干扰背景中清楚地分辨出被查管线所产生的异常；</w:t>
      </w:r>
    </w:p>
    <w:p>
      <w:pPr>
        <w:pStyle w:val="Normal"/>
        <w:framePr w:w="9305" w:x="1440" w:y="10122"/>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施加在管线上的电磁信号不得干扰管线的正常运行；</w:t>
      </w:r>
    </w:p>
    <w:p>
      <w:pPr>
        <w:pStyle w:val="Normal"/>
        <w:framePr w:w="4955" w:x="1860" w:y="1148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探查精度应达到本规程第</w:t>
      </w:r>
      <w:r>
        <w:rPr>
          <w:rFonts w:ascii="HISRMI+ËÎÌå"/>
          <w:color w:val="000000"/>
          <w:spacing w:val="0"/>
          <w:sz w:val="21"/>
        </w:rPr>
        <w:t>4.5.1</w:t>
      </w:r>
      <w:r>
        <w:rPr>
          <w:rFonts w:ascii="DTCBFD+ËÎÌå" w:hAnsi="DTCBFD+ËÎÌå" w:cs="DTCBFD+ËÎÌå"/>
          <w:color w:val="000000"/>
          <w:spacing w:val="0"/>
          <w:sz w:val="21"/>
        </w:rPr>
        <w:t>条的要求。</w:t>
      </w:r>
    </w:p>
    <w:p>
      <w:pPr>
        <w:pStyle w:val="Normal"/>
        <w:framePr w:w="843" w:x="1440" w:y="1176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5.3.4</w:t>
      </w:r>
    </w:p>
    <w:p>
      <w:pPr>
        <w:pStyle w:val="Normal"/>
        <w:framePr w:w="9523" w:x="2182" w:y="1176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地下管线探查前，应在探查区已知管线上进行方法试验，确定该种方法技术和仪器设备的</w:t>
      </w:r>
    </w:p>
    <w:p>
      <w:pPr>
        <w:pStyle w:val="Normal"/>
        <w:framePr w:w="10388" w:x="1440" w:y="120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有效性、精度和有关参数。不同类型的地下管线、不同地球物理条件的地区，以及新技术推广前应</w:t>
      </w:r>
    </w:p>
    <w:p>
      <w:pPr>
        <w:pStyle w:val="Normal"/>
        <w:framePr w:w="10388" w:x="1440" w:y="1203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分别进行方法试验。</w:t>
      </w:r>
    </w:p>
    <w:p>
      <w:pPr>
        <w:pStyle w:val="Normal"/>
        <w:framePr w:w="843" w:x="1440" w:y="1257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5.3.5</w:t>
      </w:r>
    </w:p>
    <w:p>
      <w:pPr>
        <w:pStyle w:val="Normal"/>
        <w:framePr w:w="9529" w:x="2182" w:y="12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在盲区或重要复杂地段探查管线时，应采用金属管线探测仪探测的进行搜索，搜索方法可</w:t>
      </w:r>
    </w:p>
    <w:p>
      <w:pPr>
        <w:pStyle w:val="Normal"/>
        <w:framePr w:w="8943" w:x="1440" w:y="1285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选用平行搜索法或圆形搜索法，发现异常后宜用主动源法进行追踪精确定位、定深。</w:t>
      </w:r>
    </w:p>
    <w:p>
      <w:pPr>
        <w:pStyle w:val="Normal"/>
        <w:framePr w:w="843" w:x="1440" w:y="1312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5.3.6</w:t>
      </w:r>
    </w:p>
    <w:p>
      <w:pPr>
        <w:pStyle w:val="Normal"/>
        <w:framePr w:w="9531" w:x="2182" w:y="131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探查金属管道和电缆，应根据管线的类型、材质、管径、埋深、出露情况和地电环境等因</w:t>
      </w:r>
    </w:p>
    <w:p>
      <w:pPr>
        <w:pStyle w:val="Normal"/>
        <w:framePr w:w="3387" w:x="1440" w:y="133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素，按下列规定选择探查方法：</w:t>
      </w:r>
    </w:p>
    <w:p>
      <w:pPr>
        <w:pStyle w:val="Normal"/>
        <w:framePr w:w="526" w:x="1860" w:y="13672"/>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a)</w:t>
      </w:r>
    </w:p>
    <w:p>
      <w:pPr>
        <w:pStyle w:val="Normal"/>
        <w:framePr w:w="526" w:x="1860" w:y="13672"/>
        <w:widowControl w:val="off"/>
        <w:autoSpaceDE w:val="off"/>
        <w:autoSpaceDN w:val="off"/>
        <w:spacing w:before="0" w:after="0" w:line="274" w:lineRule="exact"/>
        <w:ind w:left="0" w:right="0" w:first-line="0"/>
        <w:jc w:val="left"/>
        <w:rPr>
          <w:rFonts w:ascii="HISRMI+ËÎÌå"/>
          <w:color w:val="000000"/>
          <w:spacing w:val="0"/>
          <w:sz w:val="21"/>
        </w:rPr>
      </w:pPr>
      <w:r>
        <w:rPr>
          <w:rFonts w:ascii="HISRMI+ËÎÌå"/>
          <w:color w:val="000000"/>
          <w:spacing w:val="0"/>
          <w:sz w:val="21"/>
        </w:rPr>
        <w:t>b)</w:t>
      </w:r>
    </w:p>
    <w:p>
      <w:pPr>
        <w:pStyle w:val="Normal"/>
        <w:framePr w:w="6283" w:x="2283" w:y="1367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金属管道，根据现场条件宜采用直接法、夹钳法及感应法；</w:t>
      </w:r>
    </w:p>
    <w:p>
      <w:pPr>
        <w:pStyle w:val="Normal"/>
        <w:framePr w:w="9419" w:x="2280" w:y="139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接头为高阻体的金属管道，宜采用感应法或夹钳法，亦可采用探地雷达法。当探查区内铁</w:t>
      </w:r>
    </w:p>
    <w:p>
      <w:pPr>
        <w:pStyle w:val="Normal"/>
        <w:framePr w:w="9419" w:x="2280" w:y="1394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磁性干扰小时，可采用磁测法；</w:t>
      </w:r>
    </w:p>
    <w:p>
      <w:pPr>
        <w:pStyle w:val="Normal"/>
        <w:framePr w:w="526" w:x="1860" w:y="14490"/>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w:t>
      </w:r>
    </w:p>
    <w:p>
      <w:pPr>
        <w:pStyle w:val="Normal"/>
        <w:framePr w:w="9419" w:x="2280" w:y="144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管径（相对埋深）较大的金属管道，宜采用直接法或感应法，也可采用探地雷达法，磁法</w:t>
      </w:r>
    </w:p>
    <w:p>
      <w:pPr>
        <w:pStyle w:val="Normal"/>
        <w:framePr w:w="9419" w:x="2280" w:y="1449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或地震波法；</w:t>
      </w:r>
    </w:p>
    <w:p>
      <w:pPr>
        <w:pStyle w:val="Normal"/>
        <w:framePr w:w="360" w:x="10377"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 style="position:absolute;margin-left:65.9pt;margin-top:96.65pt;z-index:-39;width:463.65pt;height:150.25pt;mso-position-horizontal:absolute;mso-position-horizontal-relative:page;mso-position-vertical:absolute;mso-position-vertical-relative:page" type="#_x0000_t75">
            <v:imageData xmlns:r="http://schemas.openxmlformats.org/officeDocument/2006/relationships" r:id="rId1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788" w:x="186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埋深（相对管径）较大的金属管道，宜采用功率大、频率低的直接法或电磁感应法；</w:t>
      </w:r>
    </w:p>
    <w:p>
      <w:pPr>
        <w:pStyle w:val="Normal"/>
        <w:framePr w:w="9788" w:x="186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电力电缆，宜先采用被动源工频法进行搜索初步定位，然后用主动源法精确定位、定深。</w:t>
      </w:r>
    </w:p>
    <w:p>
      <w:pPr>
        <w:pStyle w:val="Normal"/>
        <w:framePr w:w="9788" w:x="1860" w:y="1571"/>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当电缆有出露端时，宜采用夹钳法；</w:t>
      </w:r>
    </w:p>
    <w:p>
      <w:pPr>
        <w:pStyle w:val="Normal"/>
        <w:framePr w:w="9788" w:x="1860" w:y="23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通信电缆和照明电缆，宜采用主动源电磁法。有条件时，可施加断续发射信号；</w:t>
      </w:r>
    </w:p>
    <w:p>
      <w:pPr>
        <w:pStyle w:val="Normal"/>
        <w:framePr w:w="9788" w:x="1860" w:y="239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管线复杂或埋深较大时，宜采用剖面观测方法，并进行反演计算，求取位置和埋深参数。</w:t>
      </w:r>
    </w:p>
    <w:p>
      <w:pPr>
        <w:pStyle w:val="Normal"/>
        <w:framePr w:w="843" w:x="1440" w:y="293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5.3.7</w:t>
      </w:r>
    </w:p>
    <w:p>
      <w:pPr>
        <w:pStyle w:val="Normal"/>
        <w:framePr w:w="9537" w:x="2177"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非金属管道的探查方法，按下列原则进行选择，但应加大开挖验证工作的力度：</w:t>
      </w:r>
    </w:p>
    <w:p>
      <w:pPr>
        <w:pStyle w:val="Normal"/>
        <w:framePr w:w="9537" w:x="2177" w:y="2935"/>
        <w:widowControl w:val="off"/>
        <w:autoSpaceDE w:val="off"/>
        <w:autoSpaceDN w:val="off"/>
        <w:spacing w:before="0" w:after="0" w:line="274"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非金属管道宜采用探地雷达法。管径较大时可采用地震波法，当具备场地条件时，可采用</w:t>
      </w:r>
    </w:p>
    <w:p>
      <w:pPr>
        <w:pStyle w:val="Normal"/>
        <w:framePr w:w="9537" w:x="2177" w:y="2935"/>
        <w:widowControl w:val="off"/>
        <w:autoSpaceDE w:val="off"/>
        <w:autoSpaceDN w:val="off"/>
        <w:spacing w:before="0" w:after="0" w:line="274"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电阻率法（含高密度电阻率法）或声波探测法；</w:t>
      </w:r>
    </w:p>
    <w:p>
      <w:pPr>
        <w:pStyle w:val="Normal"/>
        <w:framePr w:w="526" w:x="1860" w:y="3209"/>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a)</w:t>
      </w:r>
    </w:p>
    <w:p>
      <w:pPr>
        <w:pStyle w:val="Normal"/>
        <w:framePr w:w="5192" w:x="1863"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有出入口的非金属管道，宜采用示踪电磁法；</w:t>
      </w:r>
    </w:p>
    <w:p>
      <w:pPr>
        <w:pStyle w:val="Normal"/>
        <w:framePr w:w="10506" w:x="1440" w:y="4027"/>
        <w:widowControl w:val="off"/>
        <w:autoSpaceDE w:val="off"/>
        <w:autoSpaceDN w:val="off"/>
        <w:spacing w:before="0" w:after="0" w:line="211" w:lineRule="exact"/>
        <w:ind w:left="422"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钢筋混凝土管道可采用感应法，但需加大发射功率、缩短收发距离（应注意近场源影响）；</w:t>
      </w:r>
    </w:p>
    <w:p>
      <w:pPr>
        <w:pStyle w:val="Normal"/>
        <w:framePr w:w="10506" w:x="1440" w:y="4027"/>
        <w:widowControl w:val="off"/>
        <w:autoSpaceDE w:val="off"/>
        <w:autoSpaceDN w:val="off"/>
        <w:spacing w:before="0" w:after="0" w:line="274" w:lineRule="exact"/>
        <w:ind w:left="422"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热力管道（或高温输油管道）宜采用主动源电磁法或红外辐射法；</w:t>
      </w:r>
    </w:p>
    <w:p>
      <w:pPr>
        <w:pStyle w:val="Normal"/>
        <w:framePr w:w="10506" w:x="1440" w:y="4027"/>
        <w:widowControl w:val="off"/>
        <w:autoSpaceDE w:val="off"/>
        <w:autoSpaceDN w:val="off"/>
        <w:spacing w:before="0" w:after="0" w:line="274" w:lineRule="exact"/>
        <w:ind w:left="422"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可采用管道内窥检测技术（如</w:t>
      </w:r>
      <w:r>
        <w:rPr>
          <w:rFonts w:ascii="HISRMI+ËÎÌå"/>
          <w:color w:val="000000"/>
          <w:spacing w:val="0"/>
          <w:sz w:val="21"/>
        </w:rPr>
        <w:t>CCTV</w:t>
      </w:r>
      <w:r>
        <w:rPr>
          <w:rFonts w:ascii="DTCBFD+ËÎÌå" w:hAnsi="DTCBFD+ËÎÌå" w:cs="DTCBFD+ËÎÌå"/>
          <w:color w:val="000000"/>
          <w:spacing w:val="0"/>
          <w:sz w:val="21"/>
        </w:rPr>
        <w:t>、</w:t>
      </w:r>
      <w:r>
        <w:rPr>
          <w:rFonts w:ascii="HISRMI+ËÎÌå"/>
          <w:color w:val="000000"/>
          <w:spacing w:val="0"/>
          <w:sz w:val="21"/>
        </w:rPr>
        <w:t>QV</w:t>
      </w:r>
      <w:r>
        <w:rPr>
          <w:rFonts w:ascii="DTCBFD+ËÎÌå" w:hAnsi="DTCBFD+ËÎÌå" w:cs="DTCBFD+ËÎÌå"/>
          <w:color w:val="000000"/>
          <w:spacing w:val="0"/>
          <w:sz w:val="21"/>
        </w:rPr>
        <w:t>等）协助判断排水管道的走向；</w:t>
      </w:r>
    </w:p>
    <w:p>
      <w:pPr>
        <w:pStyle w:val="Normal"/>
        <w:framePr w:w="10506" w:x="1440" w:y="4027"/>
        <w:widowControl w:val="off"/>
        <w:autoSpaceDE w:val="off"/>
        <w:autoSpaceDN w:val="off"/>
        <w:spacing w:before="0" w:after="0" w:line="274" w:lineRule="exact"/>
        <w:ind w:left="422"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对采用非开挖敷设的</w:t>
      </w:r>
      <w:r>
        <w:rPr>
          <w:rFonts w:ascii="HISRMI+ËÎÌå"/>
          <w:color w:val="000000"/>
          <w:spacing w:val="0"/>
          <w:sz w:val="21"/>
        </w:rPr>
        <w:t>PE</w:t>
      </w:r>
      <w:r>
        <w:rPr>
          <w:rFonts w:ascii="DTCBFD+ËÎÌå" w:hAnsi="DTCBFD+ËÎÌå" w:cs="DTCBFD+ËÎÌå"/>
          <w:color w:val="000000"/>
          <w:spacing w:val="0"/>
          <w:sz w:val="21"/>
        </w:rPr>
        <w:t>等给水或燃气塑料管，有示踪线的按金属管线的探测方法执行，否</w:t>
      </w:r>
    </w:p>
    <w:p>
      <w:pPr>
        <w:pStyle w:val="Normal"/>
        <w:framePr w:w="10506" w:x="1440" w:y="402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则根据施工成果资料，用虚线表示。</w:t>
      </w:r>
    </w:p>
    <w:p>
      <w:pPr>
        <w:pStyle w:val="Normal"/>
        <w:framePr w:w="843" w:x="1440" w:y="539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5.3.8</w:t>
      </w:r>
    </w:p>
    <w:p>
      <w:pPr>
        <w:pStyle w:val="Normal"/>
        <w:framePr w:w="9531" w:x="2182" w:y="53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用金属管线探测仪定位时，可采用极大值法或极小值法。极大值法，即用金属管线探测仪</w:t>
      </w:r>
    </w:p>
    <w:p>
      <w:pPr>
        <w:pStyle w:val="Normal"/>
        <w:framePr w:w="10385" w:x="1440" w:y="56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两垂直线圈测定水平分量之差△</w:t>
      </w:r>
      <w:r>
        <w:rPr>
          <w:rFonts w:ascii="HISRMI+ËÎÌå"/>
          <w:color w:val="000000"/>
          <w:spacing w:val="0"/>
          <w:sz w:val="21"/>
        </w:rPr>
        <w:t>Hx</w:t>
      </w:r>
      <w:r>
        <w:rPr>
          <w:rFonts w:ascii="DTCBFD+ËÎÌå" w:hAnsi="DTCBFD+ËÎÌå" w:cs="DTCBFD+ËÎÌå"/>
          <w:color w:val="000000"/>
          <w:spacing w:val="0"/>
          <w:sz w:val="21"/>
        </w:rPr>
        <w:t>的极大值位置定位；当金属管线探测仪不能观测△</w:t>
      </w:r>
      <w:r>
        <w:rPr>
          <w:rFonts w:ascii="HISRMI+ËÎÌå"/>
          <w:color w:val="000000"/>
          <w:spacing w:val="0"/>
          <w:sz w:val="21"/>
        </w:rPr>
        <w:t>Hx</w:t>
      </w:r>
      <w:r>
        <w:rPr>
          <w:rFonts w:ascii="DTCBFD+ËÎÌå" w:hAnsi="DTCBFD+ËÎÌå" w:cs="DTCBFD+ËÎÌå"/>
          <w:color w:val="000000"/>
          <w:spacing w:val="0"/>
          <w:sz w:val="21"/>
        </w:rPr>
        <w:t>时，宜采</w:t>
      </w:r>
    </w:p>
    <w:p>
      <w:pPr>
        <w:pStyle w:val="Normal"/>
        <w:framePr w:w="10385" w:x="1440" w:y="566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用水平分量</w:t>
      </w:r>
      <w:r>
        <w:rPr>
          <w:rFonts w:ascii="HISRMI+ËÎÌå"/>
          <w:color w:val="000000"/>
          <w:spacing w:val="0"/>
          <w:sz w:val="21"/>
        </w:rPr>
        <w:t>Hx</w:t>
      </w:r>
      <w:r>
        <w:rPr>
          <w:rFonts w:ascii="DTCBFD+ËÎÌå" w:hAnsi="DTCBFD+ËÎÌå" w:cs="DTCBFD+ËÎÌå"/>
          <w:color w:val="000000"/>
          <w:spacing w:val="0"/>
          <w:sz w:val="21"/>
        </w:rPr>
        <w:t>极大值位置定位。极小值法，即采用垂直分量</w:t>
      </w:r>
      <w:r>
        <w:rPr>
          <w:rFonts w:ascii="HISRMI+ËÎÌå"/>
          <w:color w:val="000000"/>
          <w:spacing w:val="0"/>
          <w:sz w:val="21"/>
        </w:rPr>
        <w:t>Hz</w:t>
      </w:r>
      <w:r>
        <w:rPr>
          <w:rFonts w:ascii="DTCBFD+ËÎÌå" w:hAnsi="DTCBFD+ËÎÌå" w:cs="DTCBFD+ËÎÌå"/>
          <w:color w:val="000000"/>
          <w:spacing w:val="0"/>
          <w:sz w:val="21"/>
        </w:rPr>
        <w:t>的极小值位置定位。两种方法，宜</w:t>
      </w:r>
    </w:p>
    <w:p>
      <w:pPr>
        <w:pStyle w:val="Normal"/>
        <w:framePr w:w="10385" w:x="1440" w:y="566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综合应用对比分析，确定管线平面位置。</w:t>
      </w:r>
    </w:p>
    <w:p>
      <w:pPr>
        <w:pStyle w:val="Normal"/>
        <w:framePr w:w="843" w:x="1440" w:y="64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5.3.9</w:t>
      </w:r>
    </w:p>
    <w:p>
      <w:pPr>
        <w:pStyle w:val="Normal"/>
        <w:framePr w:w="9538" w:x="2177" w:y="64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用金属管线探测仪定深时，可采用特征点法（△</w:t>
      </w:r>
      <w:r>
        <w:rPr>
          <w:rFonts w:ascii="HISRMI+ËÎÌå"/>
          <w:color w:val="000000"/>
          <w:spacing w:val="0"/>
          <w:sz w:val="21"/>
        </w:rPr>
        <w:t>Hx</w:t>
      </w:r>
      <w:r>
        <w:rPr>
          <w:rFonts w:ascii="DTCBFD+ËÎÌå" w:hAnsi="DTCBFD+ËÎÌå" w:cs="DTCBFD+ËÎÌå"/>
          <w:color w:val="000000"/>
          <w:spacing w:val="0"/>
          <w:sz w:val="21"/>
        </w:rPr>
        <w:t>百分比法，</w:t>
      </w:r>
      <w:r>
        <w:rPr>
          <w:rFonts w:ascii="HISRMI+ËÎÌå"/>
          <w:color w:val="000000"/>
          <w:spacing w:val="0"/>
          <w:sz w:val="21"/>
        </w:rPr>
        <w:t>Hx</w:t>
      </w:r>
      <w:r>
        <w:rPr>
          <w:rFonts w:ascii="DTCBFD+ËÎÌå" w:hAnsi="DTCBFD+ËÎÌå" w:cs="DTCBFD+ËÎÌå"/>
          <w:color w:val="000000"/>
          <w:spacing w:val="0"/>
          <w:sz w:val="21"/>
        </w:rPr>
        <w:t>特征点法）或直读法，探</w:t>
      </w:r>
    </w:p>
    <w:p>
      <w:pPr>
        <w:pStyle w:val="Normal"/>
        <w:framePr w:w="10388" w:x="1440" w:y="67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查过程中宜多方法综合应用。定深点宜选择在其前后 </w:t>
      </w:r>
      <w:r>
        <w:rPr>
          <w:rFonts w:ascii="HISRMI+ËÎÌå"/>
          <w:color w:val="000000"/>
          <w:spacing w:val="0"/>
          <w:sz w:val="21"/>
        </w:rPr>
        <w:t>3</w:t>
      </w:r>
      <w:r>
        <w:rPr>
          <w:rFonts w:ascii="DTCBFD+ËÎÌå" w:hAnsi="DTCBFD+ËÎÌå" w:cs="DTCBFD+ËÎÌå"/>
          <w:color w:val="000000"/>
          <w:spacing w:val="0"/>
          <w:sz w:val="21"/>
        </w:rPr>
        <w:t>—</w:t>
      </w:r>
      <w:r>
        <w:rPr>
          <w:rFonts w:ascii="HISRMI+ËÎÌå"/>
          <w:color w:val="000000"/>
          <w:spacing w:val="0"/>
          <w:sz w:val="21"/>
        </w:rPr>
        <w:t>4</w:t>
      </w:r>
      <w:r>
        <w:rPr>
          <w:rFonts w:ascii="DTCBFD+ËÎÌå" w:hAnsi="DTCBFD+ËÎÌå" w:cs="DTCBFD+ËÎÌå"/>
          <w:color w:val="000000"/>
          <w:spacing w:val="0"/>
          <w:sz w:val="21"/>
        </w:rPr>
        <w:t>倍管线中心埋深范围内被测管线是单一</w:t>
      </w:r>
    </w:p>
    <w:p>
      <w:pPr>
        <w:pStyle w:val="Normal"/>
        <w:framePr w:w="10388" w:x="1440" w:y="675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直管线、中间无分支且相邻管线之间距离较大的位置。金属管线探测仪定深还应符合下列规定：</w:t>
      </w:r>
    </w:p>
    <w:p>
      <w:pPr>
        <w:pStyle w:val="Normal"/>
        <w:framePr w:w="10388" w:x="1440" w:y="6759"/>
        <w:widowControl w:val="off"/>
        <w:autoSpaceDE w:val="off"/>
        <w:autoSpaceDN w:val="off"/>
        <w:spacing w:before="0" w:after="0" w:line="271" w:lineRule="exact"/>
        <w:ind w:left="422"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不论用何种方法定深，应先在实地精确定出定深点的管线水平位置；</w:t>
      </w:r>
    </w:p>
    <w:p>
      <w:pPr>
        <w:pStyle w:val="Normal"/>
        <w:framePr w:w="10388" w:x="1440" w:y="6759"/>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直读法定深时，应保持接收机天线垂直，直读结果应根据方法试验确定的定深修正系数进</w:t>
      </w:r>
    </w:p>
    <w:p>
      <w:pPr>
        <w:pStyle w:val="Normal"/>
        <w:framePr w:w="10388" w:x="1440" w:y="6759"/>
        <w:widowControl w:val="off"/>
        <w:autoSpaceDE w:val="off"/>
        <w:autoSpaceDN w:val="off"/>
        <w:spacing w:before="0" w:after="0" w:line="274" w:lineRule="exact"/>
        <w:ind w:left="73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行深度校正。</w:t>
      </w:r>
    </w:p>
    <w:p>
      <w:pPr>
        <w:pStyle w:val="Normal"/>
        <w:framePr w:w="949" w:x="1440" w:y="812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5.3.10</w:t>
      </w:r>
    </w:p>
    <w:p>
      <w:pPr>
        <w:pStyle w:val="Normal"/>
        <w:framePr w:w="9419" w:x="2283" w:y="812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采用金属管线探测仪感应法探查地下管线时，应使发射机与管线处于最佳耦合状态，接收</w:t>
      </w:r>
    </w:p>
    <w:p>
      <w:pPr>
        <w:pStyle w:val="Normal"/>
        <w:framePr w:w="10509" w:x="1440" w:y="839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机与发射机保持最佳收发距；当周围有干扰存在时，应采取减少或排除干扰的方法。采用夹钳法时，</w:t>
      </w:r>
    </w:p>
    <w:p>
      <w:pPr>
        <w:pStyle w:val="Normal"/>
        <w:framePr w:w="10509" w:x="1440" w:y="839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夹钳应套在目标管线上，并保证夹钳端口吻合好。采用直接法时，管线供电点处应保持良好的电性</w:t>
      </w:r>
    </w:p>
    <w:p>
      <w:pPr>
        <w:pStyle w:val="Normal"/>
        <w:framePr w:w="10509" w:x="1440" w:y="839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接触，接地点应布设合理，保证良好的接地条件。</w:t>
      </w:r>
    </w:p>
    <w:p>
      <w:pPr>
        <w:pStyle w:val="Normal"/>
        <w:framePr w:w="949" w:x="1440" w:y="921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5.3.11</w:t>
      </w:r>
    </w:p>
    <w:p>
      <w:pPr>
        <w:pStyle w:val="Normal"/>
        <w:framePr w:w="9419" w:x="2283" w:y="921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区分两条或两条以上平行金属管线时，宜采用金属管线探测仪探测的直接法或夹钳法进行</w:t>
      </w:r>
    </w:p>
    <w:p>
      <w:pPr>
        <w:pStyle w:val="Normal"/>
        <w:framePr w:w="8944" w:x="1440" w:y="948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探查，通过分别直接对各条管线施加信号来加以区分。亦可采用探地雷达协助探查。</w:t>
      </w:r>
    </w:p>
    <w:p>
      <w:pPr>
        <w:pStyle w:val="Normal"/>
        <w:framePr w:w="949" w:x="1440" w:y="976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5.3.12</w:t>
      </w:r>
    </w:p>
    <w:p>
      <w:pPr>
        <w:pStyle w:val="Normal"/>
        <w:framePr w:w="9419" w:x="2283" w:y="976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现场作业时，应严格按仪器的使用说明操作。现场应按本规程附录</w:t>
      </w:r>
      <w:r>
        <w:rPr>
          <w:rFonts w:ascii="HISRMI+ËÎÌå"/>
          <w:color w:val="000000"/>
          <w:spacing w:val="0"/>
          <w:sz w:val="21"/>
        </w:rPr>
        <w:t>A.2</w:t>
      </w:r>
      <w:r>
        <w:rPr>
          <w:rFonts w:ascii="DTCBFD+ËÎÌå" w:hAnsi="DTCBFD+ËÎÌå" w:cs="DTCBFD+ËÎÌå"/>
          <w:color w:val="000000"/>
          <w:spacing w:val="0"/>
          <w:sz w:val="21"/>
        </w:rPr>
        <w:t>的格式填写管线探</w:t>
      </w:r>
    </w:p>
    <w:p>
      <w:pPr>
        <w:pStyle w:val="Normal"/>
        <w:framePr w:w="7977" w:x="1440" w:y="100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查记录表，并应编制探查草图。当采用电子记录时，应保证数据的可溯性。</w:t>
      </w:r>
    </w:p>
    <w:p>
      <w:pPr>
        <w:pStyle w:val="Normal"/>
        <w:framePr w:w="949" w:x="1440" w:y="1030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5.3.13</w:t>
      </w:r>
    </w:p>
    <w:p>
      <w:pPr>
        <w:pStyle w:val="Normal"/>
        <w:framePr w:w="9419" w:x="2283" w:y="103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采用探地雷达探测时，应选用与探测对象的埋深和管径相匹配的天线频率，设置合适的探</w:t>
      </w:r>
    </w:p>
    <w:p>
      <w:pPr>
        <w:pStyle w:val="Normal"/>
        <w:framePr w:w="6769" w:x="1440" w:y="105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测参数。测区雷达探测工作结束后，宜编写雷达工作总结报告。</w:t>
      </w:r>
    </w:p>
    <w:p>
      <w:pPr>
        <w:pStyle w:val="Normal"/>
        <w:framePr w:w="2418" w:x="1440" w:y="1097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5.4</w:t>
      </w:r>
      <w:r>
        <w:rPr>
          <w:rFonts w:ascii="IWSQUL+ºÚÌå" w:hAnsi="IWSQUL+ºÚÌå" w:cs="IWSQUL+ºÚÌå"/>
          <w:color w:val="000000"/>
          <w:spacing w:val="0"/>
          <w:sz w:val="21"/>
        </w:rPr>
        <w:t>探查成果质量检验</w:t>
      </w:r>
    </w:p>
    <w:p>
      <w:pPr>
        <w:pStyle w:val="Normal"/>
        <w:framePr w:w="843" w:x="1440" w:y="1136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5.4.1</w:t>
      </w:r>
    </w:p>
    <w:p>
      <w:pPr>
        <w:pStyle w:val="Normal"/>
        <w:framePr w:w="9516" w:x="2196" w:y="11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探测单位的探查质量检查可分为作业组检查、项目组检查和单位检查。各级检查工作应独</w:t>
      </w:r>
    </w:p>
    <w:p>
      <w:pPr>
        <w:pStyle w:val="Normal"/>
        <w:framePr w:w="10385" w:x="1440" w:y="116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立进行，不能省略或代替。各级检查抽样比例宜按表</w:t>
      </w:r>
      <w:r>
        <w:rPr>
          <w:rFonts w:ascii="HISRMI+ËÎÌå"/>
          <w:color w:val="000000"/>
          <w:spacing w:val="0"/>
          <w:sz w:val="21"/>
        </w:rPr>
        <w:t>A.8</w:t>
      </w:r>
      <w:r>
        <w:rPr>
          <w:rFonts w:ascii="DTCBFD+ËÎÌå" w:hAnsi="DTCBFD+ËÎÌå" w:cs="DTCBFD+ËÎÌå"/>
          <w:color w:val="000000"/>
          <w:spacing w:val="0"/>
          <w:sz w:val="21"/>
        </w:rPr>
        <w:t>的规定执行，并进行检查工作量统计。探</w:t>
      </w:r>
    </w:p>
    <w:p>
      <w:pPr>
        <w:pStyle w:val="Normal"/>
        <w:framePr w:w="10385" w:x="1440" w:y="1164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查质量检查应按本规程表</w:t>
      </w:r>
      <w:r>
        <w:rPr>
          <w:rFonts w:ascii="HISRMI+ËÎÌå"/>
          <w:color w:val="000000"/>
          <w:spacing w:val="0"/>
          <w:sz w:val="21"/>
        </w:rPr>
        <w:t>A.5</w:t>
      </w:r>
      <w:r>
        <w:rPr>
          <w:rFonts w:ascii="DTCBFD+ËÎÌå" w:hAnsi="DTCBFD+ËÎÌå" w:cs="DTCBFD+ËÎÌå"/>
          <w:color w:val="000000"/>
          <w:spacing w:val="0"/>
          <w:sz w:val="21"/>
        </w:rPr>
        <w:t>—</w:t>
      </w:r>
      <w:r>
        <w:rPr>
          <w:rFonts w:ascii="HISRMI+ËÎÌå"/>
          <w:color w:val="000000"/>
          <w:spacing w:val="0"/>
          <w:sz w:val="21"/>
        </w:rPr>
        <w:t>A.7</w:t>
      </w:r>
      <w:r>
        <w:rPr>
          <w:rFonts w:ascii="DTCBFD+ËÎÌå" w:hAnsi="DTCBFD+ËÎÌå" w:cs="DTCBFD+ËÎÌå"/>
          <w:color w:val="000000"/>
          <w:spacing w:val="0"/>
          <w:sz w:val="21"/>
        </w:rPr>
        <w:t>的格式填写，检查精度统计按表</w:t>
      </w:r>
      <w:r>
        <w:rPr>
          <w:rFonts w:ascii="HISRMI+ËÎÌå"/>
          <w:color w:val="000000"/>
          <w:spacing w:val="0"/>
          <w:sz w:val="21"/>
        </w:rPr>
        <w:t>A.9</w:t>
      </w:r>
      <w:r>
        <w:rPr>
          <w:rFonts w:ascii="DTCBFD+ËÎÌå" w:hAnsi="DTCBFD+ËÎÌå" w:cs="DTCBFD+ËÎÌå"/>
          <w:color w:val="000000"/>
          <w:spacing w:val="0"/>
          <w:sz w:val="21"/>
        </w:rPr>
        <w:t>—</w:t>
      </w:r>
      <w:r>
        <w:rPr>
          <w:rFonts w:ascii="HISRMI+ËÎÌå"/>
          <w:color w:val="000000"/>
          <w:spacing w:val="0"/>
          <w:sz w:val="21"/>
        </w:rPr>
        <w:t>A.10</w:t>
      </w:r>
      <w:r>
        <w:rPr>
          <w:rFonts w:ascii="DTCBFD+ËÎÌå" w:hAnsi="DTCBFD+ËÎÌå" w:cs="DTCBFD+ËÎÌå"/>
          <w:color w:val="000000"/>
          <w:spacing w:val="0"/>
          <w:sz w:val="21"/>
        </w:rPr>
        <w:t>的格式填写。</w:t>
      </w:r>
    </w:p>
    <w:p>
      <w:pPr>
        <w:pStyle w:val="Normal"/>
        <w:framePr w:w="843" w:x="1440" w:y="121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5.4.2</w:t>
      </w:r>
    </w:p>
    <w:p>
      <w:pPr>
        <w:pStyle w:val="Normal"/>
        <w:framePr w:w="9530" w:x="2182" w:y="121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隐蔽管线点和明显管线点应通过重复探查进行同精度质量检查，检查取样应分布均匀，随</w:t>
      </w:r>
    </w:p>
    <w:p>
      <w:pPr>
        <w:pStyle w:val="Normal"/>
        <w:framePr w:w="4353" w:x="1440" w:y="124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机抽取，应覆盖各种管线及各探查小组。</w:t>
      </w:r>
    </w:p>
    <w:p>
      <w:pPr>
        <w:pStyle w:val="Normal"/>
        <w:framePr w:w="843" w:x="1440" w:y="1273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5.4.3</w:t>
      </w:r>
    </w:p>
    <w:p>
      <w:pPr>
        <w:pStyle w:val="Normal"/>
        <w:framePr w:w="9524" w:x="2182" w:y="127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管线点的数学精度检查包括隐蔽管线点和明显管线点的检查。对隐蔽管线点应复查地下管</w:t>
      </w:r>
    </w:p>
    <w:p>
      <w:pPr>
        <w:pStyle w:val="Normal"/>
        <w:framePr w:w="10506" w:x="1440" w:y="130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线的水平位置和埋深。对明显管线点应复查地下管线的埋深。根据重复探查结果，分别计算隐蔽管</w:t>
      </w:r>
    </w:p>
    <w:p>
      <w:pPr>
        <w:pStyle w:val="Normal"/>
        <w:framePr w:w="10506" w:x="1440" w:y="1300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线点平面位置中误差</w:t>
      </w:r>
      <w:r>
        <w:rPr>
          <w:rFonts w:ascii="HISRMI+ËÎÌå"/>
          <w:color w:val="000000"/>
          <w:spacing w:val="0"/>
          <w:sz w:val="21"/>
        </w:rPr>
        <w:t>m</w:t>
      </w:r>
      <w:r>
        <w:rPr>
          <w:rFonts w:ascii="HISRMI+ËÎÌå"/>
          <w:color w:val="000000"/>
          <w:spacing w:val="0"/>
          <w:sz w:val="11"/>
        </w:rPr>
        <w:t>ts</w:t>
      </w:r>
      <w:r>
        <w:rPr>
          <w:rFonts w:ascii="DTCBFD+ËÎÌå" w:hAnsi="DTCBFD+ËÎÌå" w:cs="DTCBFD+ËÎÌå"/>
          <w:color w:val="000000"/>
          <w:spacing w:val="0"/>
          <w:sz w:val="21"/>
        </w:rPr>
        <w:t>和埋深中误差</w:t>
      </w:r>
      <w:r>
        <w:rPr>
          <w:rFonts w:ascii="HISRMI+ËÎÌå"/>
          <w:color w:val="000000"/>
          <w:spacing w:val="0"/>
          <w:sz w:val="21"/>
        </w:rPr>
        <w:t>m</w:t>
      </w:r>
      <w:r>
        <w:rPr>
          <w:rFonts w:ascii="HISRMI+ËÎÌå"/>
          <w:color w:val="000000"/>
          <w:spacing w:val="0"/>
          <w:sz w:val="11"/>
        </w:rPr>
        <w:t>th</w:t>
      </w:r>
      <w:r>
        <w:rPr>
          <w:rFonts w:ascii="DTCBFD+ËÎÌå" w:hAnsi="DTCBFD+ËÎÌå" w:cs="DTCBFD+ËÎÌå"/>
          <w:color w:val="000000"/>
          <w:spacing w:val="0"/>
          <w:sz w:val="21"/>
        </w:rPr>
        <w:t>及明显管线点的量测埋深中误差</w:t>
      </w:r>
      <w:r>
        <w:rPr>
          <w:rFonts w:ascii="HISRMI+ËÎÌå"/>
          <w:color w:val="000000"/>
          <w:spacing w:val="0"/>
          <w:sz w:val="21"/>
        </w:rPr>
        <w:t>m</w:t>
      </w:r>
      <w:r>
        <w:rPr>
          <w:rFonts w:ascii="HISRMI+ËÎÌå"/>
          <w:color w:val="000000"/>
          <w:spacing w:val="0"/>
          <w:sz w:val="11"/>
        </w:rPr>
        <w:t>td</w:t>
      </w:r>
      <w:r>
        <w:rPr>
          <w:rFonts w:ascii="DTCBFD+ËÎÌå" w:hAnsi="DTCBFD+ËÎÌå" w:cs="DTCBFD+ËÎÌå"/>
          <w:color w:val="000000"/>
          <w:spacing w:val="0"/>
          <w:sz w:val="21"/>
        </w:rPr>
        <w:t>。</w:t>
      </w:r>
      <w:r>
        <w:rPr>
          <w:rFonts w:ascii="HISRMI+ËÎÌå"/>
          <w:color w:val="000000"/>
          <w:spacing w:val="0"/>
          <w:sz w:val="21"/>
        </w:rPr>
        <w:t>m</w:t>
      </w:r>
      <w:r>
        <w:rPr>
          <w:rFonts w:ascii="HISRMI+ËÎÌå"/>
          <w:color w:val="000000"/>
          <w:spacing w:val="0"/>
          <w:sz w:val="11"/>
        </w:rPr>
        <w:t>ts</w:t>
      </w:r>
      <w:r>
        <w:rPr>
          <w:rFonts w:ascii="DTCBFD+ËÎÌå" w:hAnsi="DTCBFD+ËÎÌå" w:cs="DTCBFD+ËÎÌå"/>
          <w:color w:val="000000"/>
          <w:spacing w:val="0"/>
          <w:sz w:val="21"/>
        </w:rPr>
        <w:t xml:space="preserve">、   </w:t>
      </w:r>
      <w:r>
        <w:rPr>
          <w:rFonts w:ascii="HISRMI+ËÎÌå"/>
          <w:color w:val="000000"/>
          <w:spacing w:val="0"/>
          <w:sz w:val="21"/>
        </w:rPr>
        <w:t>m</w:t>
      </w:r>
      <w:r>
        <w:rPr>
          <w:rFonts w:ascii="HISRMI+ËÎÌå"/>
          <w:color w:val="000000"/>
          <w:spacing w:val="0"/>
          <w:sz w:val="11"/>
        </w:rPr>
        <w:t>th</w:t>
      </w:r>
      <w:r>
        <w:rPr>
          <w:rFonts w:ascii="DTCBFD+ËÎÌå" w:hAnsi="DTCBFD+ËÎÌå" w:cs="DTCBFD+ËÎÌå"/>
          <w:color w:val="000000"/>
          <w:spacing w:val="0"/>
          <w:sz w:val="21"/>
        </w:rPr>
        <w:t>和</w:t>
      </w:r>
      <w:r>
        <w:rPr>
          <w:rFonts w:ascii="HISRMI+ËÎÌå"/>
          <w:color w:val="000000"/>
          <w:spacing w:val="0"/>
          <w:sz w:val="21"/>
        </w:rPr>
        <w:t>m</w:t>
      </w:r>
      <w:r>
        <w:rPr>
          <w:rFonts w:ascii="HISRMI+ËÎÌå"/>
          <w:color w:val="000000"/>
          <w:spacing w:val="0"/>
          <w:sz w:val="11"/>
        </w:rPr>
        <w:t>td</w:t>
      </w:r>
      <w:r>
        <w:rPr>
          <w:rFonts w:ascii="DTCBFD+ËÎÌå" w:hAnsi="DTCBFD+ËÎÌå" w:cs="DTCBFD+ËÎÌå"/>
          <w:color w:val="000000"/>
          <w:spacing w:val="0"/>
          <w:sz w:val="21"/>
        </w:rPr>
        <w:t>不得超</w:t>
      </w:r>
    </w:p>
    <w:p>
      <w:pPr>
        <w:pStyle w:val="Normal"/>
        <w:framePr w:w="10506" w:x="1440" w:y="13004"/>
        <w:widowControl w:val="off"/>
        <w:autoSpaceDE w:val="off"/>
        <w:autoSpaceDN w:val="off"/>
        <w:spacing w:before="0" w:after="0" w:line="30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过各自限差</w:t>
      </w:r>
      <w:r>
        <w:rPr>
          <w:rFonts w:ascii="Arial" w:hAnsi="Arial" w:cs="Arial"/>
          <w:color w:val="000000"/>
          <w:spacing w:val="0"/>
          <w:sz w:val="21"/>
        </w:rPr>
        <w:t xml:space="preserve">δ </w:t>
      </w:r>
      <w:r>
        <w:rPr>
          <w:rFonts w:ascii="HISRMI+ËÎÌå"/>
          <w:color w:val="000000"/>
          <w:spacing w:val="0"/>
          <w:sz w:val="12"/>
        </w:rPr>
        <w:t>ts</w:t>
      </w:r>
      <w:r>
        <w:rPr>
          <w:rFonts w:ascii="DTCBFD+ËÎÌå" w:hAnsi="DTCBFD+ËÎÌå" w:cs="DTCBFD+ËÎÌå"/>
          <w:color w:val="000000"/>
          <w:spacing w:val="0"/>
          <w:sz w:val="21"/>
        </w:rPr>
        <w:t>、</w:t>
      </w:r>
      <w:r>
        <w:rPr>
          <w:rFonts w:ascii="Arial" w:hAnsi="Arial" w:cs="Arial"/>
          <w:color w:val="000000"/>
          <w:spacing w:val="0"/>
          <w:sz w:val="21"/>
        </w:rPr>
        <w:t xml:space="preserve">δ  </w:t>
      </w:r>
      <w:r>
        <w:rPr>
          <w:rFonts w:ascii="HISRMI+ËÎÌå"/>
          <w:color w:val="000000"/>
          <w:spacing w:val="0"/>
          <w:sz w:val="11"/>
        </w:rPr>
        <w:t>th</w:t>
      </w:r>
      <w:r>
        <w:rPr>
          <w:rFonts w:ascii="DTCBFD+ËÎÌå" w:hAnsi="DTCBFD+ËÎÌå" w:cs="DTCBFD+ËÎÌå"/>
          <w:color w:val="000000"/>
          <w:spacing w:val="0"/>
          <w:sz w:val="21"/>
        </w:rPr>
        <w:t>和</w:t>
      </w:r>
      <w:r>
        <w:rPr>
          <w:rFonts w:ascii="Arial" w:hAnsi="Arial" w:cs="Arial"/>
          <w:color w:val="000000"/>
          <w:spacing w:val="0"/>
          <w:sz w:val="21"/>
        </w:rPr>
        <w:t xml:space="preserve">δ  </w:t>
      </w:r>
      <w:r>
        <w:rPr>
          <w:rFonts w:ascii="HISRMI+ËÎÌå"/>
          <w:color w:val="000000"/>
          <w:spacing w:val="0"/>
          <w:sz w:val="11"/>
        </w:rPr>
        <w:t>td</w:t>
      </w:r>
      <w:r>
        <w:rPr>
          <w:rFonts w:ascii="DTCBFD+ËÎÌå" w:hAnsi="DTCBFD+ËÎÌå" w:cs="DTCBFD+ËÎÌå"/>
          <w:color w:val="000000"/>
          <w:spacing w:val="0"/>
          <w:sz w:val="21"/>
        </w:rPr>
        <w:t>的</w:t>
      </w:r>
      <w:r>
        <w:rPr>
          <w:rFonts w:ascii="HISRMI+ËÎÌå"/>
          <w:color w:val="000000"/>
          <w:spacing w:val="0"/>
          <w:sz w:val="21"/>
        </w:rPr>
        <w:t>0.5</w:t>
      </w:r>
      <w:r>
        <w:rPr>
          <w:rFonts w:ascii="DTCBFD+ËÎÌå" w:hAnsi="DTCBFD+ËÎÌå" w:cs="DTCBFD+ËÎÌå"/>
          <w:color w:val="000000"/>
          <w:spacing w:val="0"/>
          <w:sz w:val="21"/>
        </w:rPr>
        <w:t>倍，限差</w:t>
      </w:r>
      <w:r>
        <w:rPr>
          <w:rFonts w:ascii="Arial" w:hAnsi="Arial" w:cs="Arial"/>
          <w:color w:val="000000"/>
          <w:spacing w:val="0"/>
          <w:sz w:val="21"/>
        </w:rPr>
        <w:t xml:space="preserve">δ     </w:t>
      </w:r>
      <w:r>
        <w:rPr>
          <w:rFonts w:ascii="HISRMI+ËÎÌå"/>
          <w:color w:val="000000"/>
          <w:spacing w:val="0"/>
          <w:sz w:val="11"/>
        </w:rPr>
        <w:t>ts</w:t>
      </w:r>
      <w:r>
        <w:rPr>
          <w:rFonts w:ascii="DTCBFD+ËÎÌå" w:hAnsi="DTCBFD+ËÎÌå" w:cs="DTCBFD+ËÎÌå"/>
          <w:color w:val="000000"/>
          <w:spacing w:val="0"/>
          <w:sz w:val="21"/>
        </w:rPr>
        <w:t>、</w:t>
      </w:r>
      <w:r>
        <w:rPr>
          <w:rFonts w:ascii="Arial" w:hAnsi="Arial" w:cs="Arial"/>
          <w:color w:val="000000"/>
          <w:spacing w:val="0"/>
          <w:sz w:val="21"/>
        </w:rPr>
        <w:t xml:space="preserve">δ </w:t>
      </w:r>
      <w:r>
        <w:rPr>
          <w:rFonts w:ascii="HISRMI+ËÎÌå"/>
          <w:color w:val="000000"/>
          <w:spacing w:val="0"/>
          <w:sz w:val="11"/>
        </w:rPr>
        <w:t>th</w:t>
      </w:r>
      <w:r>
        <w:rPr>
          <w:rFonts w:ascii="DTCBFD+ËÎÌå" w:hAnsi="DTCBFD+ËÎÌå" w:cs="DTCBFD+ËÎÌå"/>
          <w:color w:val="000000"/>
          <w:spacing w:val="0"/>
          <w:sz w:val="21"/>
        </w:rPr>
        <w:t>和</w:t>
      </w:r>
      <w:r>
        <w:rPr>
          <w:rFonts w:ascii="Arial" w:hAnsi="Arial" w:cs="Arial"/>
          <w:color w:val="000000"/>
          <w:spacing w:val="0"/>
          <w:sz w:val="21"/>
        </w:rPr>
        <w:t xml:space="preserve">δ  </w:t>
      </w:r>
      <w:r>
        <w:rPr>
          <w:rFonts w:ascii="HISRMI+ËÎÌå"/>
          <w:color w:val="000000"/>
          <w:spacing w:val="0"/>
          <w:sz w:val="11"/>
        </w:rPr>
        <w:t>td</w:t>
      </w:r>
      <w:r>
        <w:rPr>
          <w:rFonts w:ascii="DTCBFD+ËÎÌå" w:hAnsi="DTCBFD+ËÎÌå" w:cs="DTCBFD+ËÎÌå"/>
          <w:color w:val="000000"/>
          <w:spacing w:val="0"/>
          <w:sz w:val="21"/>
        </w:rPr>
        <w:t>按式（</w:t>
      </w:r>
      <w:r>
        <w:rPr>
          <w:rFonts w:ascii="HISRMI+ËÎÌå"/>
          <w:color w:val="000000"/>
          <w:spacing w:val="0"/>
          <w:sz w:val="21"/>
        </w:rPr>
        <w:t>5.4.3-3</w:t>
      </w:r>
      <w:r>
        <w:rPr>
          <w:rFonts w:ascii="DTCBFD+ËÎÌå" w:hAnsi="DTCBFD+ËÎÌå" w:cs="DTCBFD+ËÎÌå"/>
          <w:color w:val="000000"/>
          <w:spacing w:val="0"/>
          <w:sz w:val="21"/>
        </w:rPr>
        <w:t>）、（</w:t>
      </w:r>
      <w:r>
        <w:rPr>
          <w:rFonts w:ascii="HISRMI+ËÎÌå"/>
          <w:color w:val="000000"/>
          <w:spacing w:val="0"/>
          <w:sz w:val="21"/>
        </w:rPr>
        <w:t>5.4.3-4</w:t>
      </w:r>
      <w:r>
        <w:rPr>
          <w:rFonts w:ascii="DTCBFD+ËÎÌå" w:hAnsi="DTCBFD+ËÎÌå" w:cs="DTCBFD+ËÎÌå"/>
          <w:color w:val="000000"/>
          <w:spacing w:val="0"/>
          <w:sz w:val="21"/>
        </w:rPr>
        <w:t>）和（</w:t>
      </w:r>
      <w:r>
        <w:rPr>
          <w:rFonts w:ascii="HISRMI+ËÎÌå"/>
          <w:color w:val="000000"/>
          <w:spacing w:val="0"/>
          <w:sz w:val="21"/>
        </w:rPr>
        <w:t>5.4.3-6</w:t>
      </w:r>
      <w:r>
        <w:rPr>
          <w:rFonts w:ascii="DTCBFD+ËÎÌå" w:hAnsi="DTCBFD+ËÎÌå" w:cs="DTCBFD+ËÎÌå"/>
          <w:color w:val="000000"/>
          <w:spacing w:val="0"/>
          <w:sz w:val="21"/>
        </w:rPr>
        <w:t>）</w:t>
      </w:r>
    </w:p>
    <w:p>
      <w:pPr>
        <w:pStyle w:val="Normal"/>
        <w:framePr w:w="10506" w:x="1440" w:y="13004"/>
        <w:widowControl w:val="off"/>
        <w:autoSpaceDE w:val="off"/>
        <w:autoSpaceDN w:val="off"/>
        <w:spacing w:before="0" w:after="0" w:line="28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进行计算。</w:t>
      </w:r>
    </w:p>
    <w:p>
      <w:pPr>
        <w:pStyle w:val="Normal"/>
        <w:framePr w:w="747" w:x="4459" w:y="14185"/>
        <w:widowControl w:val="off"/>
        <w:autoSpaceDE w:val="off"/>
        <w:autoSpaceDN w:val="off"/>
        <w:spacing w:before="0" w:after="0" w:line="296" w:lineRule="exact"/>
        <w:ind w:left="0" w:right="0" w:first-line="0"/>
        <w:jc w:val="left"/>
        <w:rPr>
          <w:rFonts w:ascii="Times New Roman"/>
          <w:color w:val="000000"/>
          <w:spacing w:val="0"/>
          <w:sz w:val="24"/>
        </w:rPr>
      </w:pPr>
      <w:r>
        <w:rPr>
          <w:rFonts w:ascii="DRSWHS+Symbol" w:hAnsi="DRSWHS+Symbol" w:cs="DRSWHS+Symbol"/>
          <w:color w:val="000000"/>
          <w:spacing w:val="0"/>
          <w:sz w:val="24"/>
        </w:rPr>
        <w:t></w:t>
      </w:r>
      <w:r>
        <w:rPr>
          <w:rFonts w:ascii="Times New Roman"/>
          <w:color w:val="000000"/>
          <w:spacing w:val="0"/>
          <w:sz w:val="24"/>
        </w:rPr>
        <w:t>s</w:t>
      </w:r>
    </w:p>
    <w:p>
      <w:pPr>
        <w:pStyle w:val="Normal"/>
        <w:framePr w:w="747" w:x="4459" w:y="14185"/>
        <w:widowControl w:val="off"/>
        <w:autoSpaceDE w:val="off"/>
        <w:autoSpaceDN w:val="off"/>
        <w:spacing w:before="0" w:after="0" w:line="346" w:lineRule="exact"/>
        <w:ind w:left="136" w:right="0" w:first-line="0"/>
        <w:jc w:val="left"/>
        <w:rPr>
          <w:rFonts w:ascii="Times New Roman"/>
          <w:i w:val="on"/>
          <w:color w:val="000000"/>
          <w:spacing w:val="0"/>
          <w:sz w:val="24"/>
        </w:rPr>
      </w:pPr>
      <w:r>
        <w:rPr>
          <w:rFonts w:ascii="Times New Roman"/>
          <w:color w:val="000000"/>
          <w:spacing w:val="0"/>
          <w:sz w:val="24"/>
        </w:rPr>
        <w:t>2</w:t>
      </w:r>
      <w:r>
        <w:rPr>
          <w:rFonts w:ascii="Times New Roman"/>
          <w:i w:val="on"/>
          <w:color w:val="000000"/>
          <w:spacing w:val="0"/>
          <w:sz w:val="24"/>
        </w:rPr>
        <w:t>n</w:t>
      </w:r>
    </w:p>
    <w:p>
      <w:pPr>
        <w:pStyle w:val="Normal"/>
        <w:framePr w:w="289" w:x="4857" w:y="14194"/>
        <w:widowControl w:val="off"/>
        <w:autoSpaceDE w:val="off"/>
        <w:autoSpaceDN w:val="off"/>
        <w:spacing w:before="0" w:after="0" w:line="156" w:lineRule="exact"/>
        <w:ind w:left="0" w:right="0" w:first-line="0"/>
        <w:jc w:val="left"/>
        <w:rPr>
          <w:rFonts w:ascii="Times New Roman"/>
          <w:color w:val="000000"/>
          <w:spacing w:val="0"/>
          <w:sz w:val="14"/>
        </w:rPr>
      </w:pPr>
      <w:r>
        <w:rPr>
          <w:rFonts w:ascii="Times New Roman"/>
          <w:color w:val="000000"/>
          <w:spacing w:val="0"/>
          <w:sz w:val="14"/>
        </w:rPr>
        <w:t>2</w:t>
      </w:r>
    </w:p>
    <w:p>
      <w:pPr>
        <w:pStyle w:val="Normal"/>
        <w:framePr w:w="289" w:x="4857" w:y="14194"/>
        <w:widowControl w:val="off"/>
        <w:autoSpaceDE w:val="off"/>
        <w:autoSpaceDN w:val="off"/>
        <w:spacing w:before="0" w:after="0" w:line="167" w:lineRule="exact"/>
        <w:ind w:left="0" w:right="0" w:first-line="0"/>
        <w:jc w:val="left"/>
        <w:rPr>
          <w:rFonts w:ascii="Times New Roman"/>
          <w:i w:val="on"/>
          <w:color w:val="000000"/>
          <w:spacing w:val="0"/>
          <w:sz w:val="14"/>
        </w:rPr>
      </w:pPr>
      <w:r>
        <w:rPr>
          <w:rFonts w:ascii="Times New Roman"/>
          <w:i w:val="on"/>
          <w:color w:val="000000"/>
          <w:spacing w:val="0"/>
          <w:sz w:val="14"/>
        </w:rPr>
        <w:t>ti</w:t>
      </w:r>
    </w:p>
    <w:p>
      <w:pPr>
        <w:pStyle w:val="Normal"/>
        <w:framePr w:w="1054" w:x="3577" w:y="14344"/>
        <w:widowControl w:val="off"/>
        <w:autoSpaceDE w:val="off"/>
        <w:autoSpaceDN w:val="off"/>
        <w:spacing w:before="0" w:after="0" w:line="296" w:lineRule="exact"/>
        <w:ind w:left="0" w:right="0" w:first-line="0"/>
        <w:jc w:val="left"/>
        <w:rPr>
          <w:rFonts w:ascii="DRSWHS+Symbol" w:hAnsi="DRSWHS+Symbol" w:cs="DRSWHS+Symbol"/>
          <w:color w:val="000000"/>
          <w:spacing w:val="0"/>
          <w:sz w:val="24"/>
        </w:rPr>
      </w:pPr>
      <w:r>
        <w:rPr>
          <w:rFonts w:ascii="Times New Roman"/>
          <w:i w:val="on"/>
          <w:color w:val="000000"/>
          <w:spacing w:val="0"/>
          <w:sz w:val="24"/>
        </w:rPr>
        <w:t>m</w:t>
      </w:r>
      <w:r>
        <w:rPr>
          <w:rFonts w:ascii="Times New Roman"/>
          <w:i w:val="on"/>
          <w:color w:val="000000"/>
          <w:spacing w:val="0"/>
          <w:sz w:val="14"/>
        </w:rPr>
        <w:t>t</w:t>
      </w:r>
      <w:r>
        <w:rPr>
          <w:rFonts w:ascii="Times New Roman"/>
          <w:color w:val="000000"/>
          <w:spacing w:val="0"/>
          <w:sz w:val="14"/>
        </w:rPr>
        <w:t xml:space="preserve">s </w:t>
      </w:r>
      <w:r>
        <w:rPr>
          <w:rFonts w:ascii="DRSWHS+Symbol" w:hAnsi="DRSWHS+Symbol" w:cs="DRSWHS+Symbol"/>
          <w:color w:val="000000"/>
          <w:spacing w:val="0"/>
          <w:sz w:val="24"/>
        </w:rPr>
        <w:t> </w:t>
      </w:r>
    </w:p>
    <w:p>
      <w:pPr>
        <w:pStyle w:val="Normal"/>
        <w:framePr w:w="1469" w:x="9052" w:y="144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5.4.3-1</w:t>
      </w:r>
      <w:r>
        <w:rPr>
          <w:rFonts w:ascii="DTCBFD+ËÎÌå" w:hAnsi="DTCBFD+ËÎÌå" w:cs="DTCBFD+ËÎÌå"/>
          <w:color w:val="000000"/>
          <w:spacing w:val="0"/>
          <w:sz w:val="21"/>
        </w:rPr>
        <w:t>）</w:t>
      </w:r>
    </w:p>
    <w:p>
      <w:pPr>
        <w:pStyle w:val="Normal"/>
        <w:framePr w:w="360"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 style="position:absolute;margin-left:214.4pt;margin-top:708.4pt;z-index:-43;width:35.7pt;height:30.95pt;mso-position-horizontal:absolute;mso-position-horizontal-relative:page;mso-position-vertical:absolute;mso-position-vertical-relative:page" type="#_x0000_t75">
            <v:imageData xmlns:r="http://schemas.openxmlformats.org/officeDocument/2006/relationships" r:id="rId1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769" w:x="4266" w:y="1620"/>
        <w:widowControl w:val="off"/>
        <w:autoSpaceDE w:val="off"/>
        <w:autoSpaceDN w:val="off"/>
        <w:spacing w:before="0" w:after="0" w:line="296" w:lineRule="exact"/>
        <w:ind w:left="0" w:right="0" w:first-line="0"/>
        <w:jc w:val="left"/>
        <w:rPr>
          <w:rFonts w:ascii="Times New Roman"/>
          <w:i w:val="on"/>
          <w:color w:val="000000"/>
          <w:spacing w:val="0"/>
          <w:sz w:val="14"/>
        </w:rPr>
      </w:pPr>
      <w:r>
        <w:rPr>
          <w:rFonts w:ascii="DRSWHS+Symbol" w:hAnsi="DRSWHS+Symbol" w:cs="DRSWHS+Symbol"/>
          <w:color w:val="000000"/>
          <w:spacing w:val="0"/>
          <w:sz w:val="24"/>
        </w:rPr>
        <w:t></w:t>
      </w:r>
      <w:r>
        <w:rPr>
          <w:rFonts w:ascii="Times New Roman"/>
          <w:i w:val="on"/>
          <w:color w:val="000000"/>
          <w:spacing w:val="0"/>
          <w:sz w:val="24"/>
        </w:rPr>
        <w:t>h</w:t>
      </w:r>
      <w:r>
        <w:rPr>
          <w:rFonts w:ascii="Times New Roman"/>
          <w:i w:val="on"/>
          <w:color w:val="000000"/>
          <w:spacing w:val="0"/>
          <w:sz w:val="14"/>
        </w:rPr>
        <w:t>ti</w:t>
      </w:r>
    </w:p>
    <w:p>
      <w:pPr>
        <w:pStyle w:val="Normal"/>
        <w:framePr w:w="769" w:x="4266" w:y="1620"/>
        <w:widowControl w:val="off"/>
        <w:autoSpaceDE w:val="off"/>
        <w:autoSpaceDN w:val="off"/>
        <w:spacing w:before="0" w:after="0" w:line="286" w:lineRule="exact"/>
        <w:ind w:left="145" w:right="0" w:first-line="0"/>
        <w:jc w:val="left"/>
        <w:rPr>
          <w:rFonts w:ascii="Times New Roman"/>
          <w:i w:val="on"/>
          <w:color w:val="000000"/>
          <w:spacing w:val="0"/>
          <w:sz w:val="24"/>
        </w:rPr>
      </w:pPr>
      <w:r>
        <w:rPr>
          <w:rFonts w:ascii="Times New Roman"/>
          <w:color w:val="000000"/>
          <w:spacing w:val="0"/>
          <w:sz w:val="24"/>
        </w:rPr>
        <w:t>2</w:t>
      </w:r>
      <w:r>
        <w:rPr>
          <w:rFonts w:ascii="Times New Roman"/>
          <w:i w:val="on"/>
          <w:color w:val="000000"/>
          <w:spacing w:val="0"/>
          <w:sz w:val="24"/>
        </w:rPr>
        <w:t>n</w:t>
      </w:r>
    </w:p>
    <w:p>
      <w:pPr>
        <w:pStyle w:val="Normal"/>
        <w:framePr w:w="281" w:x="4695" w:y="1630"/>
        <w:widowControl w:val="off"/>
        <w:autoSpaceDE w:val="off"/>
        <w:autoSpaceDN w:val="off"/>
        <w:spacing w:before="0" w:after="0" w:line="156" w:lineRule="exact"/>
        <w:ind w:left="0" w:right="0" w:first-line="0"/>
        <w:jc w:val="left"/>
        <w:rPr>
          <w:rFonts w:ascii="Times New Roman"/>
          <w:color w:val="000000"/>
          <w:spacing w:val="0"/>
          <w:sz w:val="14"/>
        </w:rPr>
      </w:pPr>
      <w:r>
        <w:rPr>
          <w:rFonts w:ascii="Times New Roman"/>
          <w:color w:val="000000"/>
          <w:spacing w:val="0"/>
          <w:sz w:val="14"/>
        </w:rPr>
        <w:t>2</w:t>
      </w:r>
    </w:p>
    <w:p>
      <w:pPr>
        <w:pStyle w:val="Normal"/>
        <w:framePr w:w="1070" w:x="3368" w:y="1779"/>
        <w:widowControl w:val="off"/>
        <w:autoSpaceDE w:val="off"/>
        <w:autoSpaceDN w:val="off"/>
        <w:spacing w:before="0" w:after="0" w:line="296" w:lineRule="exact"/>
        <w:ind w:left="0" w:right="0" w:first-line="0"/>
        <w:jc w:val="left"/>
        <w:rPr>
          <w:rFonts w:ascii="DRSWHS+Symbol" w:hAnsi="DRSWHS+Symbol" w:cs="DRSWHS+Symbol"/>
          <w:color w:val="000000"/>
          <w:spacing w:val="0"/>
          <w:sz w:val="24"/>
        </w:rPr>
      </w:pPr>
      <w:r>
        <w:rPr>
          <w:rFonts w:ascii="Times New Roman"/>
          <w:i w:val="on"/>
          <w:color w:val="000000"/>
          <w:spacing w:val="0"/>
          <w:sz w:val="24"/>
        </w:rPr>
        <w:t>m</w:t>
      </w:r>
      <w:r>
        <w:rPr>
          <w:rFonts w:ascii="Times New Roman"/>
          <w:i w:val="on"/>
          <w:color w:val="000000"/>
          <w:spacing w:val="0"/>
          <w:sz w:val="14"/>
        </w:rPr>
        <w:t xml:space="preserve">th </w:t>
      </w:r>
      <w:r>
        <w:rPr>
          <w:rFonts w:ascii="DRSWHS+Symbol" w:hAnsi="DRSWHS+Symbol" w:cs="DRSWHS+Symbol"/>
          <w:color w:val="000000"/>
          <w:spacing w:val="0"/>
          <w:sz w:val="24"/>
        </w:rPr>
        <w:t> </w:t>
      </w:r>
    </w:p>
    <w:p>
      <w:pPr>
        <w:pStyle w:val="Normal"/>
        <w:framePr w:w="3865" w:x="5295" w:y="18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²²²²²²²²²²²²²²²²²²²²²²²²²²²²²²²</w:t>
      </w:r>
    </w:p>
    <w:p>
      <w:pPr>
        <w:pStyle w:val="Normal"/>
        <w:framePr w:w="1472" w:x="8971" w:y="18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5.4.3-2</w:t>
      </w:r>
      <w:r>
        <w:rPr>
          <w:rFonts w:ascii="DTCBFD+ËÎÌå" w:hAnsi="DTCBFD+ËÎÌå" w:cs="DTCBFD+ËÎÌå"/>
          <w:color w:val="000000"/>
          <w:spacing w:val="0"/>
          <w:sz w:val="21"/>
        </w:rPr>
        <w:t>）</w:t>
      </w:r>
    </w:p>
    <w:p>
      <w:pPr>
        <w:pStyle w:val="Normal"/>
        <w:framePr w:w="4091" w:x="3354" w:y="2605"/>
        <w:widowControl w:val="off"/>
        <w:autoSpaceDE w:val="off"/>
        <w:autoSpaceDN w:val="off"/>
        <w:spacing w:before="0" w:after="0" w:line="298" w:lineRule="exact"/>
        <w:ind w:left="0" w:right="0" w:first-line="0"/>
        <w:jc w:val="left"/>
        <w:rPr>
          <w:rFonts w:ascii="Times New Roman"/>
          <w:color w:val="000000"/>
          <w:spacing w:val="0"/>
          <w:sz w:val="24"/>
        </w:rPr>
      </w:pPr>
      <w:r>
        <w:rPr>
          <w:rFonts w:ascii="DRSWHS+Symbol" w:hAnsi="DRSWHS+Symbol" w:cs="DRSWHS+Symbol"/>
          <w:color w:val="000000"/>
          <w:spacing w:val="0"/>
          <w:sz w:val="24"/>
        </w:rPr>
        <w:t></w:t>
      </w:r>
      <w:r>
        <w:rPr>
          <w:rFonts w:ascii="Times New Roman"/>
          <w:i w:val="on"/>
          <w:color w:val="000000"/>
          <w:spacing w:val="0"/>
          <w:sz w:val="14"/>
        </w:rPr>
        <w:t xml:space="preserve">ts  </w:t>
      </w:r>
      <w:r>
        <w:rPr>
          <w:rFonts w:ascii="DRSWHS+Symbol" w:hAnsi="DRSWHS+Symbol" w:cs="DRSWHS+Symbol"/>
          <w:color w:val="000000"/>
          <w:spacing w:val="0"/>
          <w:sz w:val="24"/>
        </w:rPr>
        <w:t xml:space="preserve"> </w:t>
      </w:r>
      <w:r>
        <w:rPr>
          <w:rFonts w:ascii="Times New Roman"/>
          <w:color w:val="000000"/>
          <w:spacing w:val="0"/>
          <w:sz w:val="24"/>
        </w:rPr>
        <w:t>n</w:t>
      </w:r>
      <w:r>
        <w:rPr>
          <w:rFonts w:ascii="Times New Roman"/>
          <w:color w:val="000000"/>
          <w:spacing w:val="0"/>
          <w:sz w:val="24"/>
        </w:rPr>
        <w:t xml:space="preserve">1 </w:t>
      </w:r>
      <w:r>
        <w:rPr>
          <w:rFonts w:ascii="Times New Roman"/>
          <w:color w:val="000000"/>
          <w:spacing w:val="0"/>
          <w:sz w:val="24"/>
        </w:rPr>
        <w:t>(10</w:t>
      </w:r>
      <w:r>
        <w:rPr>
          <w:rFonts w:ascii="DRSWHS+Symbol" w:hAnsi="DRSWHS+Symbol" w:cs="DRSWHS+Symbol"/>
          <w:color w:val="000000"/>
          <w:spacing w:val="0"/>
          <w:sz w:val="24"/>
        </w:rPr>
        <w:t xml:space="preserve"> </w:t>
      </w:r>
      <w:r>
        <w:rPr>
          <w:rFonts w:ascii="Times New Roman"/>
          <w:color w:val="000000"/>
          <w:spacing w:val="0"/>
          <w:sz w:val="24"/>
        </w:rPr>
        <w:t>n</w:t>
      </w:r>
      <w:r>
        <w:rPr>
          <w:rFonts w:ascii="Times New Roman"/>
          <w:color w:val="000000"/>
          <w:spacing w:val="0"/>
          <w:sz w:val="14"/>
        </w:rPr>
        <w:t xml:space="preserve">1 </w:t>
      </w:r>
      <w:r>
        <w:rPr>
          <w:rFonts w:ascii="DRSWHS+Symbol" w:hAnsi="DRSWHS+Symbol" w:cs="DRSWHS+Symbol"/>
          <w:color w:val="000000"/>
          <w:spacing w:val="0"/>
          <w:sz w:val="24"/>
        </w:rPr>
        <w:t></w:t>
      </w:r>
      <w:r>
        <w:rPr>
          <w:rFonts w:ascii="Times New Roman"/>
          <w:color w:val="000000"/>
          <w:spacing w:val="0"/>
          <w:sz w:val="24"/>
        </w:rPr>
        <w:t>15</w:t>
      </w:r>
      <w:r>
        <w:rPr>
          <w:rFonts w:ascii="DRSWHS+Symbol" w:hAnsi="DRSWHS+Symbol" w:cs="DRSWHS+Symbol"/>
          <w:color w:val="000000"/>
          <w:spacing w:val="0"/>
          <w:sz w:val="24"/>
        </w:rPr>
        <w:t xml:space="preserve">  </w:t>
      </w:r>
      <w:r>
        <w:rPr>
          <w:rFonts w:ascii="Times New Roman"/>
          <w:color w:val="000000"/>
          <w:spacing w:val="0"/>
          <w:sz w:val="24"/>
        </w:rPr>
        <w:t xml:space="preserve">n </w:t>
      </w:r>
      <w:r>
        <w:rPr>
          <w:rFonts w:ascii="Times New Roman"/>
          <w:color w:val="000000"/>
          <w:spacing w:val="0"/>
          <w:sz w:val="14"/>
        </w:rPr>
        <w:t xml:space="preserve">2 </w:t>
      </w:r>
      <w:r>
        <w:rPr>
          <w:rFonts w:ascii="DRSWHS+Symbol" w:hAnsi="DRSWHS+Symbol" w:cs="DRSWHS+Symbol"/>
          <w:color w:val="000000"/>
          <w:spacing w:val="0"/>
          <w:sz w:val="24"/>
        </w:rPr>
        <w:t xml:space="preserve"> </w:t>
      </w:r>
      <w:r>
        <w:rPr>
          <w:rFonts w:ascii="Times New Roman"/>
          <w:color w:val="000000"/>
          <w:spacing w:val="0"/>
          <w:sz w:val="24"/>
        </w:rPr>
        <w:t xml:space="preserve">0.10    </w:t>
      </w:r>
      <w:r>
        <w:rPr>
          <w:rFonts w:ascii="Times New Roman"/>
          <w:i w:val="on"/>
          <w:color w:val="000000"/>
          <w:spacing w:val="0"/>
          <w:sz w:val="24"/>
        </w:rPr>
        <w:t>h</w:t>
      </w:r>
      <w:r>
        <w:rPr>
          <w:rFonts w:ascii="Times New Roman"/>
          <w:i w:val="on"/>
          <w:color w:val="000000"/>
          <w:spacing w:val="0"/>
          <w:sz w:val="14"/>
        </w:rPr>
        <w:t xml:space="preserve">i </w:t>
      </w:r>
      <w:r>
        <w:rPr>
          <w:rFonts w:ascii="Times New Roman"/>
          <w:color w:val="000000"/>
          <w:spacing w:val="0"/>
          <w:sz w:val="24"/>
        </w:rPr>
        <w:t xml:space="preserve"> )</w:t>
      </w:r>
    </w:p>
    <w:p>
      <w:pPr>
        <w:pStyle w:val="Normal"/>
        <w:framePr w:w="282" w:x="6404" w:y="2587"/>
        <w:widowControl w:val="off"/>
        <w:autoSpaceDE w:val="off"/>
        <w:autoSpaceDN w:val="off"/>
        <w:spacing w:before="0" w:after="0" w:line="157" w:lineRule="exact"/>
        <w:ind w:left="0" w:right="0" w:first-line="0"/>
        <w:jc w:val="left"/>
        <w:rPr>
          <w:rFonts w:ascii="Times New Roman"/>
          <w:color w:val="000000"/>
          <w:spacing w:val="0"/>
          <w:sz w:val="14"/>
        </w:rPr>
      </w:pPr>
      <w:r>
        <w:rPr>
          <w:rFonts w:ascii="Times New Roman"/>
          <w:color w:val="000000"/>
          <w:spacing w:val="0"/>
          <w:sz w:val="14"/>
        </w:rPr>
        <w:t>n</w:t>
      </w:r>
    </w:p>
    <w:p>
      <w:pPr>
        <w:pStyle w:val="Normal"/>
        <w:framePr w:w="1681" w:x="7374" w:y="27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²²²²²²²²²²²²</w:t>
      </w:r>
    </w:p>
    <w:p>
      <w:pPr>
        <w:pStyle w:val="Normal"/>
        <w:framePr w:w="1505" w:x="9124" w:y="2791"/>
        <w:widowControl w:val="off"/>
        <w:autoSpaceDE w:val="off"/>
        <w:autoSpaceDN w:val="off"/>
        <w:spacing w:before="0" w:after="0" w:line="211" w:lineRule="exact"/>
        <w:ind w:left="3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5.4.3-3</w:t>
      </w:r>
      <w:r>
        <w:rPr>
          <w:rFonts w:ascii="DTCBFD+ËÎÌå" w:hAnsi="DTCBFD+ËÎÌå" w:cs="DTCBFD+ËÎÌå"/>
          <w:color w:val="000000"/>
          <w:spacing w:val="0"/>
          <w:sz w:val="21"/>
        </w:rPr>
        <w:t>）</w:t>
      </w:r>
    </w:p>
    <w:p>
      <w:pPr>
        <w:pStyle w:val="Normal"/>
        <w:framePr w:w="1505" w:x="9124" w:y="2791"/>
        <w:widowControl w:val="off"/>
        <w:autoSpaceDE w:val="off"/>
        <w:autoSpaceDN w:val="off"/>
        <w:spacing w:before="0" w:after="0" w:line="907"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5.4.3-4</w:t>
      </w:r>
      <w:r>
        <w:rPr>
          <w:rFonts w:ascii="DTCBFD+ËÎÌå" w:hAnsi="DTCBFD+ËÎÌå" w:cs="DTCBFD+ËÎÌå"/>
          <w:color w:val="000000"/>
          <w:spacing w:val="0"/>
          <w:sz w:val="21"/>
        </w:rPr>
        <w:t>）</w:t>
      </w:r>
    </w:p>
    <w:p>
      <w:pPr>
        <w:pStyle w:val="Normal"/>
        <w:framePr w:w="803" w:x="6348" w:y="2663"/>
        <w:widowControl w:val="off"/>
        <w:autoSpaceDE w:val="off"/>
        <w:autoSpaceDN w:val="off"/>
        <w:spacing w:before="0" w:after="0" w:line="446" w:lineRule="exact"/>
        <w:ind w:left="0" w:right="0" w:first-line="0"/>
        <w:jc w:val="left"/>
        <w:rPr>
          <w:rFonts w:ascii="DRSWHS+Symbol" w:hAnsi="DRSWHS+Symbol" w:cs="DRSWHS+Symbol"/>
          <w:color w:val="000000"/>
          <w:spacing w:val="0"/>
          <w:sz w:val="36"/>
        </w:rPr>
      </w:pPr>
      <w:r>
        <w:rPr>
          <w:rFonts w:ascii="DRSWHS+Symbol" w:hAnsi="DRSWHS+Symbol" w:cs="DRSWHS+Symbol"/>
          <w:color w:val="000000"/>
          <w:spacing w:val="0"/>
          <w:sz w:val="36"/>
        </w:rPr>
        <w:t></w:t>
      </w:r>
    </w:p>
    <w:p>
      <w:pPr>
        <w:pStyle w:val="Normal"/>
        <w:framePr w:w="201" w:x="6485" w:y="2658"/>
        <w:widowControl w:val="off"/>
        <w:autoSpaceDE w:val="off"/>
        <w:autoSpaceDN w:val="off"/>
        <w:spacing w:before="0" w:after="0" w:line="112" w:lineRule="exact"/>
        <w:ind w:left="0" w:right="0" w:first-line="0"/>
        <w:jc w:val="left"/>
        <w:rPr>
          <w:rFonts w:ascii="Times New Roman"/>
          <w:color w:val="000000"/>
          <w:spacing w:val="0"/>
          <w:sz w:val="10"/>
        </w:rPr>
      </w:pPr>
      <w:r>
        <w:rPr>
          <w:rFonts w:ascii="Times New Roman"/>
          <w:color w:val="000000"/>
          <w:spacing w:val="0"/>
          <w:sz w:val="10"/>
        </w:rPr>
        <w:t>3</w:t>
      </w:r>
    </w:p>
    <w:p>
      <w:pPr>
        <w:pStyle w:val="Normal"/>
        <w:framePr w:w="401" w:x="6385" w:y="3061"/>
        <w:widowControl w:val="off"/>
        <w:autoSpaceDE w:val="off"/>
        <w:autoSpaceDN w:val="off"/>
        <w:spacing w:before="0" w:after="0" w:line="174" w:lineRule="exact"/>
        <w:ind w:left="0" w:right="0" w:first-line="0"/>
        <w:jc w:val="left"/>
        <w:rPr>
          <w:rFonts w:ascii="Times New Roman"/>
          <w:color w:val="000000"/>
          <w:spacing w:val="0"/>
          <w:sz w:val="14"/>
        </w:rPr>
      </w:pPr>
      <w:r>
        <w:rPr>
          <w:rFonts w:ascii="Times New Roman"/>
          <w:i w:val="on"/>
          <w:color w:val="000000"/>
          <w:spacing w:val="0"/>
          <w:sz w:val="14"/>
        </w:rPr>
        <w:t>i</w:t>
      </w:r>
      <w:r>
        <w:rPr>
          <w:rFonts w:ascii="DRSWHS+Symbol" w:hAnsi="DRSWHS+Symbol" w:cs="DRSWHS+Symbol"/>
          <w:color w:val="000000"/>
          <w:spacing w:val="0"/>
          <w:sz w:val="14"/>
        </w:rPr>
        <w:t></w:t>
      </w:r>
      <w:r>
        <w:rPr>
          <w:rFonts w:ascii="Times New Roman"/>
          <w:color w:val="000000"/>
          <w:spacing w:val="0"/>
          <w:sz w:val="14"/>
        </w:rPr>
        <w:t>1</w:t>
      </w:r>
    </w:p>
    <w:p>
      <w:pPr>
        <w:pStyle w:val="Normal"/>
        <w:framePr w:w="6155" w:x="3354" w:y="3513"/>
        <w:widowControl w:val="off"/>
        <w:autoSpaceDE w:val="off"/>
        <w:autoSpaceDN w:val="off"/>
        <w:spacing w:before="0" w:after="0" w:line="298" w:lineRule="exact"/>
        <w:ind w:left="0" w:right="0" w:first-line="0"/>
        <w:jc w:val="left"/>
        <w:rPr>
          <w:rFonts w:ascii="DTCBFD+ËÎÌå" w:hAnsi="DTCBFD+ËÎÌå" w:cs="DTCBFD+ËÎÌå"/>
          <w:color w:val="000000"/>
          <w:spacing w:val="0"/>
          <w:sz w:val="21"/>
        </w:rPr>
      </w:pPr>
      <w:r>
        <w:rPr>
          <w:rFonts w:ascii="DRSWHS+Symbol" w:hAnsi="DRSWHS+Symbol" w:cs="DRSWHS+Symbol"/>
          <w:color w:val="000000"/>
          <w:spacing w:val="0"/>
          <w:sz w:val="24"/>
        </w:rPr>
        <w:t></w:t>
      </w:r>
      <w:r>
        <w:rPr>
          <w:rFonts w:ascii="Times New Roman"/>
          <w:i w:val="on"/>
          <w:color w:val="000000"/>
          <w:spacing w:val="0"/>
          <w:sz w:val="14"/>
        </w:rPr>
        <w:t>t</w:t>
      </w:r>
      <w:r>
        <w:rPr>
          <w:rFonts w:ascii="Times New Roman"/>
          <w:color w:val="000000"/>
          <w:spacing w:val="0"/>
          <w:sz w:val="14"/>
        </w:rPr>
        <w:t xml:space="preserve">h  </w:t>
      </w:r>
      <w:r>
        <w:rPr>
          <w:rFonts w:ascii="DRSWHS+Symbol" w:hAnsi="DRSWHS+Symbol" w:cs="DRSWHS+Symbol"/>
          <w:color w:val="000000"/>
          <w:spacing w:val="0"/>
          <w:sz w:val="24"/>
        </w:rPr>
        <w:t xml:space="preserve"> </w:t>
      </w:r>
      <w:r>
        <w:rPr>
          <w:rFonts w:ascii="Times New Roman"/>
          <w:color w:val="000000"/>
          <w:spacing w:val="0"/>
          <w:sz w:val="24"/>
        </w:rPr>
        <w:t>n</w:t>
      </w:r>
      <w:r>
        <w:rPr>
          <w:rFonts w:ascii="Times New Roman"/>
          <w:color w:val="000000"/>
          <w:spacing w:val="0"/>
          <w:sz w:val="24"/>
        </w:rPr>
        <w:t xml:space="preserve">1 </w:t>
      </w:r>
      <w:r>
        <w:rPr>
          <w:rFonts w:ascii="Times New Roman"/>
          <w:color w:val="000000"/>
          <w:spacing w:val="0"/>
          <w:sz w:val="24"/>
        </w:rPr>
        <w:t>[15</w:t>
      </w:r>
      <w:r>
        <w:rPr>
          <w:rFonts w:ascii="DRSWHS+Symbol" w:hAnsi="DRSWHS+Symbol" w:cs="DRSWHS+Symbol"/>
          <w:color w:val="000000"/>
          <w:spacing w:val="0"/>
          <w:sz w:val="24"/>
        </w:rPr>
        <w:t xml:space="preserve"> </w:t>
      </w:r>
      <w:r>
        <w:rPr>
          <w:rFonts w:ascii="Times New Roman"/>
          <w:color w:val="000000"/>
          <w:spacing w:val="0"/>
          <w:sz w:val="24"/>
        </w:rPr>
        <w:t>n</w:t>
      </w:r>
      <w:r>
        <w:rPr>
          <w:rFonts w:ascii="Times New Roman"/>
          <w:color w:val="000000"/>
          <w:spacing w:val="0"/>
          <w:sz w:val="14"/>
        </w:rPr>
        <w:t xml:space="preserve">1 </w:t>
      </w:r>
      <w:r>
        <w:rPr>
          <w:rFonts w:ascii="DRSWHS+Symbol" w:hAnsi="DRSWHS+Symbol" w:cs="DRSWHS+Symbol"/>
          <w:color w:val="000000"/>
          <w:spacing w:val="0"/>
          <w:sz w:val="24"/>
        </w:rPr>
        <w:t xml:space="preserve"> </w:t>
      </w:r>
      <w:r>
        <w:rPr>
          <w:rFonts w:ascii="Times New Roman"/>
          <w:color w:val="000000"/>
          <w:spacing w:val="0"/>
          <w:sz w:val="24"/>
        </w:rPr>
        <w:t>(5</w:t>
      </w:r>
      <w:r>
        <w:rPr>
          <w:rFonts w:ascii="DRSWHS+Symbol" w:hAnsi="DRSWHS+Symbol" w:cs="DRSWHS+Symbol"/>
          <w:color w:val="000000"/>
          <w:spacing w:val="0"/>
          <w:sz w:val="24"/>
        </w:rPr>
        <w:t></w:t>
      </w:r>
      <w:r>
        <w:rPr>
          <w:rFonts w:ascii="Times New Roman"/>
          <w:i w:val="on"/>
          <w:color w:val="000000"/>
          <w:spacing w:val="0"/>
          <w:sz w:val="24"/>
        </w:rPr>
        <w:t>n</w:t>
      </w:r>
      <w:r>
        <w:rPr>
          <w:rFonts w:ascii="Times New Roman"/>
          <w:color w:val="000000"/>
          <w:spacing w:val="0"/>
          <w:sz w:val="14"/>
        </w:rPr>
        <w:t xml:space="preserve">2  </w:t>
      </w:r>
      <w:r>
        <w:rPr>
          <w:rFonts w:ascii="DRSWHS+Symbol" w:hAnsi="DRSWHS+Symbol" w:cs="DRSWHS+Symbol"/>
          <w:color w:val="000000"/>
          <w:spacing w:val="0"/>
          <w:sz w:val="24"/>
        </w:rPr>
        <w:t xml:space="preserve"> </w:t>
      </w:r>
      <w:r>
        <w:rPr>
          <w:rFonts w:ascii="Times New Roman"/>
          <w:color w:val="000000"/>
          <w:spacing w:val="0"/>
          <w:sz w:val="24"/>
        </w:rPr>
        <w:t xml:space="preserve">0.10    </w:t>
      </w:r>
      <w:r>
        <w:rPr>
          <w:rFonts w:ascii="Times New Roman"/>
          <w:i w:val="on"/>
          <w:color w:val="000000"/>
          <w:spacing w:val="0"/>
          <w:sz w:val="24"/>
        </w:rPr>
        <w:t>h</w:t>
      </w:r>
      <w:r>
        <w:rPr>
          <w:rFonts w:ascii="Times New Roman"/>
          <w:i w:val="on"/>
          <w:color w:val="000000"/>
          <w:spacing w:val="0"/>
          <w:sz w:val="14"/>
        </w:rPr>
        <w:t xml:space="preserve">i </w:t>
      </w:r>
      <w:r>
        <w:rPr>
          <w:rFonts w:ascii="Times New Roman"/>
          <w:color w:val="000000"/>
          <w:spacing w:val="0"/>
          <w:sz w:val="24"/>
        </w:rPr>
        <w:t xml:space="preserve">) </w:t>
      </w:r>
      <w:r>
        <w:rPr>
          <w:rFonts w:ascii="DRSWHS+Symbol" w:hAnsi="DRSWHS+Symbol" w:cs="DRSWHS+Symbol"/>
          <w:color w:val="000000"/>
          <w:spacing w:val="0"/>
          <w:sz w:val="24"/>
        </w:rPr>
        <w:t></w:t>
      </w:r>
      <w:r>
        <w:rPr>
          <w:rFonts w:ascii="Times New Roman"/>
          <w:color w:val="000000"/>
          <w:spacing w:val="0"/>
          <w:sz w:val="24"/>
        </w:rPr>
        <w:t xml:space="preserve">0.15    </w:t>
      </w:r>
      <w:r>
        <w:rPr>
          <w:rFonts w:ascii="Times New Roman"/>
          <w:i w:val="on"/>
          <w:color w:val="000000"/>
          <w:spacing w:val="0"/>
          <w:sz w:val="24"/>
        </w:rPr>
        <w:t>h</w:t>
      </w:r>
      <w:r>
        <w:rPr>
          <w:rFonts w:ascii="Times New Roman"/>
          <w:i w:val="on"/>
          <w:color w:val="000000"/>
          <w:spacing w:val="0"/>
          <w:sz w:val="14"/>
        </w:rPr>
        <w:t xml:space="preserve">i </w:t>
      </w:r>
      <w:r>
        <w:rPr>
          <w:rFonts w:ascii="Times New Roman"/>
          <w:color w:val="000000"/>
          <w:spacing w:val="0"/>
          <w:sz w:val="24"/>
        </w:rPr>
        <w:t>]</w:t>
      </w:r>
      <w:r>
        <w:rPr>
          <w:rFonts w:ascii="DTCBFD+ËÎÌå" w:hAnsi="DTCBFD+ËÎÌå" w:cs="DTCBFD+ËÎÌå"/>
          <w:color w:val="000000"/>
          <w:spacing w:val="0"/>
          <w:sz w:val="21"/>
        </w:rPr>
        <w:t>²²²²</w:t>
      </w:r>
    </w:p>
    <w:p>
      <w:pPr>
        <w:pStyle w:val="Normal"/>
        <w:framePr w:w="282" w:x="6363" w:y="3496"/>
        <w:widowControl w:val="off"/>
        <w:autoSpaceDE w:val="off"/>
        <w:autoSpaceDN w:val="off"/>
        <w:spacing w:before="0" w:after="0" w:line="157" w:lineRule="exact"/>
        <w:ind w:left="0" w:right="0" w:first-line="0"/>
        <w:jc w:val="left"/>
        <w:rPr>
          <w:rFonts w:ascii="Times New Roman"/>
          <w:color w:val="000000"/>
          <w:spacing w:val="0"/>
          <w:sz w:val="14"/>
        </w:rPr>
      </w:pPr>
      <w:r>
        <w:rPr>
          <w:rFonts w:ascii="Times New Roman"/>
          <w:color w:val="000000"/>
          <w:spacing w:val="0"/>
          <w:sz w:val="14"/>
        </w:rPr>
        <w:t>n</w:t>
      </w:r>
    </w:p>
    <w:p>
      <w:pPr>
        <w:pStyle w:val="Normal"/>
        <w:framePr w:w="282" w:x="7531" w:y="3494"/>
        <w:widowControl w:val="off"/>
        <w:autoSpaceDE w:val="off"/>
        <w:autoSpaceDN w:val="off"/>
        <w:spacing w:before="0" w:after="0" w:line="157" w:lineRule="exact"/>
        <w:ind w:left="0" w:right="0" w:first-line="0"/>
        <w:jc w:val="left"/>
        <w:rPr>
          <w:rFonts w:ascii="Times New Roman"/>
          <w:color w:val="000000"/>
          <w:spacing w:val="0"/>
          <w:sz w:val="14"/>
        </w:rPr>
      </w:pPr>
      <w:r>
        <w:rPr>
          <w:rFonts w:ascii="Times New Roman"/>
          <w:color w:val="000000"/>
          <w:spacing w:val="0"/>
          <w:sz w:val="14"/>
        </w:rPr>
        <w:t>n</w:t>
      </w:r>
    </w:p>
    <w:p>
      <w:pPr>
        <w:pStyle w:val="Normal"/>
        <w:framePr w:w="803" w:x="6309" w:y="3570"/>
        <w:widowControl w:val="off"/>
        <w:autoSpaceDE w:val="off"/>
        <w:autoSpaceDN w:val="off"/>
        <w:spacing w:before="0" w:after="0" w:line="447" w:lineRule="exact"/>
        <w:ind w:left="0" w:right="0" w:first-line="0"/>
        <w:jc w:val="left"/>
        <w:rPr>
          <w:rFonts w:ascii="DRSWHS+Symbol" w:hAnsi="DRSWHS+Symbol" w:cs="DRSWHS+Symbol"/>
          <w:color w:val="000000"/>
          <w:spacing w:val="0"/>
          <w:sz w:val="36"/>
        </w:rPr>
      </w:pPr>
      <w:r>
        <w:rPr>
          <w:rFonts w:ascii="DRSWHS+Symbol" w:hAnsi="DRSWHS+Symbol" w:cs="DRSWHS+Symbol"/>
          <w:color w:val="000000"/>
          <w:spacing w:val="0"/>
          <w:sz w:val="36"/>
        </w:rPr>
        <w:t></w:t>
      </w:r>
    </w:p>
    <w:p>
      <w:pPr>
        <w:pStyle w:val="Normal"/>
        <w:framePr w:w="201" w:x="6446" w:y="3567"/>
        <w:widowControl w:val="off"/>
        <w:autoSpaceDE w:val="off"/>
        <w:autoSpaceDN w:val="off"/>
        <w:spacing w:before="0" w:after="0" w:line="112" w:lineRule="exact"/>
        <w:ind w:left="0" w:right="0" w:first-line="0"/>
        <w:jc w:val="left"/>
        <w:rPr>
          <w:rFonts w:ascii="Times New Roman"/>
          <w:color w:val="000000"/>
          <w:spacing w:val="0"/>
          <w:sz w:val="10"/>
        </w:rPr>
      </w:pPr>
      <w:r>
        <w:rPr>
          <w:rFonts w:ascii="Times New Roman"/>
          <w:color w:val="000000"/>
          <w:spacing w:val="0"/>
          <w:sz w:val="10"/>
        </w:rPr>
        <w:t>2</w:t>
      </w:r>
    </w:p>
    <w:p>
      <w:pPr>
        <w:pStyle w:val="Normal"/>
        <w:framePr w:w="803" w:x="7474" w:y="3570"/>
        <w:widowControl w:val="off"/>
        <w:autoSpaceDE w:val="off"/>
        <w:autoSpaceDN w:val="off"/>
        <w:spacing w:before="0" w:after="0" w:line="447" w:lineRule="exact"/>
        <w:ind w:left="0" w:right="0" w:first-line="0"/>
        <w:jc w:val="left"/>
        <w:rPr>
          <w:rFonts w:ascii="DRSWHS+Symbol" w:hAnsi="DRSWHS+Symbol" w:cs="DRSWHS+Symbol"/>
          <w:color w:val="000000"/>
          <w:spacing w:val="0"/>
          <w:sz w:val="36"/>
        </w:rPr>
      </w:pPr>
      <w:r>
        <w:rPr>
          <w:rFonts w:ascii="DRSWHS+Symbol" w:hAnsi="DRSWHS+Symbol" w:cs="DRSWHS+Symbol"/>
          <w:color w:val="000000"/>
          <w:spacing w:val="0"/>
          <w:sz w:val="36"/>
        </w:rPr>
        <w:t></w:t>
      </w:r>
    </w:p>
    <w:p>
      <w:pPr>
        <w:pStyle w:val="Normal"/>
        <w:framePr w:w="201" w:x="7612" w:y="3565"/>
        <w:widowControl w:val="off"/>
        <w:autoSpaceDE w:val="off"/>
        <w:autoSpaceDN w:val="off"/>
        <w:spacing w:before="0" w:after="0" w:line="112" w:lineRule="exact"/>
        <w:ind w:left="0" w:right="0" w:first-line="0"/>
        <w:jc w:val="left"/>
        <w:rPr>
          <w:rFonts w:ascii="Times New Roman"/>
          <w:color w:val="000000"/>
          <w:spacing w:val="0"/>
          <w:sz w:val="10"/>
        </w:rPr>
      </w:pPr>
      <w:r>
        <w:rPr>
          <w:rFonts w:ascii="Times New Roman"/>
          <w:color w:val="000000"/>
          <w:spacing w:val="0"/>
          <w:sz w:val="10"/>
        </w:rPr>
        <w:t>3</w:t>
      </w:r>
    </w:p>
    <w:p>
      <w:pPr>
        <w:pStyle w:val="Normal"/>
        <w:framePr w:w="401" w:x="6346" w:y="3968"/>
        <w:widowControl w:val="off"/>
        <w:autoSpaceDE w:val="off"/>
        <w:autoSpaceDN w:val="off"/>
        <w:spacing w:before="0" w:after="0" w:line="174" w:lineRule="exact"/>
        <w:ind w:left="0" w:right="0" w:first-line="0"/>
        <w:jc w:val="left"/>
        <w:rPr>
          <w:rFonts w:ascii="Times New Roman"/>
          <w:color w:val="000000"/>
          <w:spacing w:val="0"/>
          <w:sz w:val="14"/>
        </w:rPr>
      </w:pPr>
      <w:r>
        <w:rPr>
          <w:rFonts w:ascii="Times New Roman"/>
          <w:i w:val="on"/>
          <w:color w:val="000000"/>
          <w:spacing w:val="0"/>
          <w:sz w:val="14"/>
        </w:rPr>
        <w:t>i</w:t>
      </w:r>
      <w:r>
        <w:rPr>
          <w:rFonts w:ascii="DRSWHS+Symbol" w:hAnsi="DRSWHS+Symbol" w:cs="DRSWHS+Symbol"/>
          <w:color w:val="000000"/>
          <w:spacing w:val="0"/>
          <w:sz w:val="14"/>
        </w:rPr>
        <w:t></w:t>
      </w:r>
      <w:r>
        <w:rPr>
          <w:rFonts w:ascii="Times New Roman"/>
          <w:color w:val="000000"/>
          <w:spacing w:val="0"/>
          <w:sz w:val="14"/>
        </w:rPr>
        <w:t>1</w:t>
      </w:r>
    </w:p>
    <w:p>
      <w:pPr>
        <w:pStyle w:val="Normal"/>
        <w:framePr w:w="401" w:x="7512" w:y="3968"/>
        <w:widowControl w:val="off"/>
        <w:autoSpaceDE w:val="off"/>
        <w:autoSpaceDN w:val="off"/>
        <w:spacing w:before="0" w:after="0" w:line="174" w:lineRule="exact"/>
        <w:ind w:left="0" w:right="0" w:first-line="0"/>
        <w:jc w:val="left"/>
        <w:rPr>
          <w:rFonts w:ascii="Times New Roman"/>
          <w:color w:val="000000"/>
          <w:spacing w:val="0"/>
          <w:sz w:val="14"/>
        </w:rPr>
      </w:pPr>
      <w:r>
        <w:rPr>
          <w:rFonts w:ascii="Times New Roman"/>
          <w:i w:val="on"/>
          <w:color w:val="000000"/>
          <w:spacing w:val="0"/>
          <w:sz w:val="14"/>
        </w:rPr>
        <w:t>i</w:t>
      </w:r>
      <w:r>
        <w:rPr>
          <w:rFonts w:ascii="DRSWHS+Symbol" w:hAnsi="DRSWHS+Symbol" w:cs="DRSWHS+Symbol"/>
          <w:color w:val="000000"/>
          <w:spacing w:val="0"/>
          <w:sz w:val="14"/>
        </w:rPr>
        <w:t></w:t>
      </w:r>
      <w:r>
        <w:rPr>
          <w:rFonts w:ascii="Times New Roman"/>
          <w:color w:val="000000"/>
          <w:spacing w:val="0"/>
          <w:sz w:val="14"/>
        </w:rPr>
        <w:t>1</w:t>
      </w:r>
    </w:p>
    <w:p>
      <w:pPr>
        <w:pStyle w:val="Normal"/>
        <w:framePr w:w="10383" w:x="1440" w:y="4424"/>
        <w:widowControl w:val="off"/>
        <w:autoSpaceDE w:val="off"/>
        <w:autoSpaceDN w:val="off"/>
        <w:spacing w:before="0" w:after="0" w:line="265" w:lineRule="exact"/>
        <w:ind w:left="0" w:right="0" w:first-line="0"/>
        <w:jc w:val="left"/>
        <w:rPr>
          <w:rFonts w:ascii="HISRMI+ËÎÌå"/>
          <w:color w:val="000000"/>
          <w:spacing w:val="0"/>
          <w:sz w:val="18"/>
        </w:rPr>
      </w:pPr>
      <w:r>
        <w:rPr>
          <w:rFonts w:ascii="DTCBFD+ËÎÌå" w:hAnsi="DTCBFD+ËÎÌå" w:cs="DTCBFD+ËÎÌå"/>
          <w:color w:val="000000"/>
          <w:spacing w:val="0"/>
          <w:sz w:val="18"/>
        </w:rPr>
        <w:t>上述各式中：△</w:t>
      </w:r>
      <w:r>
        <w:rPr>
          <w:rFonts w:ascii="HISRMI+ËÎÌå"/>
          <w:color w:val="000000"/>
          <w:spacing w:val="0"/>
          <w:sz w:val="18"/>
        </w:rPr>
        <w:t>S</w:t>
      </w:r>
      <w:r>
        <w:rPr>
          <w:rFonts w:ascii="HISRMI+ËÎÌå"/>
          <w:color w:val="000000"/>
          <w:spacing w:val="0"/>
          <w:sz w:val="12"/>
        </w:rPr>
        <w:t>ti</w:t>
      </w:r>
      <w:r>
        <w:rPr>
          <w:rFonts w:ascii="DTCBFD+ËÎÌå" w:hAnsi="DTCBFD+ËÎÌå" w:cs="DTCBFD+ËÎÌå"/>
          <w:color w:val="000000"/>
          <w:spacing w:val="0"/>
          <w:sz w:val="18"/>
        </w:rPr>
        <w:t>、△</w:t>
      </w:r>
      <w:r>
        <w:rPr>
          <w:rFonts w:ascii="HISRMI+ËÎÌå"/>
          <w:color w:val="000000"/>
          <w:spacing w:val="0"/>
          <w:sz w:val="18"/>
        </w:rPr>
        <w:t>h</w:t>
      </w:r>
      <w:r>
        <w:rPr>
          <w:rFonts w:ascii="HISRMI+ËÎÌå"/>
          <w:color w:val="000000"/>
          <w:spacing w:val="0"/>
          <w:sz w:val="12"/>
        </w:rPr>
        <w:t>ti</w:t>
      </w:r>
      <w:r>
        <w:rPr>
          <w:rFonts w:ascii="DTCBFD+ËÎÌå" w:hAnsi="DTCBFD+ËÎÌå" w:cs="DTCBFD+ËÎÌå"/>
          <w:color w:val="000000"/>
          <w:spacing w:val="0"/>
          <w:sz w:val="18"/>
        </w:rPr>
        <w:t>分别是检查隐蔽管线点的平面位置偏差</w:t>
      </w:r>
      <w:r>
        <w:rPr>
          <w:rFonts w:ascii="HISRMI+ËÎÌå"/>
          <w:color w:val="000000"/>
          <w:spacing w:val="0"/>
          <w:sz w:val="18"/>
        </w:rPr>
        <w:t>(cm)</w:t>
      </w:r>
      <w:r>
        <w:rPr>
          <w:rFonts w:ascii="DTCBFD+ËÎÌå" w:hAnsi="DTCBFD+ËÎÌå" w:cs="DTCBFD+ËÎÌå"/>
          <w:color w:val="000000"/>
          <w:spacing w:val="0"/>
          <w:sz w:val="18"/>
        </w:rPr>
        <w:t>、埋深偏差</w:t>
      </w:r>
      <w:r>
        <w:rPr>
          <w:rFonts w:ascii="HISRMI+ËÎÌå"/>
          <w:color w:val="000000"/>
          <w:spacing w:val="0"/>
          <w:sz w:val="18"/>
        </w:rPr>
        <w:t>(cm)</w:t>
      </w:r>
      <w:r>
        <w:rPr>
          <w:rFonts w:ascii="DTCBFD+ËÎÌå" w:hAnsi="DTCBFD+ËÎÌå" w:cs="DTCBFD+ËÎÌå"/>
          <w:color w:val="000000"/>
          <w:spacing w:val="0"/>
          <w:sz w:val="18"/>
        </w:rPr>
        <w:t>；</w:t>
      </w:r>
      <w:r>
        <w:rPr>
          <w:rFonts w:ascii="Times New Roman"/>
          <w:i w:val="on"/>
          <w:color w:val="000000"/>
          <w:spacing w:val="0"/>
          <w:sz w:val="24"/>
        </w:rPr>
        <w:t>n</w:t>
      </w:r>
      <w:r>
        <w:rPr>
          <w:rFonts w:ascii="DTCBFD+ËÎÌå" w:hAnsi="DTCBFD+ËÎÌå" w:cs="DTCBFD+ËÎÌå"/>
          <w:color w:val="000000"/>
          <w:spacing w:val="0"/>
          <w:sz w:val="18"/>
        </w:rPr>
        <w:t xml:space="preserve">是隐蔽点埋深  </w:t>
      </w:r>
      <w:r>
        <w:rPr>
          <w:rFonts w:ascii="HISRMI+ËÎÌå"/>
          <w:color w:val="000000"/>
          <w:spacing w:val="0"/>
          <w:sz w:val="18"/>
        </w:rPr>
        <w:t>h</w:t>
      </w:r>
      <w:r>
        <w:rPr>
          <w:rFonts w:ascii="DTCBFD+ËÎÌå" w:hAnsi="DTCBFD+ËÎÌå" w:cs="DTCBFD+ËÎÌå"/>
          <w:color w:val="000000"/>
          <w:spacing w:val="0"/>
          <w:sz w:val="18"/>
        </w:rPr>
        <w:t>≤</w:t>
      </w:r>
      <w:r>
        <w:rPr>
          <w:rFonts w:ascii="HISRMI+ËÎÌå"/>
          <w:color w:val="000000"/>
          <w:spacing w:val="0"/>
          <w:sz w:val="18"/>
        </w:rPr>
        <w:t>400cm</w:t>
      </w:r>
    </w:p>
    <w:p>
      <w:pPr>
        <w:pStyle w:val="Normal"/>
        <w:framePr w:w="10383" w:x="1440" w:y="4424"/>
        <w:widowControl w:val="off"/>
        <w:autoSpaceDE w:val="off"/>
        <w:autoSpaceDN w:val="off"/>
        <w:spacing w:before="0" w:after="0" w:line="31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的检查总点数，</w:t>
      </w:r>
      <w:r>
        <w:rPr>
          <w:rFonts w:ascii="Times New Roman"/>
          <w:i w:val="on"/>
          <w:color w:val="000000"/>
          <w:spacing w:val="0"/>
          <w:sz w:val="24"/>
        </w:rPr>
        <w:t>n</w:t>
      </w:r>
      <w:r>
        <w:rPr>
          <w:rFonts w:ascii="Times New Roman"/>
          <w:color w:val="000000"/>
          <w:spacing w:val="0"/>
          <w:sz w:val="14"/>
        </w:rPr>
        <w:t>1</w:t>
      </w:r>
      <w:r>
        <w:rPr>
          <w:rFonts w:ascii="DTCBFD+ËÎÌå" w:hAnsi="DTCBFD+ËÎÌå" w:cs="DTCBFD+ËÎÌå"/>
          <w:color w:val="000000"/>
          <w:spacing w:val="0"/>
          <w:sz w:val="18"/>
        </w:rPr>
        <w:t>、</w:t>
      </w:r>
      <w:r>
        <w:rPr>
          <w:rFonts w:ascii="Times New Roman"/>
          <w:i w:val="on"/>
          <w:color w:val="000000"/>
          <w:spacing w:val="0"/>
          <w:sz w:val="24"/>
        </w:rPr>
        <w:t>n</w:t>
      </w:r>
      <w:r>
        <w:rPr>
          <w:rFonts w:ascii="Times New Roman"/>
          <w:color w:val="000000"/>
          <w:spacing w:val="0"/>
          <w:sz w:val="14"/>
        </w:rPr>
        <w:t>2</w:t>
      </w:r>
      <w:r>
        <w:rPr>
          <w:rFonts w:ascii="DTCBFD+ËÎÌå" w:hAnsi="DTCBFD+ËÎÌå" w:cs="DTCBFD+ËÎÌå"/>
          <w:color w:val="000000"/>
          <w:spacing w:val="0"/>
          <w:sz w:val="18"/>
        </w:rPr>
        <w:t>和</w:t>
      </w:r>
      <w:r>
        <w:rPr>
          <w:rFonts w:ascii="Times New Roman"/>
          <w:i w:val="on"/>
          <w:color w:val="000000"/>
          <w:spacing w:val="0"/>
          <w:sz w:val="24"/>
        </w:rPr>
        <w:t>n</w:t>
      </w:r>
      <w:r>
        <w:rPr>
          <w:rFonts w:ascii="Times New Roman"/>
          <w:color w:val="000000"/>
          <w:spacing w:val="0"/>
          <w:sz w:val="14"/>
        </w:rPr>
        <w:t>3</w:t>
      </w:r>
      <w:r>
        <w:rPr>
          <w:rFonts w:ascii="DTCBFD+ËÎÌå" w:hAnsi="DTCBFD+ËÎÌå" w:cs="DTCBFD+ËÎÌå"/>
          <w:color w:val="000000"/>
          <w:spacing w:val="0"/>
          <w:sz w:val="18"/>
        </w:rPr>
        <w:t xml:space="preserve">分别是   </w:t>
      </w:r>
      <w:r>
        <w:rPr>
          <w:rFonts w:ascii="HISRMI+ËÎÌå"/>
          <w:color w:val="000000"/>
          <w:spacing w:val="0"/>
          <w:sz w:val="18"/>
        </w:rPr>
        <w:t>h</w:t>
      </w:r>
      <w:r>
        <w:rPr>
          <w:rFonts w:ascii="DTCBFD+ËÎÌå" w:hAnsi="DTCBFD+ËÎÌå" w:cs="DTCBFD+ËÎÌå"/>
          <w:color w:val="000000"/>
          <w:spacing w:val="0"/>
          <w:sz w:val="18"/>
        </w:rPr>
        <w:t>≤</w:t>
      </w:r>
      <w:r>
        <w:rPr>
          <w:rFonts w:ascii="HISRMI+ËÎÌå"/>
          <w:color w:val="000000"/>
          <w:spacing w:val="0"/>
          <w:sz w:val="18"/>
        </w:rPr>
        <w:t>100cm</w:t>
      </w:r>
      <w:r>
        <w:rPr>
          <w:rFonts w:ascii="DTCBFD+ËÎÌå" w:hAnsi="DTCBFD+ËÎÌå" w:cs="DTCBFD+ËÎÌå"/>
          <w:color w:val="000000"/>
          <w:spacing w:val="0"/>
          <w:sz w:val="18"/>
        </w:rPr>
        <w:t>、</w:t>
      </w:r>
      <w:r>
        <w:rPr>
          <w:rFonts w:ascii="HISRMI+ËÎÌå"/>
          <w:color w:val="000000"/>
          <w:spacing w:val="0"/>
          <w:sz w:val="18"/>
        </w:rPr>
        <w:t>100cm&lt;h</w:t>
      </w:r>
      <w:r>
        <w:rPr>
          <w:rFonts w:ascii="DTCBFD+ËÎÌå" w:hAnsi="DTCBFD+ËÎÌå" w:cs="DTCBFD+ËÎÌå"/>
          <w:color w:val="000000"/>
          <w:spacing w:val="0"/>
          <w:sz w:val="18"/>
        </w:rPr>
        <w:t>≤</w:t>
      </w:r>
      <w:r>
        <w:rPr>
          <w:rFonts w:ascii="HISRMI+ËÎÌå"/>
          <w:color w:val="000000"/>
          <w:spacing w:val="0"/>
          <w:sz w:val="18"/>
        </w:rPr>
        <w:t>200cm</w:t>
      </w:r>
      <w:r>
        <w:rPr>
          <w:rFonts w:ascii="DTCBFD+ËÎÌå" w:hAnsi="DTCBFD+ËÎÌå" w:cs="DTCBFD+ËÎÌå"/>
          <w:color w:val="000000"/>
          <w:spacing w:val="0"/>
          <w:sz w:val="18"/>
        </w:rPr>
        <w:t>及</w:t>
      </w:r>
      <w:r>
        <w:rPr>
          <w:rFonts w:ascii="HISRMI+ËÎÌå"/>
          <w:color w:val="000000"/>
          <w:spacing w:val="0"/>
          <w:sz w:val="18"/>
        </w:rPr>
        <w:t>200&lt;h</w:t>
      </w:r>
      <w:r>
        <w:rPr>
          <w:rFonts w:ascii="DTCBFD+ËÎÌå" w:hAnsi="DTCBFD+ËÎÌå" w:cs="DTCBFD+ËÎÌå"/>
          <w:color w:val="000000"/>
          <w:spacing w:val="0"/>
          <w:sz w:val="18"/>
        </w:rPr>
        <w:t>≤</w:t>
      </w:r>
      <w:r>
        <w:rPr>
          <w:rFonts w:ascii="HISRMI+ËÎÌå"/>
          <w:color w:val="000000"/>
          <w:spacing w:val="0"/>
          <w:sz w:val="18"/>
        </w:rPr>
        <w:t>400cm</w:t>
      </w:r>
      <w:r>
        <w:rPr>
          <w:rFonts w:ascii="DTCBFD+ËÎÌå" w:hAnsi="DTCBFD+ËÎÌå" w:cs="DTCBFD+ËÎÌå"/>
          <w:color w:val="000000"/>
          <w:spacing w:val="0"/>
          <w:sz w:val="18"/>
        </w:rPr>
        <w:t xml:space="preserve">的隐蔽管线点检查点数；    </w:t>
      </w:r>
      <w:r>
        <w:rPr>
          <w:rFonts w:ascii="Times New Roman"/>
          <w:i w:val="on"/>
          <w:color w:val="000000"/>
          <w:spacing w:val="0"/>
          <w:sz w:val="24"/>
        </w:rPr>
        <w:t>h</w:t>
      </w:r>
      <w:r>
        <w:rPr>
          <w:rFonts w:ascii="Times New Roman"/>
          <w:i w:val="on"/>
          <w:color w:val="000000"/>
          <w:spacing w:val="0"/>
          <w:sz w:val="14"/>
        </w:rPr>
        <w:t>i</w:t>
      </w:r>
      <w:r>
        <w:rPr>
          <w:rFonts w:ascii="DTCBFD+ËÎÌå" w:hAnsi="DTCBFD+ËÎÌå" w:cs="DTCBFD+ËÎÌå"/>
          <w:color w:val="000000"/>
          <w:spacing w:val="0"/>
          <w:sz w:val="18"/>
        </w:rPr>
        <w:t>是</w:t>
      </w:r>
    </w:p>
    <w:p>
      <w:pPr>
        <w:pStyle w:val="Normal"/>
        <w:framePr w:w="10383" w:x="1440" w:y="4424"/>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各检查点的埋深。</w:t>
      </w:r>
    </w:p>
    <w:p>
      <w:pPr>
        <w:pStyle w:val="Normal"/>
        <w:framePr w:w="790" w:x="4173" w:y="5584"/>
        <w:widowControl w:val="off"/>
        <w:autoSpaceDE w:val="off"/>
        <w:autoSpaceDN w:val="off"/>
        <w:spacing w:before="0" w:after="0" w:line="296" w:lineRule="exact"/>
        <w:ind w:left="0" w:right="0" w:first-line="0"/>
        <w:jc w:val="left"/>
        <w:rPr>
          <w:rFonts w:ascii="Times New Roman"/>
          <w:i w:val="on"/>
          <w:color w:val="000000"/>
          <w:spacing w:val="0"/>
          <w:sz w:val="14"/>
        </w:rPr>
      </w:pPr>
      <w:r>
        <w:rPr>
          <w:rFonts w:ascii="DRSWHS+Symbol" w:hAnsi="DRSWHS+Symbol" w:cs="DRSWHS+Symbol"/>
          <w:color w:val="000000"/>
          <w:spacing w:val="0"/>
          <w:sz w:val="24"/>
        </w:rPr>
        <w:t></w:t>
      </w:r>
      <w:r>
        <w:rPr>
          <w:rFonts w:ascii="Times New Roman"/>
          <w:i w:val="on"/>
          <w:color w:val="000000"/>
          <w:spacing w:val="0"/>
          <w:sz w:val="24"/>
        </w:rPr>
        <w:t>d</w:t>
      </w:r>
      <w:r>
        <w:rPr>
          <w:rFonts w:ascii="Times New Roman"/>
          <w:i w:val="on"/>
          <w:color w:val="000000"/>
          <w:spacing w:val="0"/>
          <w:sz w:val="14"/>
        </w:rPr>
        <w:t>ti</w:t>
      </w:r>
    </w:p>
    <w:p>
      <w:pPr>
        <w:pStyle w:val="Normal"/>
        <w:framePr w:w="790" w:x="4173" w:y="5584"/>
        <w:widowControl w:val="off"/>
        <w:autoSpaceDE w:val="off"/>
        <w:autoSpaceDN w:val="off"/>
        <w:spacing w:before="0" w:after="0" w:line="287" w:lineRule="exact"/>
        <w:ind w:left="107" w:right="0" w:first-line="0"/>
        <w:jc w:val="left"/>
        <w:rPr>
          <w:rFonts w:ascii="Times New Roman"/>
          <w:i w:val="on"/>
          <w:color w:val="000000"/>
          <w:spacing w:val="0"/>
          <w:sz w:val="24"/>
        </w:rPr>
      </w:pPr>
      <w:r>
        <w:rPr>
          <w:rFonts w:ascii="Times New Roman"/>
          <w:color w:val="000000"/>
          <w:spacing w:val="0"/>
          <w:sz w:val="24"/>
        </w:rPr>
        <w:t>2</w:t>
      </w:r>
      <w:r>
        <w:rPr>
          <w:rFonts w:ascii="Times New Roman"/>
          <w:i w:val="on"/>
          <w:color w:val="000000"/>
          <w:spacing w:val="0"/>
          <w:sz w:val="24"/>
        </w:rPr>
        <w:t>n</w:t>
      </w:r>
    </w:p>
    <w:p>
      <w:pPr>
        <w:pStyle w:val="Normal"/>
        <w:framePr w:w="281" w:x="4625" w:y="5593"/>
        <w:widowControl w:val="off"/>
        <w:autoSpaceDE w:val="off"/>
        <w:autoSpaceDN w:val="off"/>
        <w:spacing w:before="0" w:after="0" w:line="156" w:lineRule="exact"/>
        <w:ind w:left="0" w:right="0" w:first-line="0"/>
        <w:jc w:val="left"/>
        <w:rPr>
          <w:rFonts w:ascii="Times New Roman"/>
          <w:color w:val="000000"/>
          <w:spacing w:val="0"/>
          <w:sz w:val="14"/>
        </w:rPr>
      </w:pPr>
      <w:r>
        <w:rPr>
          <w:rFonts w:ascii="Times New Roman"/>
          <w:color w:val="000000"/>
          <w:spacing w:val="0"/>
          <w:sz w:val="14"/>
        </w:rPr>
        <w:t>2</w:t>
      </w:r>
    </w:p>
    <w:p>
      <w:pPr>
        <w:pStyle w:val="Normal"/>
        <w:framePr w:w="1082" w:x="3263" w:y="5743"/>
        <w:widowControl w:val="off"/>
        <w:autoSpaceDE w:val="off"/>
        <w:autoSpaceDN w:val="off"/>
        <w:spacing w:before="0" w:after="0" w:line="296" w:lineRule="exact"/>
        <w:ind w:left="0" w:right="0" w:first-line="0"/>
        <w:jc w:val="left"/>
        <w:rPr>
          <w:rFonts w:ascii="DRSWHS+Symbol" w:hAnsi="DRSWHS+Symbol" w:cs="DRSWHS+Symbol"/>
          <w:color w:val="000000"/>
          <w:spacing w:val="0"/>
          <w:sz w:val="24"/>
        </w:rPr>
      </w:pPr>
      <w:r>
        <w:rPr>
          <w:rFonts w:ascii="Times New Roman"/>
          <w:i w:val="on"/>
          <w:color w:val="000000"/>
          <w:spacing w:val="0"/>
          <w:sz w:val="24"/>
        </w:rPr>
        <w:t>m</w:t>
      </w:r>
      <w:r>
        <w:rPr>
          <w:rFonts w:ascii="Times New Roman"/>
          <w:i w:val="on"/>
          <w:color w:val="000000"/>
          <w:spacing w:val="0"/>
          <w:sz w:val="14"/>
        </w:rPr>
        <w:t xml:space="preserve">td </w:t>
      </w:r>
      <w:r>
        <w:rPr>
          <w:rFonts w:ascii="DRSWHS+Symbol" w:hAnsi="DRSWHS+Symbol" w:cs="DRSWHS+Symbol"/>
          <w:color w:val="000000"/>
          <w:spacing w:val="0"/>
          <w:sz w:val="24"/>
        </w:rPr>
        <w:t> </w:t>
      </w:r>
    </w:p>
    <w:p>
      <w:pPr>
        <w:pStyle w:val="Normal"/>
        <w:framePr w:w="4469" w:x="4911" w:y="58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²²²²²²²²²²²²²²²²²²²²²²²²²²²²²²²²²²²²</w:t>
      </w:r>
    </w:p>
    <w:p>
      <w:pPr>
        <w:pStyle w:val="Normal"/>
        <w:framePr w:w="1472" w:x="9112" w:y="58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5.4.3-5</w:t>
      </w:r>
      <w:r>
        <w:rPr>
          <w:rFonts w:ascii="DTCBFD+ËÎÌå" w:hAnsi="DTCBFD+ËÎÌå" w:cs="DTCBFD+ËÎÌå"/>
          <w:color w:val="000000"/>
          <w:spacing w:val="0"/>
          <w:sz w:val="21"/>
        </w:rPr>
        <w:t>）</w:t>
      </w:r>
    </w:p>
    <w:p>
      <w:pPr>
        <w:pStyle w:val="Normal"/>
        <w:framePr w:w="483" w:x="3724" w:y="6501"/>
        <w:widowControl w:val="off"/>
        <w:autoSpaceDE w:val="off"/>
        <w:autoSpaceDN w:val="off"/>
        <w:spacing w:before="0" w:after="0" w:line="269" w:lineRule="exact"/>
        <w:ind w:left="0" w:right="0" w:first-line="0"/>
        <w:jc w:val="left"/>
        <w:rPr>
          <w:rFonts w:ascii="Times New Roman"/>
          <w:color w:val="000000"/>
          <w:spacing w:val="0"/>
          <w:sz w:val="24"/>
        </w:rPr>
      </w:pPr>
      <w:r>
        <w:rPr>
          <w:rFonts w:ascii="Times New Roman"/>
          <w:color w:val="000000"/>
          <w:spacing w:val="0"/>
          <w:sz w:val="24"/>
        </w:rPr>
        <w:t>1</w:t>
      </w:r>
    </w:p>
    <w:p>
      <w:pPr>
        <w:pStyle w:val="Normal"/>
        <w:framePr w:w="7381" w:x="3902" w:y="6484"/>
        <w:widowControl w:val="off"/>
        <w:autoSpaceDE w:val="off"/>
        <w:autoSpaceDN w:val="off"/>
        <w:spacing w:before="0" w:after="0" w:line="157" w:lineRule="exact"/>
        <w:ind w:left="1336" w:right="0" w:first-line="0"/>
        <w:jc w:val="left"/>
        <w:rPr>
          <w:rFonts w:ascii="Times New Roman"/>
          <w:color w:val="000000"/>
          <w:spacing w:val="0"/>
          <w:sz w:val="14"/>
        </w:rPr>
      </w:pPr>
      <w:r>
        <w:rPr>
          <w:rFonts w:ascii="Times New Roman"/>
          <w:color w:val="000000"/>
          <w:spacing w:val="0"/>
          <w:sz w:val="14"/>
        </w:rPr>
        <w:t>n</w:t>
      </w:r>
    </w:p>
    <w:p>
      <w:pPr>
        <w:pStyle w:val="Normal"/>
        <w:framePr w:w="7381" w:x="3902" w:y="6484"/>
        <w:widowControl w:val="off"/>
        <w:autoSpaceDE w:val="off"/>
        <w:autoSpaceDN w:val="off"/>
        <w:spacing w:before="0" w:after="0" w:line="277" w:lineRule="exact"/>
        <w:ind w:left="0" w:right="0" w:first-line="0"/>
        <w:jc w:val="left"/>
        <w:rPr>
          <w:rFonts w:ascii="DTCBFD+ËÎÌå" w:hAnsi="DTCBFD+ËÎÌå" w:cs="DTCBFD+ËÎÌå"/>
          <w:color w:val="000000"/>
          <w:spacing w:val="0"/>
          <w:sz w:val="21"/>
        </w:rPr>
      </w:pPr>
      <w:r>
        <w:rPr>
          <w:rFonts w:ascii="Times New Roman"/>
          <w:color w:val="000000"/>
          <w:spacing w:val="0"/>
          <w:sz w:val="24"/>
        </w:rPr>
        <w:t>(5</w:t>
      </w:r>
      <w:r>
        <w:rPr>
          <w:rFonts w:ascii="DRSWHS+Symbol" w:hAnsi="DRSWHS+Symbol" w:cs="DRSWHS+Symbol"/>
          <w:color w:val="000000"/>
          <w:spacing w:val="0"/>
          <w:sz w:val="24"/>
        </w:rPr>
        <w:t xml:space="preserve"> </w:t>
      </w:r>
      <w:r>
        <w:rPr>
          <w:rFonts w:ascii="Times New Roman"/>
          <w:color w:val="000000"/>
          <w:spacing w:val="0"/>
          <w:sz w:val="24"/>
        </w:rPr>
        <w:t>n</w:t>
      </w:r>
      <w:r>
        <w:rPr>
          <w:rFonts w:ascii="Times New Roman"/>
          <w:color w:val="000000"/>
          <w:spacing w:val="0"/>
          <w:sz w:val="14"/>
        </w:rPr>
        <w:t xml:space="preserve">1 </w:t>
      </w:r>
      <w:r>
        <w:rPr>
          <w:rFonts w:ascii="DRSWHS+Symbol" w:hAnsi="DRSWHS+Symbol" w:cs="DRSWHS+Symbol"/>
          <w:color w:val="000000"/>
          <w:spacing w:val="0"/>
          <w:sz w:val="24"/>
        </w:rPr>
        <w:t xml:space="preserve"> </w:t>
      </w:r>
      <w:r>
        <w:rPr>
          <w:rFonts w:ascii="Times New Roman"/>
          <w:color w:val="000000"/>
          <w:spacing w:val="0"/>
          <w:sz w:val="24"/>
        </w:rPr>
        <w:t xml:space="preserve">0.02    </w:t>
      </w:r>
      <w:r>
        <w:rPr>
          <w:rFonts w:ascii="Times New Roman"/>
          <w:i w:val="on"/>
          <w:color w:val="000000"/>
          <w:spacing w:val="0"/>
          <w:sz w:val="24"/>
        </w:rPr>
        <w:t>h</w:t>
      </w:r>
      <w:r>
        <w:rPr>
          <w:rFonts w:ascii="Times New Roman"/>
          <w:i w:val="on"/>
          <w:color w:val="000000"/>
          <w:spacing w:val="0"/>
          <w:sz w:val="14"/>
        </w:rPr>
        <w:t xml:space="preserve">i </w:t>
      </w:r>
      <w:r>
        <w:rPr>
          <w:rFonts w:ascii="Times New Roman"/>
          <w:color w:val="000000"/>
          <w:spacing w:val="0"/>
          <w:sz w:val="24"/>
        </w:rPr>
        <w:t>)</w:t>
      </w:r>
      <w:r>
        <w:rPr>
          <w:rFonts w:ascii="DTCBFD+ËÎÌå" w:hAnsi="DTCBFD+ËÎÌå" w:cs="DTCBFD+ËÎÌå"/>
          <w:color w:val="000000"/>
          <w:spacing w:val="0"/>
          <w:sz w:val="21"/>
        </w:rPr>
        <w:t>²²²²²²²²²²²²²²²²²²²²²²²²²²² （</w:t>
      </w:r>
      <w:r>
        <w:rPr>
          <w:rFonts w:ascii="HISRMI+ËÎÌå"/>
          <w:color w:val="000000"/>
          <w:spacing w:val="0"/>
          <w:sz w:val="21"/>
        </w:rPr>
        <w:t>5.4.3-6</w:t>
      </w:r>
      <w:r>
        <w:rPr>
          <w:rFonts w:ascii="DTCBFD+ËÎÌå" w:hAnsi="DTCBFD+ËÎÌå" w:cs="DTCBFD+ËÎÌå"/>
          <w:color w:val="000000"/>
          <w:spacing w:val="0"/>
          <w:sz w:val="21"/>
        </w:rPr>
        <w:t>）</w:t>
      </w:r>
    </w:p>
    <w:p>
      <w:pPr>
        <w:pStyle w:val="Normal"/>
        <w:framePr w:w="802" w:x="5185" w:y="6559"/>
        <w:widowControl w:val="off"/>
        <w:autoSpaceDE w:val="off"/>
        <w:autoSpaceDN w:val="off"/>
        <w:spacing w:before="0" w:after="0" w:line="446" w:lineRule="exact"/>
        <w:ind w:left="0" w:right="0" w:first-line="0"/>
        <w:jc w:val="left"/>
        <w:rPr>
          <w:rFonts w:ascii="DRSWHS+Symbol" w:hAnsi="DRSWHS+Symbol" w:cs="DRSWHS+Symbol"/>
          <w:color w:val="000000"/>
          <w:spacing w:val="0"/>
          <w:sz w:val="36"/>
        </w:rPr>
      </w:pPr>
      <w:r>
        <w:rPr>
          <w:rFonts w:ascii="DRSWHS+Symbol" w:hAnsi="DRSWHS+Symbol" w:cs="DRSWHS+Symbol"/>
          <w:color w:val="000000"/>
          <w:spacing w:val="0"/>
          <w:sz w:val="36"/>
        </w:rPr>
        <w:t></w:t>
      </w:r>
    </w:p>
    <w:p>
      <w:pPr>
        <w:pStyle w:val="Normal"/>
        <w:framePr w:w="201" w:x="5322" w:y="6555"/>
        <w:widowControl w:val="off"/>
        <w:autoSpaceDE w:val="off"/>
        <w:autoSpaceDN w:val="off"/>
        <w:spacing w:before="0" w:after="0" w:line="112" w:lineRule="exact"/>
        <w:ind w:left="0" w:right="0" w:first-line="0"/>
        <w:jc w:val="left"/>
        <w:rPr>
          <w:rFonts w:ascii="Times New Roman"/>
          <w:color w:val="000000"/>
          <w:spacing w:val="0"/>
          <w:sz w:val="10"/>
        </w:rPr>
      </w:pPr>
      <w:r>
        <w:rPr>
          <w:rFonts w:ascii="Times New Roman"/>
          <w:color w:val="000000"/>
          <w:spacing w:val="0"/>
          <w:sz w:val="10"/>
        </w:rPr>
        <w:t>2</w:t>
      </w:r>
    </w:p>
    <w:p>
      <w:pPr>
        <w:pStyle w:val="Normal"/>
        <w:framePr w:w="1063" w:x="3143" w:y="6625"/>
        <w:widowControl w:val="off"/>
        <w:autoSpaceDE w:val="off"/>
        <w:autoSpaceDN w:val="off"/>
        <w:spacing w:before="0" w:after="0" w:line="297" w:lineRule="exact"/>
        <w:ind w:left="0" w:right="0" w:first-line="0"/>
        <w:jc w:val="left"/>
        <w:rPr>
          <w:rFonts w:ascii="Times New Roman"/>
          <w:color w:val="000000"/>
          <w:spacing w:val="0"/>
          <w:sz w:val="24"/>
        </w:rPr>
      </w:pPr>
      <w:r>
        <w:rPr>
          <w:rFonts w:ascii="DRSWHS+Symbol" w:hAnsi="DRSWHS+Symbol" w:cs="DRSWHS+Symbol"/>
          <w:color w:val="000000"/>
          <w:spacing w:val="0"/>
          <w:sz w:val="24"/>
        </w:rPr>
        <w:t xml:space="preserve"> </w:t>
      </w:r>
      <w:r>
        <w:rPr>
          <w:rFonts w:ascii="Times New Roman"/>
          <w:color w:val="000000"/>
          <w:spacing w:val="0"/>
          <w:sz w:val="14"/>
        </w:rPr>
        <w:t xml:space="preserve">td </w:t>
      </w:r>
      <w:r>
        <w:rPr>
          <w:rFonts w:ascii="DRSWHS+Symbol" w:hAnsi="DRSWHS+Symbol" w:cs="DRSWHS+Symbol"/>
          <w:color w:val="000000"/>
          <w:spacing w:val="0"/>
          <w:sz w:val="24"/>
        </w:rPr>
        <w:t xml:space="preserve">  </w:t>
      </w:r>
      <w:r>
        <w:rPr>
          <w:rFonts w:ascii="Times New Roman"/>
          <w:color w:val="000000"/>
          <w:spacing w:val="0"/>
          <w:sz w:val="24"/>
        </w:rPr>
        <w:t xml:space="preserve"> n</w:t>
      </w:r>
    </w:p>
    <w:p>
      <w:pPr>
        <w:pStyle w:val="Normal"/>
        <w:framePr w:w="402" w:x="5222" w:y="6957"/>
        <w:widowControl w:val="off"/>
        <w:autoSpaceDE w:val="off"/>
        <w:autoSpaceDN w:val="off"/>
        <w:spacing w:before="0" w:after="0" w:line="173" w:lineRule="exact"/>
        <w:ind w:left="0" w:right="0" w:first-line="0"/>
        <w:jc w:val="left"/>
        <w:rPr>
          <w:rFonts w:ascii="Times New Roman"/>
          <w:color w:val="000000"/>
          <w:spacing w:val="0"/>
          <w:sz w:val="14"/>
        </w:rPr>
      </w:pPr>
      <w:r>
        <w:rPr>
          <w:rFonts w:ascii="Times New Roman"/>
          <w:i w:val="on"/>
          <w:color w:val="000000"/>
          <w:spacing w:val="0"/>
          <w:sz w:val="14"/>
        </w:rPr>
        <w:t>i</w:t>
      </w:r>
      <w:r>
        <w:rPr>
          <w:rFonts w:ascii="DRSWHS+Symbol" w:hAnsi="DRSWHS+Symbol" w:cs="DRSWHS+Symbol"/>
          <w:color w:val="000000"/>
          <w:spacing w:val="0"/>
          <w:sz w:val="14"/>
        </w:rPr>
        <w:t></w:t>
      </w:r>
      <w:r>
        <w:rPr>
          <w:rFonts w:ascii="Times New Roman"/>
          <w:color w:val="000000"/>
          <w:spacing w:val="0"/>
          <w:sz w:val="14"/>
        </w:rPr>
        <w:t>1</w:t>
      </w:r>
    </w:p>
    <w:p>
      <w:pPr>
        <w:pStyle w:val="Normal"/>
        <w:framePr w:w="10347" w:x="1440" w:y="7721"/>
        <w:widowControl w:val="off"/>
        <w:autoSpaceDE w:val="off"/>
        <w:autoSpaceDN w:val="off"/>
        <w:spacing w:before="0" w:after="0" w:line="265" w:lineRule="exact"/>
        <w:ind w:left="0" w:right="0" w:first-line="0"/>
        <w:jc w:val="left"/>
        <w:rPr>
          <w:rFonts w:ascii="HISRMI+ËÎÌå"/>
          <w:color w:val="000000"/>
          <w:spacing w:val="0"/>
          <w:sz w:val="18"/>
        </w:rPr>
      </w:pPr>
      <w:r>
        <w:rPr>
          <w:rFonts w:ascii="DTCBFD+ËÎÌå" w:hAnsi="DTCBFD+ËÎÌå" w:cs="DTCBFD+ËÎÌå"/>
          <w:color w:val="000000"/>
          <w:spacing w:val="0"/>
          <w:sz w:val="18"/>
        </w:rPr>
        <w:t>上述二式中：△</w:t>
      </w:r>
      <w:r>
        <w:rPr>
          <w:rFonts w:ascii="HISRMI+ËÎÌå"/>
          <w:color w:val="000000"/>
          <w:spacing w:val="0"/>
          <w:sz w:val="18"/>
        </w:rPr>
        <w:t>d</w:t>
      </w:r>
      <w:r>
        <w:rPr>
          <w:rFonts w:ascii="HISRMI+ËÎÌå"/>
          <w:color w:val="000000"/>
          <w:spacing w:val="0"/>
          <w:sz w:val="12"/>
        </w:rPr>
        <w:t>ti</w:t>
      </w:r>
      <w:r>
        <w:rPr>
          <w:rFonts w:ascii="DTCBFD+ËÎÌå" w:hAnsi="DTCBFD+ËÎÌå" w:cs="DTCBFD+ËÎÌå"/>
          <w:color w:val="000000"/>
          <w:spacing w:val="0"/>
          <w:sz w:val="18"/>
        </w:rPr>
        <w:t>是检查明显点的埋深偏差</w:t>
      </w:r>
      <w:r>
        <w:rPr>
          <w:rFonts w:ascii="HISRMI+ËÎÌå"/>
          <w:color w:val="000000"/>
          <w:spacing w:val="0"/>
          <w:sz w:val="18"/>
        </w:rPr>
        <w:t>(cm)</w:t>
      </w:r>
      <w:r>
        <w:rPr>
          <w:rFonts w:ascii="DTCBFD+ËÎÌå" w:hAnsi="DTCBFD+ËÎÌå" w:cs="DTCBFD+ËÎÌå"/>
          <w:color w:val="000000"/>
          <w:spacing w:val="0"/>
          <w:sz w:val="18"/>
        </w:rPr>
        <w:t>，</w:t>
      </w:r>
      <w:r>
        <w:rPr>
          <w:rFonts w:ascii="Times New Roman"/>
          <w:i w:val="on"/>
          <w:color w:val="000000"/>
          <w:spacing w:val="0"/>
          <w:sz w:val="24"/>
        </w:rPr>
        <w:t>n</w:t>
      </w:r>
      <w:r>
        <w:rPr>
          <w:rFonts w:ascii="DTCBFD+ËÎÌå" w:hAnsi="DTCBFD+ËÎÌå" w:cs="DTCBFD+ËÎÌå"/>
          <w:color w:val="000000"/>
          <w:spacing w:val="0"/>
          <w:sz w:val="18"/>
        </w:rPr>
        <w:t>是明显点检查总点数，</w:t>
      </w:r>
      <w:r>
        <w:rPr>
          <w:rFonts w:ascii="Times New Roman"/>
          <w:i w:val="on"/>
          <w:color w:val="000000"/>
          <w:spacing w:val="0"/>
          <w:sz w:val="24"/>
        </w:rPr>
        <w:t>n</w:t>
      </w:r>
      <w:r>
        <w:rPr>
          <w:rFonts w:ascii="Times New Roman"/>
          <w:color w:val="000000"/>
          <w:spacing w:val="0"/>
          <w:sz w:val="14"/>
        </w:rPr>
        <w:t>1</w:t>
      </w:r>
      <w:r>
        <w:rPr>
          <w:rFonts w:ascii="DTCBFD+ËÎÌå" w:hAnsi="DTCBFD+ËÎÌå" w:cs="DTCBFD+ËÎÌå"/>
          <w:color w:val="000000"/>
          <w:spacing w:val="0"/>
          <w:sz w:val="18"/>
        </w:rPr>
        <w:t>、</w:t>
      </w:r>
      <w:r>
        <w:rPr>
          <w:rFonts w:ascii="Times New Roman"/>
          <w:i w:val="on"/>
          <w:color w:val="000000"/>
          <w:spacing w:val="0"/>
          <w:sz w:val="24"/>
        </w:rPr>
        <w:t>n</w:t>
      </w:r>
      <w:r>
        <w:rPr>
          <w:rFonts w:ascii="Times New Roman"/>
          <w:color w:val="000000"/>
          <w:spacing w:val="0"/>
          <w:sz w:val="14"/>
        </w:rPr>
        <w:t>2</w:t>
      </w:r>
      <w:r>
        <w:rPr>
          <w:rFonts w:ascii="DTCBFD+ËÎÌå" w:hAnsi="DTCBFD+ËÎÌå" w:cs="DTCBFD+ËÎÌå"/>
          <w:color w:val="000000"/>
          <w:spacing w:val="0"/>
          <w:sz w:val="18"/>
        </w:rPr>
        <w:t xml:space="preserve">分别为      </w:t>
      </w:r>
      <w:r>
        <w:rPr>
          <w:rFonts w:ascii="Times New Roman"/>
          <w:i w:val="on"/>
          <w:color w:val="000000"/>
          <w:spacing w:val="0"/>
          <w:sz w:val="18"/>
        </w:rPr>
        <w:t>h</w:t>
      </w:r>
      <w:r>
        <w:rPr>
          <w:rFonts w:ascii="DTCBFD+ËÎÌå" w:hAnsi="DTCBFD+ËÎÌå" w:cs="DTCBFD+ËÎÌå"/>
          <w:color w:val="000000"/>
          <w:spacing w:val="0"/>
          <w:sz w:val="18"/>
        </w:rPr>
        <w:t>≤</w:t>
      </w:r>
      <w:r>
        <w:rPr>
          <w:rFonts w:ascii="HISRMI+ËÎÌå"/>
          <w:color w:val="000000"/>
          <w:spacing w:val="0"/>
          <w:sz w:val="18"/>
        </w:rPr>
        <w:t>250cm</w:t>
      </w:r>
      <w:r>
        <w:rPr>
          <w:rFonts w:ascii="DTCBFD+ËÎÌå" w:hAnsi="DTCBFD+ËÎÌå" w:cs="DTCBFD+ËÎÌå"/>
          <w:color w:val="000000"/>
          <w:spacing w:val="0"/>
          <w:sz w:val="18"/>
        </w:rPr>
        <w:t xml:space="preserve">与  </w:t>
      </w:r>
      <w:r>
        <w:rPr>
          <w:rFonts w:ascii="HISRMI+ËÎÌå"/>
          <w:color w:val="000000"/>
          <w:spacing w:val="0"/>
          <w:sz w:val="18"/>
        </w:rPr>
        <w:t xml:space="preserve"> h&gt;250cm</w:t>
      </w:r>
    </w:p>
    <w:p>
      <w:pPr>
        <w:pStyle w:val="Normal"/>
        <w:framePr w:w="10347" w:x="1440" w:y="7721"/>
        <w:widowControl w:val="off"/>
        <w:autoSpaceDE w:val="off"/>
        <w:autoSpaceDN w:val="off"/>
        <w:spacing w:before="0" w:after="0" w:line="34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的检查点数；</w:t>
      </w:r>
      <w:r>
        <w:rPr>
          <w:rFonts w:ascii="Times New Roman"/>
          <w:i w:val="on"/>
          <w:color w:val="000000"/>
          <w:spacing w:val="0"/>
          <w:sz w:val="24"/>
        </w:rPr>
        <w:t>h</w:t>
      </w:r>
      <w:r>
        <w:rPr>
          <w:rFonts w:ascii="Times New Roman"/>
          <w:i w:val="on"/>
          <w:color w:val="000000"/>
          <w:spacing w:val="0"/>
          <w:sz w:val="14"/>
        </w:rPr>
        <w:t>i</w:t>
      </w:r>
      <w:r>
        <w:rPr>
          <w:rFonts w:ascii="DTCBFD+ËÎÌå" w:hAnsi="DTCBFD+ËÎÌå" w:cs="DTCBFD+ËÎÌå"/>
          <w:color w:val="000000"/>
          <w:spacing w:val="0"/>
          <w:sz w:val="18"/>
        </w:rPr>
        <w:t>是各检查点的埋深。</w:t>
      </w:r>
    </w:p>
    <w:p>
      <w:pPr>
        <w:pStyle w:val="Normal"/>
        <w:framePr w:w="843" w:x="1440" w:y="842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5.4.4</w:t>
      </w:r>
    </w:p>
    <w:p>
      <w:pPr>
        <w:pStyle w:val="Normal"/>
        <w:framePr w:w="5800" w:x="2177" w:y="84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对隐蔽管线点必须进行开挖验证，并应符合下列规定：</w:t>
      </w:r>
    </w:p>
    <w:p>
      <w:pPr>
        <w:pStyle w:val="Normal"/>
        <w:framePr w:w="9667" w:x="1860" w:y="86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每一个测区应在隐蔽管线点中均匀分布、随机抽取不应少于隐蔽管线点总数的  </w:t>
      </w:r>
      <w:r>
        <w:rPr>
          <w:rFonts w:ascii="HISRMI+ËÎÌå"/>
          <w:color w:val="000000"/>
          <w:spacing w:val="0"/>
          <w:sz w:val="21"/>
        </w:rPr>
        <w:t>1%</w:t>
      </w:r>
      <w:r>
        <w:rPr>
          <w:rFonts w:ascii="DTCBFD+ËÎÌå" w:hAnsi="DTCBFD+ËÎÌå" w:cs="DTCBFD+ËÎÌå"/>
          <w:color w:val="000000"/>
          <w:spacing w:val="0"/>
          <w:sz w:val="21"/>
        </w:rPr>
        <w:t>，且不</w:t>
      </w:r>
    </w:p>
    <w:p>
      <w:pPr>
        <w:pStyle w:val="Normal"/>
        <w:framePr w:w="9667" w:x="1860" w:y="8698"/>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少于 </w:t>
      </w:r>
      <w:r>
        <w:rPr>
          <w:rFonts w:ascii="HISRMI+ËÎÌå"/>
          <w:color w:val="000000"/>
          <w:spacing w:val="0"/>
          <w:sz w:val="21"/>
        </w:rPr>
        <w:t>3</w:t>
      </w:r>
      <w:r>
        <w:rPr>
          <w:rFonts w:ascii="DTCBFD+ËÎÌå" w:hAnsi="DTCBFD+ËÎÌå" w:cs="DTCBFD+ËÎÌå"/>
          <w:color w:val="000000"/>
          <w:spacing w:val="0"/>
          <w:sz w:val="21"/>
        </w:rPr>
        <w:t>个点进行开挖验证；</w:t>
      </w:r>
    </w:p>
    <w:p>
      <w:pPr>
        <w:pStyle w:val="Normal"/>
        <w:framePr w:w="9847" w:x="1860" w:y="92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当开挖管线与探查管线点之间的平面位置偏差或埋深偏差超过本规程表</w:t>
      </w:r>
      <w:r>
        <w:rPr>
          <w:rFonts w:ascii="HISRMI+ËÎÌå"/>
          <w:color w:val="000000"/>
          <w:spacing w:val="0"/>
          <w:sz w:val="21"/>
        </w:rPr>
        <w:t>2</w:t>
      </w:r>
      <w:r>
        <w:rPr>
          <w:rFonts w:ascii="DTCBFD+ËÎÌå" w:hAnsi="DTCBFD+ËÎÌå" w:cs="DTCBFD+ËÎÌå"/>
          <w:color w:val="000000"/>
          <w:spacing w:val="0"/>
          <w:sz w:val="21"/>
        </w:rPr>
        <w:t>规定限差的</w:t>
      </w:r>
    </w:p>
    <w:p>
      <w:pPr>
        <w:pStyle w:val="Normal"/>
        <w:framePr w:w="9847" w:x="1860" w:y="924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点数（即超差点数），小于或等于开挖总点数的 </w:t>
      </w:r>
      <w:r>
        <w:rPr>
          <w:rFonts w:ascii="HISRMI+ËÎÌå"/>
          <w:color w:val="000000"/>
          <w:spacing w:val="0"/>
          <w:sz w:val="21"/>
        </w:rPr>
        <w:t>10%</w:t>
      </w:r>
      <w:r>
        <w:rPr>
          <w:rFonts w:ascii="DTCBFD+ËÎÌå" w:hAnsi="DTCBFD+ËÎÌå" w:cs="DTCBFD+ËÎÌå"/>
          <w:color w:val="000000"/>
          <w:spacing w:val="0"/>
          <w:sz w:val="21"/>
        </w:rPr>
        <w:t>时，该测区的探查工作质量合格；</w:t>
      </w:r>
    </w:p>
    <w:p>
      <w:pPr>
        <w:pStyle w:val="Normal"/>
        <w:framePr w:w="9847" w:x="1860" w:y="924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当超差点数大于开挖总点数的  </w:t>
      </w:r>
      <w:r>
        <w:rPr>
          <w:rFonts w:ascii="HISRMI+ËÎÌå"/>
          <w:color w:val="000000"/>
          <w:spacing w:val="0"/>
          <w:sz w:val="21"/>
        </w:rPr>
        <w:t>10%</w:t>
      </w:r>
      <w:r>
        <w:rPr>
          <w:rFonts w:ascii="DTCBFD+ËÎÌå" w:hAnsi="DTCBFD+ËÎÌå" w:cs="DTCBFD+ËÎÌå"/>
          <w:color w:val="000000"/>
          <w:spacing w:val="0"/>
          <w:sz w:val="21"/>
        </w:rPr>
        <w:t xml:space="preserve">，但小于或等于 </w:t>
      </w:r>
      <w:r>
        <w:rPr>
          <w:rFonts w:ascii="HISRMI+ËÎÌå"/>
          <w:color w:val="000000"/>
          <w:spacing w:val="0"/>
          <w:sz w:val="21"/>
        </w:rPr>
        <w:t>20%</w:t>
      </w:r>
      <w:r>
        <w:rPr>
          <w:rFonts w:ascii="DTCBFD+ËÎÌå" w:hAnsi="DTCBFD+ËÎÌå" w:cs="DTCBFD+ËÎÌå"/>
          <w:color w:val="000000"/>
          <w:spacing w:val="0"/>
          <w:sz w:val="21"/>
        </w:rPr>
        <w:t>时，应再抽取不少于隐蔽管线点总</w:t>
      </w:r>
    </w:p>
    <w:p>
      <w:pPr>
        <w:pStyle w:val="Normal"/>
        <w:framePr w:w="9847" w:x="1860" w:y="924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数的</w:t>
      </w:r>
      <w:r>
        <w:rPr>
          <w:rFonts w:ascii="HISRMI+ËÎÌå"/>
          <w:color w:val="000000"/>
          <w:spacing w:val="0"/>
          <w:sz w:val="21"/>
        </w:rPr>
        <w:t>1%</w:t>
      </w:r>
      <w:r>
        <w:rPr>
          <w:rFonts w:ascii="DTCBFD+ËÎÌå" w:hAnsi="DTCBFD+ËÎÌå" w:cs="DTCBFD+ËÎÌå"/>
          <w:color w:val="000000"/>
          <w:spacing w:val="0"/>
          <w:sz w:val="21"/>
        </w:rPr>
        <w:t xml:space="preserve">开挖验证。两次抽取开挖验证点中超差点数小于或等于总点数的 </w:t>
      </w:r>
      <w:r>
        <w:rPr>
          <w:rFonts w:ascii="HISRMI+ËÎÌå"/>
          <w:color w:val="000000"/>
          <w:spacing w:val="0"/>
          <w:sz w:val="21"/>
        </w:rPr>
        <w:t>10%</w:t>
      </w:r>
      <w:r>
        <w:rPr>
          <w:rFonts w:ascii="DTCBFD+ËÎÌå" w:hAnsi="DTCBFD+ËÎÌå" w:cs="DTCBFD+ËÎÌå"/>
          <w:color w:val="000000"/>
          <w:spacing w:val="0"/>
          <w:sz w:val="21"/>
        </w:rPr>
        <w:t>时，探查工作</w:t>
      </w:r>
    </w:p>
    <w:p>
      <w:pPr>
        <w:pStyle w:val="Normal"/>
        <w:framePr w:w="9847" w:x="1860" w:y="924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质量合格，否则不合格；</w:t>
      </w:r>
    </w:p>
    <w:p>
      <w:pPr>
        <w:pStyle w:val="Normal"/>
        <w:framePr w:w="9783" w:x="1860" w:y="1061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当超差点数大于总点数的  </w:t>
      </w:r>
      <w:r>
        <w:rPr>
          <w:rFonts w:ascii="HISRMI+ËÎÌå"/>
          <w:color w:val="000000"/>
          <w:spacing w:val="0"/>
          <w:sz w:val="21"/>
        </w:rPr>
        <w:t>20%</w:t>
      </w:r>
      <w:r>
        <w:rPr>
          <w:rFonts w:ascii="DTCBFD+ËÎÌå" w:hAnsi="DTCBFD+ËÎÌå" w:cs="DTCBFD+ËÎÌå"/>
          <w:color w:val="000000"/>
          <w:spacing w:val="0"/>
          <w:sz w:val="21"/>
        </w:rPr>
        <w:t xml:space="preserve">，且开挖点数大于 </w:t>
      </w:r>
      <w:r>
        <w:rPr>
          <w:rFonts w:ascii="HISRMI+ËÎÌå"/>
          <w:color w:val="000000"/>
          <w:spacing w:val="0"/>
          <w:sz w:val="21"/>
        </w:rPr>
        <w:t>10</w:t>
      </w:r>
      <w:r>
        <w:rPr>
          <w:rFonts w:ascii="DTCBFD+ËÎÌå" w:hAnsi="DTCBFD+ËÎÌå" w:cs="DTCBFD+ËÎÌå"/>
          <w:color w:val="000000"/>
          <w:spacing w:val="0"/>
          <w:sz w:val="21"/>
        </w:rPr>
        <w:t>个时，该测区探查工作质量不合格；</w:t>
      </w:r>
    </w:p>
    <w:p>
      <w:pPr>
        <w:pStyle w:val="Normal"/>
        <w:framePr w:w="9783" w:x="1860" w:y="1061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当超差点数大于总点数的  </w:t>
      </w:r>
      <w:r>
        <w:rPr>
          <w:rFonts w:ascii="HISRMI+ËÎÌå"/>
          <w:color w:val="000000"/>
          <w:spacing w:val="0"/>
          <w:sz w:val="21"/>
        </w:rPr>
        <w:t>20%</w:t>
      </w:r>
      <w:r>
        <w:rPr>
          <w:rFonts w:ascii="DTCBFD+ËÎÌå" w:hAnsi="DTCBFD+ËÎÌå" w:cs="DTCBFD+ËÎÌå"/>
          <w:color w:val="000000"/>
          <w:spacing w:val="0"/>
          <w:sz w:val="21"/>
        </w:rPr>
        <w:t xml:space="preserve">，但开挖点数小于 </w:t>
      </w:r>
      <w:r>
        <w:rPr>
          <w:rFonts w:ascii="HISRMI+ËÎÌå"/>
          <w:color w:val="000000"/>
          <w:spacing w:val="0"/>
          <w:sz w:val="21"/>
        </w:rPr>
        <w:t>10</w:t>
      </w:r>
      <w:r>
        <w:rPr>
          <w:rFonts w:ascii="DTCBFD+ËÎÌå" w:hAnsi="DTCBFD+ËÎÌå" w:cs="DTCBFD+ËÎÌå"/>
          <w:color w:val="000000"/>
          <w:spacing w:val="0"/>
          <w:sz w:val="21"/>
        </w:rPr>
        <w:t xml:space="preserve">个时，应增加开挖验证点数到  </w:t>
      </w:r>
      <w:r>
        <w:rPr>
          <w:rFonts w:ascii="HISRMI+ËÎÌå"/>
          <w:color w:val="000000"/>
          <w:spacing w:val="0"/>
          <w:sz w:val="21"/>
        </w:rPr>
        <w:t>10</w:t>
      </w:r>
      <w:r>
        <w:rPr>
          <w:rFonts w:ascii="DTCBFD+ËÎÌå" w:hAnsi="DTCBFD+ËÎÌå" w:cs="DTCBFD+ËÎÌå"/>
          <w:color w:val="000000"/>
          <w:spacing w:val="0"/>
          <w:sz w:val="21"/>
        </w:rPr>
        <w:t>个</w:t>
      </w:r>
    </w:p>
    <w:p>
      <w:pPr>
        <w:pStyle w:val="Normal"/>
        <w:framePr w:w="9783" w:x="1860" w:y="10611"/>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以上，按上述原则再进行质量验证。</w:t>
      </w:r>
    </w:p>
    <w:p>
      <w:pPr>
        <w:pStyle w:val="Normal"/>
        <w:framePr w:w="843" w:x="1440" w:y="1142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5.4.5</w:t>
      </w:r>
    </w:p>
    <w:p>
      <w:pPr>
        <w:pStyle w:val="Normal"/>
        <w:framePr w:w="9526" w:x="2182" w:y="114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地下管线探查除对管线点的平面位置和埋深进行检查外，还应对管线点的属性调查进行检</w:t>
      </w:r>
    </w:p>
    <w:p>
      <w:pPr>
        <w:pStyle w:val="Normal"/>
        <w:framePr w:w="8704" w:x="1440" w:y="117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查。发现遗漏、错误应及时进行补充和更正，确保管线点属性的完整性和正确性。</w:t>
      </w:r>
    </w:p>
    <w:p>
      <w:pPr>
        <w:pStyle w:val="Normal"/>
        <w:framePr w:w="843" w:x="1440" w:y="1197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5.4.6</w:t>
      </w:r>
    </w:p>
    <w:p>
      <w:pPr>
        <w:pStyle w:val="Normal"/>
        <w:framePr w:w="9523" w:x="2182" w:y="119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经质量检查不合格的，应分析原因，并采取相应的纠正措施进行重新探查。在重新探查过</w:t>
      </w:r>
    </w:p>
    <w:p>
      <w:pPr>
        <w:pStyle w:val="Normal"/>
        <w:framePr w:w="4353" w:x="1440" w:y="122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程中，应验证所采取纠正措施的有效性。</w:t>
      </w:r>
    </w:p>
    <w:p>
      <w:pPr>
        <w:pStyle w:val="Normal"/>
        <w:framePr w:w="843" w:x="1440" w:y="125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5.4.7</w:t>
      </w:r>
    </w:p>
    <w:p>
      <w:pPr>
        <w:pStyle w:val="Normal"/>
        <w:framePr w:w="9523" w:x="2182" w:y="12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各项检查工作应做好检查记录，并在检查工作结束后编写管线探查质量检查报告，检查报</w:t>
      </w:r>
    </w:p>
    <w:p>
      <w:pPr>
        <w:pStyle w:val="Normal"/>
        <w:framePr w:w="2103" w:x="1440" w:y="1279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告内容应包括：</w:t>
      </w:r>
    </w:p>
    <w:p>
      <w:pPr>
        <w:pStyle w:val="Normal"/>
        <w:framePr w:w="2103" w:x="1440" w:y="12795"/>
        <w:widowControl w:val="off"/>
        <w:autoSpaceDE w:val="off"/>
        <w:autoSpaceDN w:val="off"/>
        <w:spacing w:before="0" w:after="0" w:line="272"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工程概况；</w:t>
      </w:r>
    </w:p>
    <w:p>
      <w:pPr>
        <w:pStyle w:val="Normal"/>
        <w:framePr w:w="2312" w:x="1860" w:y="133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检查工作概述；</w:t>
      </w:r>
    </w:p>
    <w:p>
      <w:pPr>
        <w:pStyle w:val="Normal"/>
        <w:framePr w:w="2312" w:x="1860" w:y="133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问题及处理措施；</w:t>
      </w:r>
    </w:p>
    <w:p>
      <w:pPr>
        <w:pStyle w:val="Normal"/>
        <w:framePr w:w="2312" w:x="1860" w:y="133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精度统计；</w:t>
      </w:r>
    </w:p>
    <w:p>
      <w:pPr>
        <w:pStyle w:val="Normal"/>
        <w:framePr w:w="1683" w:x="1860" w:y="141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质量评价。</w:t>
      </w:r>
    </w:p>
    <w:p>
      <w:pPr>
        <w:pStyle w:val="Normal"/>
        <w:framePr w:w="1789" w:x="1440" w:y="1494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w:t>
      </w:r>
      <w:r>
        <w:rPr>
          <w:rFonts w:ascii="IWSQUL+ºÚÌå" w:hAnsi="IWSQUL+ºÚÌå" w:cs="IWSQUL+ºÚÌå"/>
          <w:color w:val="000000"/>
          <w:spacing w:val="0"/>
          <w:sz w:val="21"/>
        </w:rPr>
        <w:t>地下管线测量</w:t>
      </w:r>
    </w:p>
    <w:p>
      <w:pPr>
        <w:pStyle w:val="Normal"/>
        <w:framePr w:w="360" w:x="10377"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 style="position:absolute;margin-left:204.8pt;margin-top:80.2pt;z-index:-47;width:36.6pt;height:30.95pt;mso-position-horizontal:absolute;mso-position-horizontal-relative:page;mso-position-vertical:absolute;mso-position-vertical-relative:page" type="#_x0000_t75">
            <v:imageData xmlns:r="http://schemas.openxmlformats.org/officeDocument/2006/relationships" r:id="rId12"/>
          </v:shape>
        </w:pict>
      </w:r>
      <w:r>
        <w:rPr>
          <w:noProof w:val="on"/>
        </w:rPr>
        <w:pict>
          <v:shape xmlns:v="urn:schemas-microsoft-com:vml" id="_x000012" style="position:absolute;margin-left:194.35pt;margin-top:145.7pt;z-index:-51;width:7.8pt;height:1pt;mso-position-horizontal:absolute;mso-position-horizontal-relative:page;mso-position-vertical:absolute;mso-position-vertical-relative:page" type="#_x0000_t75">
            <v:imageData xmlns:r="http://schemas.openxmlformats.org/officeDocument/2006/relationships" r:id="rId13"/>
          </v:shape>
        </w:pict>
      </w:r>
      <w:r>
        <w:rPr>
          <w:noProof w:val="on"/>
        </w:rPr>
        <w:pict>
          <v:shape xmlns:v="urn:schemas-microsoft-com:vml" id="_x000013" style="position:absolute;margin-left:195.25pt;margin-top:191.05pt;z-index:-55;width:7.8pt;height:1pt;mso-position-horizontal:absolute;mso-position-horizontal-relative:page;mso-position-vertical:absolute;mso-position-vertical-relative:page" type="#_x0000_t75">
            <v:imageData xmlns:r="http://schemas.openxmlformats.org/officeDocument/2006/relationships" r:id="rId14"/>
          </v:shape>
        </w:pict>
      </w:r>
      <w:r>
        <w:rPr>
          <w:noProof w:val="on"/>
        </w:rPr>
        <w:pict>
          <v:shape xmlns:v="urn:schemas-microsoft-com:vml" id="_x000014" style="position:absolute;margin-left:200.15pt;margin-top:278.3pt;z-index:-59;width:37.75pt;height:35.5pt;mso-position-horizontal:absolute;mso-position-horizontal-relative:page;mso-position-vertical:absolute;mso-position-vertical-relative:page" type="#_x0000_t75">
            <v:imageData xmlns:r="http://schemas.openxmlformats.org/officeDocument/2006/relationships" r:id="rId15"/>
          </v:shape>
        </w:pict>
      </w:r>
      <w:r>
        <w:rPr>
          <w:noProof w:val="on"/>
        </w:rPr>
        <w:pict>
          <v:shape xmlns:v="urn:schemas-microsoft-com:vml" id="_x000015" style="position:absolute;margin-left:185.3pt;margin-top:340.45pt;z-index:-63;width:7.8pt;height:1pt;mso-position-horizontal:absolute;mso-position-horizontal-relative:page;mso-position-vertical:absolute;mso-position-vertical-relative:page" type="#_x0000_t75">
            <v:imageData xmlns:r="http://schemas.openxmlformats.org/officeDocument/2006/relationships" r:id="rId1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503" w:x="1440" w:y="863"/>
        <w:widowControl w:val="off"/>
        <w:autoSpaceDE w:val="off"/>
        <w:autoSpaceDN w:val="off"/>
        <w:spacing w:before="0" w:after="0" w:line="708" w:lineRule="exact"/>
        <w:ind w:left="0" w:right="0" w:first-line="0"/>
        <w:jc w:val="left"/>
        <w:rPr>
          <w:rFonts w:ascii="IWSQUL+ºÚÌå" w:hAnsi="IWSQUL+ºÚÌå" w:cs="IWSQUL+ºÚÌå"/>
          <w:color w:val="000000"/>
          <w:spacing w:val="0"/>
          <w:sz w:val="21"/>
        </w:rPr>
      </w:pPr>
      <w:r>
        <w:rPr>
          <w:rFonts w:ascii="GIJUKV+ºÚÌå"/>
          <w:color w:val="000000"/>
          <w:spacing w:val="0"/>
          <w:sz w:val="21"/>
        </w:rPr>
        <w:t>6.1</w:t>
      </w:r>
      <w:r>
        <w:rPr>
          <w:rFonts w:ascii="IWSQUL+ºÚÌå" w:hAnsi="IWSQUL+ºÚÌå" w:cs="IWSQUL+ºÚÌå"/>
          <w:color w:val="000000"/>
          <w:spacing w:val="0"/>
          <w:sz w:val="21"/>
        </w:rPr>
        <w:t>一般规定</w:t>
      </w:r>
    </w:p>
    <w:p>
      <w:pPr>
        <w:pStyle w:val="Normal"/>
        <w:framePr w:w="843" w:x="1440" w:y="19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6.1.1</w:t>
      </w:r>
    </w:p>
    <w:p>
      <w:pPr>
        <w:pStyle w:val="Normal"/>
        <w:framePr w:w="843" w:x="1440" w:y="196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收。</w:t>
      </w:r>
    </w:p>
    <w:p>
      <w:pPr>
        <w:pStyle w:val="Normal"/>
        <w:framePr w:w="9530" w:x="2182" w:y="196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地下管线测量包括控制测量、管线点测量、管线两侧的带状地形测量和测量成果的检查验</w:t>
      </w:r>
    </w:p>
    <w:p>
      <w:pPr>
        <w:pStyle w:val="Normal"/>
        <w:framePr w:w="843" w:x="1440" w:y="25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6.1.2</w:t>
      </w:r>
    </w:p>
    <w:p>
      <w:pPr>
        <w:pStyle w:val="Normal"/>
        <w:framePr w:w="9530" w:x="2182" w:y="25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地下管线测量前，应搜集测区已有的控制和地形资料。缺少已有控制点的，应进行基本控</w:t>
      </w:r>
    </w:p>
    <w:p>
      <w:pPr>
        <w:pStyle w:val="Normal"/>
        <w:framePr w:w="10385" w:x="1440" w:y="27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制网的建立；缺少地形图的地区，应进行地形图测绘。以上工作及对已有控制和地形图的检测和修</w:t>
      </w:r>
    </w:p>
    <w:p>
      <w:pPr>
        <w:pStyle w:val="Normal"/>
        <w:framePr w:w="10388" w:x="1440" w:y="30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测，均应按现行的《城市测量规范》</w:t>
      </w:r>
      <w:r>
        <w:rPr>
          <w:rFonts w:ascii="HISRMI+ËÎÌå"/>
          <w:color w:val="000000"/>
          <w:spacing w:val="0"/>
          <w:sz w:val="21"/>
        </w:rPr>
        <w:t>CJJ/T 8</w:t>
      </w:r>
      <w:r>
        <w:rPr>
          <w:rFonts w:ascii="DTCBFD+ËÎÌå" w:hAnsi="DTCBFD+ËÎÌå" w:cs="DTCBFD+ËÎÌå"/>
          <w:color w:val="000000"/>
          <w:spacing w:val="0"/>
          <w:sz w:val="21"/>
        </w:rPr>
        <w:t>或《卫星定位城市测量技术规范》</w:t>
      </w:r>
      <w:r>
        <w:rPr>
          <w:rFonts w:ascii="HISRMI+ËÎÌå"/>
          <w:color w:val="000000"/>
          <w:spacing w:val="0"/>
          <w:sz w:val="21"/>
        </w:rPr>
        <w:t>CJJ/T 73</w:t>
      </w:r>
      <w:r>
        <w:rPr>
          <w:rFonts w:ascii="DTCBFD+ËÎÌå" w:hAnsi="DTCBFD+ËÎÌå" w:cs="DTCBFD+ËÎÌå"/>
          <w:color w:val="000000"/>
          <w:spacing w:val="0"/>
          <w:sz w:val="21"/>
        </w:rPr>
        <w:t>的规定进</w:t>
      </w:r>
    </w:p>
    <w:p>
      <w:pPr>
        <w:pStyle w:val="Normal"/>
        <w:framePr w:w="737" w:x="1440" w:y="33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行。</w:t>
      </w:r>
    </w:p>
    <w:p>
      <w:pPr>
        <w:pStyle w:val="Normal"/>
        <w:framePr w:w="843" w:x="1440" w:y="360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6.1.3</w:t>
      </w:r>
    </w:p>
    <w:p>
      <w:pPr>
        <w:pStyle w:val="Normal"/>
        <w:framePr w:w="9540" w:x="2177" w:y="36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地下管线点的平面位置测量应采用数字测绘法或</w:t>
      </w:r>
      <w:r>
        <w:rPr>
          <w:rFonts w:ascii="HISRMI+ËÎÌå"/>
          <w:color w:val="000000"/>
          <w:spacing w:val="0"/>
          <w:sz w:val="21"/>
        </w:rPr>
        <w:t>GNSS RTK</w:t>
      </w:r>
      <w:r>
        <w:rPr>
          <w:rFonts w:ascii="DTCBFD+ËÎÌå" w:hAnsi="DTCBFD+ËÎÌå" w:cs="DTCBFD+ËÎÌå"/>
          <w:color w:val="000000"/>
          <w:spacing w:val="0"/>
          <w:sz w:val="21"/>
        </w:rPr>
        <w:t>法进行，其测量精度应符合本规</w:t>
      </w:r>
    </w:p>
    <w:p>
      <w:pPr>
        <w:pStyle w:val="Normal"/>
        <w:framePr w:w="2209" w:x="1440" w:y="38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程第</w:t>
      </w:r>
      <w:r>
        <w:rPr>
          <w:rFonts w:ascii="HISRMI+ËÎÌå"/>
          <w:color w:val="000000"/>
          <w:spacing w:val="0"/>
          <w:sz w:val="21"/>
        </w:rPr>
        <w:t>4.5</w:t>
      </w:r>
      <w:r>
        <w:rPr>
          <w:rFonts w:ascii="DTCBFD+ËÎÌå" w:hAnsi="DTCBFD+ËÎÌå" w:cs="DTCBFD+ËÎÌå"/>
          <w:color w:val="000000"/>
          <w:spacing w:val="0"/>
          <w:sz w:val="21"/>
        </w:rPr>
        <w:t>条的规定。</w:t>
      </w:r>
    </w:p>
    <w:p>
      <w:pPr>
        <w:pStyle w:val="Normal"/>
        <w:framePr w:w="843" w:x="1440" w:y="414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6.1.4</w:t>
      </w:r>
    </w:p>
    <w:p>
      <w:pPr>
        <w:pStyle w:val="Normal"/>
        <w:framePr w:w="9524" w:x="2182" w:y="414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地下管线点的高程测量宜采用水准测量方法，亦可采用电磁波三角高程测量，其精度应满</w:t>
      </w:r>
    </w:p>
    <w:p>
      <w:pPr>
        <w:pStyle w:val="Normal"/>
        <w:framePr w:w="2901" w:x="1440" w:y="44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足本规程第</w:t>
      </w:r>
      <w:r>
        <w:rPr>
          <w:rFonts w:ascii="HISRMI+ËÎÌå"/>
          <w:color w:val="000000"/>
          <w:spacing w:val="0"/>
          <w:sz w:val="21"/>
        </w:rPr>
        <w:t>4.5</w:t>
      </w:r>
      <w:r>
        <w:rPr>
          <w:rFonts w:ascii="DTCBFD+ËÎÌå" w:hAnsi="DTCBFD+ËÎÌå" w:cs="DTCBFD+ËÎÌå"/>
          <w:color w:val="000000"/>
          <w:spacing w:val="0"/>
          <w:sz w:val="21"/>
        </w:rPr>
        <w:t>条的规定。</w:t>
      </w:r>
    </w:p>
    <w:p>
      <w:pPr>
        <w:pStyle w:val="Normal"/>
        <w:framePr w:w="843" w:x="1440" w:y="469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6.1.5</w:t>
      </w:r>
    </w:p>
    <w:p>
      <w:pPr>
        <w:pStyle w:val="Normal"/>
        <w:framePr w:w="843" w:x="1440" w:y="4694"/>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6.1.6</w:t>
      </w:r>
    </w:p>
    <w:p>
      <w:pPr>
        <w:pStyle w:val="Normal"/>
        <w:framePr w:w="9659" w:x="2177" w:y="46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地下管线图的测绘，应采用内外业一体化成图进行，其精度应满足本规程第</w:t>
      </w:r>
      <w:r>
        <w:rPr>
          <w:rFonts w:ascii="HISRMI+ËÎÌå"/>
          <w:color w:val="000000"/>
          <w:spacing w:val="0"/>
          <w:sz w:val="21"/>
        </w:rPr>
        <w:t>4.5</w:t>
      </w:r>
      <w:r>
        <w:rPr>
          <w:rFonts w:ascii="DTCBFD+ËÎÌå" w:hAnsi="DTCBFD+ËÎÌå" w:cs="DTCBFD+ËÎÌå"/>
          <w:color w:val="000000"/>
          <w:spacing w:val="0"/>
          <w:sz w:val="21"/>
        </w:rPr>
        <w:t>条的规定。</w:t>
      </w:r>
    </w:p>
    <w:p>
      <w:pPr>
        <w:pStyle w:val="Normal"/>
        <w:framePr w:w="9523" w:x="2182" w:y="49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各项测量所使用的仪器设备，必须经检验和校正。其检校及观测值的改正按现行的《城市</w:t>
      </w:r>
    </w:p>
    <w:p>
      <w:pPr>
        <w:pStyle w:val="Normal"/>
        <w:framePr w:w="4049" w:x="1440" w:y="52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测量规范》</w:t>
      </w:r>
      <w:r>
        <w:rPr>
          <w:rFonts w:ascii="HISRMI+ËÎÌå"/>
          <w:color w:val="000000"/>
          <w:spacing w:val="0"/>
          <w:sz w:val="21"/>
        </w:rPr>
        <w:t>CJJ/T 8</w:t>
      </w:r>
      <w:r>
        <w:rPr>
          <w:rFonts w:ascii="DTCBFD+ËÎÌå" w:hAnsi="DTCBFD+ËÎÌå" w:cs="DTCBFD+ËÎÌå"/>
          <w:color w:val="000000"/>
          <w:spacing w:val="0"/>
          <w:sz w:val="21"/>
        </w:rPr>
        <w:t>的有关规定执行。</w:t>
      </w:r>
    </w:p>
    <w:p>
      <w:pPr>
        <w:pStyle w:val="Normal"/>
        <w:framePr w:w="1578" w:x="1440" w:y="563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6.2</w:t>
      </w:r>
      <w:r>
        <w:rPr>
          <w:rFonts w:ascii="IWSQUL+ºÚÌå" w:hAnsi="IWSQUL+ºÚÌå" w:cs="IWSQUL+ºÚÌå"/>
          <w:color w:val="000000"/>
          <w:spacing w:val="0"/>
          <w:sz w:val="21"/>
        </w:rPr>
        <w:t>控制测量</w:t>
      </w:r>
    </w:p>
    <w:p>
      <w:pPr>
        <w:pStyle w:val="Normal"/>
        <w:framePr w:w="843" w:x="1440" w:y="602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6.2.1</w:t>
      </w:r>
    </w:p>
    <w:p>
      <w:pPr>
        <w:pStyle w:val="Normal"/>
        <w:framePr w:w="9540" w:x="2177" w:y="6027"/>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地下管线控制测量应在广州市城市等级控制网的基础上布设图根导线点，也可采用</w:t>
      </w:r>
      <w:r>
        <w:rPr>
          <w:rFonts w:ascii="HISRMI+ËÎÌå"/>
          <w:color w:val="000000"/>
          <w:spacing w:val="0"/>
          <w:sz w:val="21"/>
        </w:rPr>
        <w:t>GNSSRTK</w:t>
      </w:r>
    </w:p>
    <w:p>
      <w:pPr>
        <w:pStyle w:val="Normal"/>
        <w:framePr w:w="2901" w:x="1440" w:y="6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技术布设三级点或图根点。</w:t>
      </w:r>
    </w:p>
    <w:p>
      <w:pPr>
        <w:pStyle w:val="Normal"/>
        <w:framePr w:w="5722" w:x="1440" w:y="6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6.2.2  </w:t>
      </w:r>
      <w:r>
        <w:rPr>
          <w:rFonts w:ascii="HISRMI+ËÎÌå"/>
          <w:color w:val="000000"/>
          <w:spacing w:val="0"/>
          <w:sz w:val="21"/>
        </w:rPr>
        <w:t>GNSS RTK</w:t>
      </w:r>
      <w:r>
        <w:rPr>
          <w:rFonts w:ascii="DTCBFD+ËÎÌå" w:hAnsi="DTCBFD+ËÎÌå" w:cs="DTCBFD+ËÎÌå"/>
          <w:color w:val="000000"/>
          <w:spacing w:val="0"/>
          <w:sz w:val="21"/>
        </w:rPr>
        <w:t>平面测量技术要求应符合表</w:t>
      </w:r>
      <w:r>
        <w:rPr>
          <w:rFonts w:ascii="HISRMI+ËÎÌå"/>
          <w:color w:val="000000"/>
          <w:spacing w:val="0"/>
          <w:sz w:val="21"/>
        </w:rPr>
        <w:t>5</w:t>
      </w:r>
      <w:r>
        <w:rPr>
          <w:rFonts w:ascii="DTCBFD+ËÎÌå" w:hAnsi="DTCBFD+ËÎÌå" w:cs="DTCBFD+ËÎÌå"/>
          <w:color w:val="000000"/>
          <w:spacing w:val="0"/>
          <w:sz w:val="21"/>
        </w:rPr>
        <w:t>的规定</w:t>
      </w:r>
    </w:p>
    <w:p>
      <w:pPr>
        <w:pStyle w:val="Normal"/>
        <w:framePr w:w="3989" w:x="4172" w:y="696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5 GNSS RTK</w:t>
      </w:r>
      <w:r>
        <w:rPr>
          <w:rFonts w:ascii="IWSQUL+ºÚÌå" w:hAnsi="IWSQUL+ºÚÌå" w:cs="IWSQUL+ºÚÌå"/>
          <w:color w:val="000000"/>
          <w:spacing w:val="0"/>
          <w:sz w:val="21"/>
        </w:rPr>
        <w:t>平面测量基本技术要求</w:t>
      </w:r>
    </w:p>
    <w:p>
      <w:pPr>
        <w:pStyle w:val="Normal"/>
        <w:framePr w:w="1350" w:x="8022" w:y="73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流动站到单基</w:t>
      </w:r>
    </w:p>
    <w:p>
      <w:pPr>
        <w:pStyle w:val="Normal"/>
        <w:framePr w:w="1350" w:x="8022" w:y="7383"/>
        <w:widowControl w:val="off"/>
        <w:autoSpaceDE w:val="off"/>
        <w:autoSpaceDN w:val="off"/>
        <w:spacing w:before="0" w:after="0" w:line="235"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站间的距离</w:t>
      </w:r>
    </w:p>
    <w:p>
      <w:pPr>
        <w:pStyle w:val="Normal"/>
        <w:framePr w:w="1350" w:x="8022" w:y="7383"/>
        <w:widowControl w:val="off"/>
        <w:autoSpaceDE w:val="off"/>
        <w:autoSpaceDN w:val="off"/>
        <w:spacing w:before="0" w:after="0" w:line="233" w:lineRule="exact"/>
        <w:ind w:left="26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km</w:t>
      </w:r>
      <w:r>
        <w:rPr>
          <w:rFonts w:ascii="DTCBFD+ËÎÌå" w:hAnsi="DTCBFD+ËÎÌå" w:cs="DTCBFD+ËÎÌå"/>
          <w:color w:val="000000"/>
          <w:spacing w:val="0"/>
          <w:sz w:val="18"/>
        </w:rPr>
        <w:t>）</w:t>
      </w:r>
    </w:p>
    <w:p>
      <w:pPr>
        <w:pStyle w:val="Normal"/>
        <w:framePr w:w="1170" w:x="2818" w:y="7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相邻点间距</w:t>
      </w:r>
    </w:p>
    <w:p>
      <w:pPr>
        <w:pStyle w:val="Normal"/>
        <w:framePr w:w="1170" w:x="4107" w:y="7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点位中误差</w:t>
      </w:r>
    </w:p>
    <w:p>
      <w:pPr>
        <w:pStyle w:val="Normal"/>
        <w:framePr w:w="1350" w:x="5334" w:y="7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边长相对中误</w:t>
      </w:r>
    </w:p>
    <w:p>
      <w:pPr>
        <w:pStyle w:val="Normal"/>
        <w:framePr w:w="630" w:x="1798" w:y="76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等级</w:t>
      </w:r>
    </w:p>
    <w:p>
      <w:pPr>
        <w:pStyle w:val="Normal"/>
        <w:framePr w:w="1170" w:x="6767" w:y="76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起算点等级</w:t>
      </w:r>
    </w:p>
    <w:p>
      <w:pPr>
        <w:pStyle w:val="Normal"/>
        <w:framePr w:w="810" w:x="9636" w:y="76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测回数</w:t>
      </w:r>
    </w:p>
    <w:p>
      <w:pPr>
        <w:pStyle w:val="Normal"/>
        <w:framePr w:w="722" w:x="3041" w:y="773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离</w:t>
      </w:r>
      <w:r>
        <w:rPr>
          <w:rFonts w:ascii="HISRMI+ËÎÌå"/>
          <w:color w:val="000000"/>
          <w:spacing w:val="0"/>
          <w:sz w:val="18"/>
        </w:rPr>
        <w:t>(m)</w:t>
      </w:r>
    </w:p>
    <w:p>
      <w:pPr>
        <w:pStyle w:val="Normal"/>
        <w:framePr w:w="812" w:x="4287" w:y="7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cm</w:t>
      </w:r>
      <w:r>
        <w:rPr>
          <w:rFonts w:ascii="DTCBFD+ËÎÌå" w:hAnsi="DTCBFD+ËÎÌå" w:cs="DTCBFD+ËÎÌå"/>
          <w:color w:val="000000"/>
          <w:spacing w:val="0"/>
          <w:sz w:val="18"/>
        </w:rPr>
        <w:t>）</w:t>
      </w:r>
    </w:p>
    <w:p>
      <w:pPr>
        <w:pStyle w:val="Normal"/>
        <w:framePr w:w="450" w:x="5783" w:y="7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差</w:t>
      </w:r>
    </w:p>
    <w:p>
      <w:pPr>
        <w:pStyle w:val="Normal"/>
        <w:framePr w:w="1170" w:x="6767" w:y="81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四等及以上</w:t>
      </w:r>
    </w:p>
    <w:p>
      <w:pPr>
        <w:pStyle w:val="Normal"/>
        <w:framePr w:w="1170" w:x="6767" w:y="8115"/>
        <w:widowControl w:val="off"/>
        <w:autoSpaceDE w:val="off"/>
        <w:autoSpaceDN w:val="off"/>
        <w:spacing w:before="0" w:after="0" w:line="2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二级以上</w:t>
      </w:r>
    </w:p>
    <w:p>
      <w:pPr>
        <w:pStyle w:val="Normal"/>
        <w:framePr w:w="631" w:x="8382" w:y="8115"/>
        <w:widowControl w:val="off"/>
        <w:autoSpaceDE w:val="off"/>
        <w:autoSpaceDN w:val="off"/>
        <w:spacing w:before="0" w:after="0" w:line="180" w:lineRule="exact"/>
        <w:ind w:left="43"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631" w:x="8382" w:y="8115"/>
        <w:widowControl w:val="off"/>
        <w:autoSpaceDE w:val="off"/>
        <w:autoSpaceDN w:val="off"/>
        <w:spacing w:before="0" w:after="0" w:line="250" w:lineRule="exact"/>
        <w:ind w:left="43"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3</w:t>
      </w:r>
    </w:p>
    <w:p>
      <w:pPr>
        <w:pStyle w:val="Normal"/>
        <w:framePr w:w="631" w:x="8382" w:y="8115"/>
        <w:widowControl w:val="off"/>
        <w:autoSpaceDE w:val="off"/>
        <w:autoSpaceDN w:val="off"/>
        <w:spacing w:before="0" w:after="0" w:line="250" w:lineRule="exact"/>
        <w:ind w:left="43"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631" w:x="8382" w:y="8115"/>
        <w:widowControl w:val="off"/>
        <w:autoSpaceDE w:val="off"/>
        <w:autoSpaceDN w:val="off"/>
        <w:spacing w:before="0" w:after="0" w:line="250" w:lineRule="exact"/>
        <w:ind w:left="43"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3</w:t>
      </w:r>
    </w:p>
    <w:p>
      <w:pPr>
        <w:pStyle w:val="Normal"/>
        <w:framePr w:w="631" w:x="8382" w:y="8115"/>
        <w:widowControl w:val="off"/>
        <w:autoSpaceDE w:val="off"/>
        <w:autoSpaceDN w:val="off"/>
        <w:spacing w:before="0" w:after="0" w:line="247"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15</w:t>
      </w:r>
    </w:p>
    <w:p>
      <w:pPr>
        <w:pStyle w:val="Normal"/>
        <w:framePr w:w="630" w:x="1798" w:y="82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三级</w:t>
      </w:r>
    </w:p>
    <w:p>
      <w:pPr>
        <w:pStyle w:val="Normal"/>
        <w:framePr w:w="630" w:x="1798" w:y="8240"/>
        <w:widowControl w:val="off"/>
        <w:autoSpaceDE w:val="off"/>
        <w:autoSpaceDN w:val="off"/>
        <w:spacing w:before="0" w:after="0" w:line="4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图根</w:t>
      </w:r>
    </w:p>
    <w:p>
      <w:pPr>
        <w:pStyle w:val="Normal"/>
        <w:framePr w:w="630" w:x="1798" w:y="8240"/>
        <w:widowControl w:val="off"/>
        <w:autoSpaceDE w:val="off"/>
        <w:autoSpaceDN w:val="off"/>
        <w:spacing w:before="0" w:after="0" w:line="51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碎部</w:t>
      </w:r>
    </w:p>
    <w:p>
      <w:pPr>
        <w:pStyle w:val="Normal"/>
        <w:framePr w:w="722" w:x="3041" w:y="824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200</w:t>
      </w:r>
    </w:p>
    <w:p>
      <w:pPr>
        <w:pStyle w:val="Normal"/>
        <w:framePr w:w="722" w:x="3041" w:y="8240"/>
        <w:widowControl w:val="off"/>
        <w:autoSpaceDE w:val="off"/>
        <w:autoSpaceDN w:val="off"/>
        <w:spacing w:before="0" w:after="0" w:line="499"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100</w:t>
      </w:r>
    </w:p>
    <w:p>
      <w:pPr>
        <w:pStyle w:val="Normal"/>
        <w:framePr w:w="722" w:x="3041" w:y="8240"/>
        <w:widowControl w:val="off"/>
        <w:autoSpaceDE w:val="off"/>
        <w:autoSpaceDN w:val="off"/>
        <w:spacing w:before="0" w:after="0" w:line="516" w:lineRule="exact"/>
        <w:ind w:left="13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360" w:x="4511" w:y="824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991" w:x="5514" w:y="824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1/6000</w:t>
      </w:r>
    </w:p>
    <w:p>
      <w:pPr>
        <w:pStyle w:val="Normal"/>
        <w:framePr w:w="991" w:x="5514" w:y="8240"/>
        <w:widowControl w:val="off"/>
        <w:autoSpaceDE w:val="off"/>
        <w:autoSpaceDN w:val="off"/>
        <w:spacing w:before="0" w:after="0" w:line="499"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1/4000</w:t>
      </w:r>
    </w:p>
    <w:p>
      <w:pPr>
        <w:pStyle w:val="Normal"/>
        <w:framePr w:w="991" w:x="5514" w:y="8240"/>
        <w:widowControl w:val="off"/>
        <w:autoSpaceDE w:val="off"/>
        <w:autoSpaceDN w:val="off"/>
        <w:spacing w:before="0" w:after="0" w:line="516" w:lineRule="exact"/>
        <w:ind w:left="26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540" w:x="9770" w:y="824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3</w:t>
      </w:r>
    </w:p>
    <w:p>
      <w:pPr>
        <w:pStyle w:val="Normal"/>
        <w:framePr w:w="540" w:x="9770" w:y="8240"/>
        <w:widowControl w:val="off"/>
        <w:autoSpaceDE w:val="off"/>
        <w:autoSpaceDN w:val="off"/>
        <w:spacing w:before="0" w:after="0" w:line="499"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2</w:t>
      </w:r>
    </w:p>
    <w:p>
      <w:pPr>
        <w:pStyle w:val="Normal"/>
        <w:framePr w:w="540" w:x="9770" w:y="8240"/>
        <w:widowControl w:val="off"/>
        <w:autoSpaceDE w:val="off"/>
        <w:autoSpaceDN w:val="off"/>
        <w:spacing w:before="0" w:after="0" w:line="516"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w:t>
      </w:r>
    </w:p>
    <w:p>
      <w:pPr>
        <w:pStyle w:val="Normal"/>
        <w:framePr w:w="1170" w:x="6767" w:y="86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四等及以上</w:t>
      </w:r>
    </w:p>
    <w:p>
      <w:pPr>
        <w:pStyle w:val="Normal"/>
        <w:framePr w:w="1170" w:x="6767" w:y="8614"/>
        <w:widowControl w:val="off"/>
        <w:autoSpaceDE w:val="off"/>
        <w:autoSpaceDN w:val="off"/>
        <w:spacing w:before="0" w:after="0" w:line="2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二级以上</w:t>
      </w:r>
    </w:p>
    <w:p>
      <w:pPr>
        <w:pStyle w:val="Normal"/>
        <w:framePr w:w="360" w:x="4511" w:y="87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1170" w:x="6767" w:y="9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四等及以上</w:t>
      </w:r>
    </w:p>
    <w:p>
      <w:pPr>
        <w:pStyle w:val="Normal"/>
        <w:framePr w:w="1170" w:x="6767" w:y="9111"/>
        <w:widowControl w:val="off"/>
        <w:autoSpaceDE w:val="off"/>
        <w:autoSpaceDN w:val="off"/>
        <w:spacing w:before="0" w:after="0" w:line="269"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二级以上</w:t>
      </w:r>
    </w:p>
    <w:p>
      <w:pPr>
        <w:pStyle w:val="Normal"/>
        <w:framePr w:w="1125" w:x="4129" w:y="925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图上</w:t>
      </w:r>
      <w:r>
        <w:rPr>
          <w:rFonts w:ascii="HISRMI+ËÎÌå"/>
          <w:color w:val="000000"/>
          <w:spacing w:val="0"/>
          <w:sz w:val="18"/>
        </w:rPr>
        <w:t>0.5mm</w:t>
      </w:r>
    </w:p>
    <w:p>
      <w:pPr>
        <w:pStyle w:val="Normal"/>
        <w:framePr w:w="737" w:x="8351" w:y="9359"/>
        <w:widowControl w:val="off"/>
        <w:autoSpaceDE w:val="off"/>
        <w:autoSpaceDN w:val="off"/>
        <w:spacing w:before="0" w:after="0" w:line="234" w:lineRule="exact"/>
        <w:ind w:left="0" w:right="0" w:first-line="0"/>
        <w:jc w:val="left"/>
        <w:rPr>
          <w:rFonts w:ascii="Times New Roman"/>
          <w:color w:val="000000"/>
          <w:spacing w:val="0"/>
          <w:sz w:val="21"/>
        </w:rPr>
      </w:pPr>
      <w:r>
        <w:rPr>
          <w:rFonts w:ascii="DTCBFD+ËÎÌå" w:hAnsi="DTCBFD+ËÎÌå" w:cs="DTCBFD+ËÎÌå"/>
          <w:color w:val="000000"/>
          <w:spacing w:val="0"/>
          <w:sz w:val="21"/>
        </w:rPr>
        <w:t>≤</w:t>
      </w:r>
      <w:r>
        <w:rPr>
          <w:rFonts w:ascii="Times New Roman"/>
          <w:color w:val="000000"/>
          <w:spacing w:val="0"/>
          <w:sz w:val="21"/>
        </w:rPr>
        <w:t>10</w:t>
      </w:r>
    </w:p>
    <w:p>
      <w:pPr>
        <w:pStyle w:val="Normal"/>
        <w:framePr w:w="9427" w:x="1892" w:y="9664"/>
        <w:widowControl w:val="off"/>
        <w:autoSpaceDE w:val="off"/>
        <w:autoSpaceDN w:val="off"/>
        <w:spacing w:before="0" w:after="0" w:line="180" w:lineRule="exact"/>
        <w:ind w:left="29"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HISRMI+ËÎÌå"/>
          <w:color w:val="000000"/>
          <w:spacing w:val="0"/>
          <w:sz w:val="18"/>
        </w:rPr>
        <w:t>1</w:t>
      </w:r>
      <w:r>
        <w:rPr>
          <w:rFonts w:ascii="IWSQUL+ºÚÌå" w:hAnsi="IWSQUL+ºÚÌå" w:cs="IWSQUL+ºÚÌå"/>
          <w:color w:val="000000"/>
          <w:spacing w:val="0"/>
          <w:sz w:val="18"/>
        </w:rPr>
        <w:t>：</w:t>
      </w:r>
      <w:r>
        <w:rPr>
          <w:rFonts w:ascii="DTCBFD+ËÎÌå" w:hAnsi="DTCBFD+ËÎÌå" w:cs="DTCBFD+ËÎÌå"/>
          <w:color w:val="000000"/>
          <w:spacing w:val="0"/>
          <w:sz w:val="18"/>
        </w:rPr>
        <w:t>一测回是指流动站接收机在重新初始化之后所完成的一次</w:t>
      </w:r>
      <w:r>
        <w:rPr>
          <w:rFonts w:ascii="HISRMI+ËÎÌå"/>
          <w:color w:val="000000"/>
          <w:spacing w:val="0"/>
          <w:sz w:val="18"/>
        </w:rPr>
        <w:t>RTK</w:t>
      </w:r>
      <w:r>
        <w:rPr>
          <w:rFonts w:ascii="DTCBFD+ËÎÌå" w:hAnsi="DTCBFD+ËÎÌå" w:cs="DTCBFD+ËÎÌå"/>
          <w:color w:val="000000"/>
          <w:spacing w:val="0"/>
          <w:sz w:val="18"/>
        </w:rPr>
        <w:t>测量；</w:t>
      </w:r>
    </w:p>
    <w:p>
      <w:pPr>
        <w:pStyle w:val="Normal"/>
        <w:framePr w:w="9427" w:x="1892" w:y="966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HISRMI+ËÎÌå"/>
          <w:color w:val="000000"/>
          <w:spacing w:val="0"/>
          <w:sz w:val="18"/>
        </w:rPr>
        <w:t>2</w:t>
      </w:r>
      <w:r>
        <w:rPr>
          <w:rFonts w:ascii="IWSQUL+ºÚÌå" w:hAnsi="IWSQUL+ºÚÌå" w:cs="IWSQUL+ºÚÌå"/>
          <w:color w:val="000000"/>
          <w:spacing w:val="0"/>
          <w:sz w:val="18"/>
        </w:rPr>
        <w:t>：</w:t>
      </w:r>
      <w:r>
        <w:rPr>
          <w:rFonts w:ascii="DTCBFD+ËÎÌå" w:hAnsi="DTCBFD+ËÎÌå" w:cs="DTCBFD+ËÎÌå"/>
          <w:color w:val="000000"/>
          <w:spacing w:val="0"/>
          <w:sz w:val="18"/>
        </w:rPr>
        <w:t>网络</w:t>
      </w:r>
      <w:r>
        <w:rPr>
          <w:rFonts w:ascii="HISRMI+ËÎÌå"/>
          <w:color w:val="000000"/>
          <w:spacing w:val="0"/>
          <w:sz w:val="18"/>
        </w:rPr>
        <w:t>RTK</w:t>
      </w:r>
      <w:r>
        <w:rPr>
          <w:rFonts w:ascii="DTCBFD+ËÎÌå" w:hAnsi="DTCBFD+ËÎÌå" w:cs="DTCBFD+ËÎÌå"/>
          <w:color w:val="000000"/>
          <w:spacing w:val="0"/>
          <w:sz w:val="18"/>
        </w:rPr>
        <w:t>测量可不受起算点等级、流动站到单基站间距离的限制；</w:t>
      </w:r>
    </w:p>
    <w:p>
      <w:pPr>
        <w:pStyle w:val="Normal"/>
        <w:framePr w:w="9427" w:x="1892" w:y="966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HISRMI+ËÎÌå"/>
          <w:color w:val="000000"/>
          <w:spacing w:val="0"/>
          <w:sz w:val="18"/>
        </w:rPr>
        <w:t>3</w:t>
      </w:r>
      <w:r>
        <w:rPr>
          <w:rFonts w:ascii="IWSQUL+ºÚÌå" w:hAnsi="IWSQUL+ºÚÌå" w:cs="IWSQUL+ºÚÌå"/>
          <w:color w:val="000000"/>
          <w:spacing w:val="0"/>
          <w:sz w:val="18"/>
        </w:rPr>
        <w:t>：</w:t>
      </w:r>
      <w:r>
        <w:rPr>
          <w:rFonts w:ascii="DTCBFD+ËÎÌå" w:hAnsi="DTCBFD+ËÎÌå" w:cs="DTCBFD+ËÎÌå"/>
          <w:color w:val="000000"/>
          <w:spacing w:val="0"/>
          <w:sz w:val="18"/>
        </w:rPr>
        <w:t>个别困难条件下，相邻点间距离最多可缩短至规定值的</w:t>
      </w:r>
      <w:r>
        <w:rPr>
          <w:rFonts w:ascii="HISRMI+ËÎÌå"/>
          <w:color w:val="000000"/>
          <w:spacing w:val="0"/>
          <w:sz w:val="18"/>
        </w:rPr>
        <w:t>2/3</w:t>
      </w:r>
      <w:r>
        <w:rPr>
          <w:rFonts w:ascii="DTCBFD+ËÎÌå" w:hAnsi="DTCBFD+ËÎÌå" w:cs="DTCBFD+ËÎÌå"/>
          <w:color w:val="000000"/>
          <w:spacing w:val="0"/>
          <w:sz w:val="18"/>
        </w:rPr>
        <w:t>。但边长与全站仪检测较差应≤±</w:t>
      </w:r>
      <w:r>
        <w:rPr>
          <w:rFonts w:ascii="HISRMI+ËÎÌå"/>
          <w:color w:val="000000"/>
          <w:spacing w:val="0"/>
          <w:sz w:val="18"/>
        </w:rPr>
        <w:t>2cm</w:t>
      </w:r>
      <w:r>
        <w:rPr>
          <w:rFonts w:ascii="DTCBFD+ËÎÌå" w:hAnsi="DTCBFD+ËÎÌå" w:cs="DTCBFD+ËÎÌå"/>
          <w:color w:val="000000"/>
          <w:spacing w:val="0"/>
          <w:sz w:val="18"/>
        </w:rPr>
        <w:t>。</w:t>
      </w:r>
    </w:p>
    <w:p>
      <w:pPr>
        <w:pStyle w:val="Normal"/>
        <w:framePr w:w="10506" w:x="1440" w:y="106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6.2.3   </w:t>
      </w:r>
      <w:r>
        <w:rPr>
          <w:rFonts w:ascii="HISRMI+ËÎÌå"/>
          <w:color w:val="000000"/>
          <w:spacing w:val="0"/>
          <w:sz w:val="21"/>
        </w:rPr>
        <w:t>RTK</w:t>
      </w:r>
      <w:r>
        <w:rPr>
          <w:rFonts w:ascii="DTCBFD+ËÎÌå" w:hAnsi="DTCBFD+ËÎÌå" w:cs="DTCBFD+ËÎÌå"/>
          <w:color w:val="000000"/>
          <w:spacing w:val="0"/>
          <w:sz w:val="21"/>
        </w:rPr>
        <w:t>测量应特别注意</w:t>
      </w:r>
      <w:r>
        <w:rPr>
          <w:rFonts w:ascii="HISRMI+ËÎÌå"/>
          <w:color w:val="000000"/>
          <w:spacing w:val="0"/>
          <w:sz w:val="21"/>
        </w:rPr>
        <w:t>GNSS</w:t>
      </w:r>
      <w:r>
        <w:rPr>
          <w:rFonts w:ascii="DTCBFD+ËÎÌå" w:hAnsi="DTCBFD+ËÎÌå" w:cs="DTCBFD+ËÎÌå"/>
          <w:color w:val="000000"/>
          <w:spacing w:val="0"/>
          <w:sz w:val="21"/>
        </w:rPr>
        <w:t>卫星数量、分布等观测窗口状况，其作业条件应符合表</w:t>
      </w:r>
      <w:r>
        <w:rPr>
          <w:rFonts w:ascii="HISRMI+ËÎÌå"/>
          <w:color w:val="000000"/>
          <w:spacing w:val="0"/>
          <w:sz w:val="21"/>
        </w:rPr>
        <w:t>6</w:t>
      </w:r>
      <w:r>
        <w:rPr>
          <w:rFonts w:ascii="DTCBFD+ËÎÌå" w:hAnsi="DTCBFD+ËÎÌå" w:cs="DTCBFD+ËÎÌå"/>
          <w:color w:val="000000"/>
          <w:spacing w:val="0"/>
          <w:sz w:val="21"/>
        </w:rPr>
        <w:t>的规定：</w:t>
      </w:r>
    </w:p>
    <w:p>
      <w:pPr>
        <w:pStyle w:val="Normal"/>
        <w:framePr w:w="10506" w:x="1440" w:y="10673"/>
        <w:widowControl w:val="off"/>
        <w:autoSpaceDE w:val="off"/>
        <w:autoSpaceDN w:val="off"/>
        <w:spacing w:before="0" w:after="0" w:line="394" w:lineRule="exact"/>
        <w:ind w:left="2941"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6 GNSS RTK</w:t>
      </w:r>
      <w:r>
        <w:rPr>
          <w:rFonts w:ascii="IWSQUL+ºÚÌå" w:hAnsi="IWSQUL+ºÚÌå" w:cs="IWSQUL+ºÚÌå"/>
          <w:color w:val="000000"/>
          <w:spacing w:val="0"/>
          <w:sz w:val="21"/>
        </w:rPr>
        <w:t>作业观测环境基本要求</w:t>
      </w:r>
    </w:p>
    <w:p>
      <w:pPr>
        <w:pStyle w:val="Normal"/>
        <w:framePr w:w="1350" w:x="1928" w:y="11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观测窗口状态</w:t>
      </w:r>
    </w:p>
    <w:p>
      <w:pPr>
        <w:pStyle w:val="Normal"/>
        <w:framePr w:w="1350" w:x="1928" w:y="11651"/>
        <w:widowControl w:val="off"/>
        <w:autoSpaceDE w:val="off"/>
        <w:autoSpaceDN w:val="off"/>
        <w:spacing w:before="0" w:after="0" w:line="61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良好窗口</w:t>
      </w:r>
    </w:p>
    <w:p>
      <w:pPr>
        <w:pStyle w:val="Normal"/>
        <w:framePr w:w="1892" w:x="4251" w:y="11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15</w:t>
      </w:r>
      <w:r>
        <w:rPr>
          <w:rFonts w:ascii="DTCBFD+ËÎÌå" w:hAnsi="DTCBFD+ËÎÌå" w:cs="DTCBFD+ËÎÌå"/>
          <w:color w:val="000000"/>
          <w:spacing w:val="0"/>
          <w:sz w:val="18"/>
        </w:rPr>
        <w:t>°以上的卫星个数</w:t>
      </w:r>
    </w:p>
    <w:p>
      <w:pPr>
        <w:pStyle w:val="Normal"/>
        <w:framePr w:w="858" w:x="7197" w:y="11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PDOP</w:t>
      </w:r>
      <w:r>
        <w:rPr>
          <w:rFonts w:ascii="DTCBFD+ËÎÌå" w:hAnsi="DTCBFD+ËÎÌå" w:cs="DTCBFD+ËÎÌå"/>
          <w:color w:val="000000"/>
          <w:spacing w:val="0"/>
          <w:sz w:val="18"/>
        </w:rPr>
        <w:t>值</w:t>
      </w:r>
    </w:p>
    <w:p>
      <w:pPr>
        <w:pStyle w:val="Normal"/>
        <w:framePr w:w="858" w:x="7197" w:y="11651"/>
        <w:widowControl w:val="off"/>
        <w:autoSpaceDE w:val="off"/>
        <w:autoSpaceDN w:val="off"/>
        <w:spacing w:before="0" w:after="0" w:line="618" w:lineRule="exact"/>
        <w:ind w:left="158"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4</w:t>
      </w:r>
    </w:p>
    <w:p>
      <w:pPr>
        <w:pStyle w:val="Normal"/>
        <w:framePr w:w="990" w:x="9160" w:y="11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作业要求</w:t>
      </w:r>
    </w:p>
    <w:p>
      <w:pPr>
        <w:pStyle w:val="Normal"/>
        <w:framePr w:w="990" w:x="9160" w:y="11651"/>
        <w:widowControl w:val="off"/>
        <w:autoSpaceDE w:val="off"/>
        <w:autoSpaceDN w:val="off"/>
        <w:spacing w:before="0" w:after="0" w:line="61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允许作业</w:t>
      </w:r>
    </w:p>
    <w:p>
      <w:pPr>
        <w:pStyle w:val="Normal"/>
        <w:framePr w:w="540" w:x="4926" w:y="1224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540" w:x="4926" w:y="12248"/>
        <w:widowControl w:val="off"/>
        <w:autoSpaceDE w:val="off"/>
        <w:autoSpaceDN w:val="off"/>
        <w:spacing w:before="0" w:after="0" w:line="603" w:lineRule="exact"/>
        <w:ind w:left="91" w:right="0" w:first-line="0"/>
        <w:jc w:val="left"/>
        <w:rPr>
          <w:rFonts w:ascii="HISRMI+ËÎÌå"/>
          <w:color w:val="000000"/>
          <w:spacing w:val="0"/>
          <w:sz w:val="18"/>
        </w:rPr>
      </w:pPr>
      <w:r>
        <w:rPr>
          <w:rFonts w:ascii="HISRMI+ËÎÌå"/>
          <w:color w:val="000000"/>
          <w:spacing w:val="0"/>
          <w:sz w:val="18"/>
        </w:rPr>
        <w:t>5</w:t>
      </w:r>
    </w:p>
    <w:p>
      <w:pPr>
        <w:pStyle w:val="Normal"/>
        <w:framePr w:w="990" w:x="2108" w:y="1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较差窗口</w:t>
      </w:r>
    </w:p>
    <w:p>
      <w:pPr>
        <w:pStyle w:val="Normal"/>
        <w:framePr w:w="540" w:x="7355" w:y="1283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1350" w:x="8980" w:y="1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尽量避免作业</w:t>
      </w:r>
    </w:p>
    <w:p>
      <w:pPr>
        <w:pStyle w:val="Normal"/>
        <w:framePr w:w="1350" w:x="8980" w:y="12832"/>
        <w:widowControl w:val="off"/>
        <w:autoSpaceDE w:val="off"/>
        <w:autoSpaceDN w:val="off"/>
        <w:spacing w:before="0" w:after="0" w:line="601"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禁止作业</w:t>
      </w:r>
    </w:p>
    <w:p>
      <w:pPr>
        <w:pStyle w:val="Normal"/>
        <w:framePr w:w="990" w:x="2108" w:y="134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不利窗口</w:t>
      </w:r>
    </w:p>
    <w:p>
      <w:pPr>
        <w:pStyle w:val="Normal"/>
        <w:framePr w:w="540" w:x="4926" w:y="1341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5</w:t>
      </w:r>
    </w:p>
    <w:p>
      <w:pPr>
        <w:pStyle w:val="Normal"/>
        <w:framePr w:w="540" w:x="7355" w:y="1341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843" w:x="1440" w:y="1416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6.2.4</w:t>
      </w:r>
    </w:p>
    <w:p>
      <w:pPr>
        <w:pStyle w:val="Normal"/>
        <w:framePr w:w="3625" w:x="2177" w:y="1416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单基站</w:t>
      </w:r>
      <w:r>
        <w:rPr>
          <w:rFonts w:ascii="HISRMI+ËÎÌå"/>
          <w:color w:val="000000"/>
          <w:spacing w:val="0"/>
          <w:sz w:val="21"/>
        </w:rPr>
        <w:t>RTK</w:t>
      </w:r>
      <w:r>
        <w:rPr>
          <w:rFonts w:ascii="DTCBFD+ËÎÌå" w:hAnsi="DTCBFD+ËÎÌå" w:cs="DTCBFD+ËÎÌå"/>
          <w:color w:val="000000"/>
          <w:spacing w:val="0"/>
          <w:sz w:val="21"/>
        </w:rPr>
        <w:t>测量应符合如下规定：</w:t>
      </w:r>
    </w:p>
    <w:p>
      <w:pPr>
        <w:pStyle w:val="Normal"/>
        <w:framePr w:w="10026" w:x="1860" w:y="1443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a)RTK</w:t>
      </w:r>
      <w:r>
        <w:rPr>
          <w:rFonts w:ascii="DTCBFD+ËÎÌå" w:hAnsi="DTCBFD+ËÎÌå" w:cs="DTCBFD+ËÎÌå"/>
          <w:color w:val="000000"/>
          <w:spacing w:val="0"/>
          <w:sz w:val="21"/>
        </w:rPr>
        <w:t>测量数据采集时，必须是获得固定解且平面精度</w:t>
      </w:r>
      <w:r>
        <w:rPr>
          <w:rFonts w:ascii="HISRMI+ËÎÌå"/>
          <w:color w:val="000000"/>
          <w:spacing w:val="0"/>
          <w:sz w:val="21"/>
        </w:rPr>
        <w:t>HRMS</w:t>
      </w:r>
      <w:r>
        <w:rPr>
          <w:rFonts w:ascii="DTCBFD+ËÎÌå" w:hAnsi="DTCBFD+ËÎÌå" w:cs="DTCBFD+ËÎÌå"/>
          <w:color w:val="000000"/>
          <w:spacing w:val="0"/>
          <w:sz w:val="21"/>
        </w:rPr>
        <w:t>≤</w:t>
      </w:r>
      <w:r>
        <w:rPr>
          <w:rFonts w:ascii="HISRMI+ËÎÌå"/>
          <w:color w:val="000000"/>
          <w:spacing w:val="0"/>
          <w:sz w:val="21"/>
        </w:rPr>
        <w:t>0.03m</w:t>
      </w:r>
      <w:r>
        <w:rPr>
          <w:rFonts w:ascii="DTCBFD+ËÎÌå" w:hAnsi="DTCBFD+ËÎÌå" w:cs="DTCBFD+ËÎÌå"/>
          <w:color w:val="000000"/>
          <w:spacing w:val="0"/>
          <w:sz w:val="21"/>
        </w:rPr>
        <w:t>，高程精度</w:t>
      </w:r>
      <w:r>
        <w:rPr>
          <w:rFonts w:ascii="HISRMI+ËÎÌå"/>
          <w:color w:val="000000"/>
          <w:spacing w:val="0"/>
          <w:sz w:val="21"/>
        </w:rPr>
        <w:t>VRMS</w:t>
      </w:r>
      <w:r>
        <w:rPr>
          <w:rFonts w:ascii="DTCBFD+ËÎÌå" w:hAnsi="DTCBFD+ËÎÌå" w:cs="DTCBFD+ËÎÌå"/>
          <w:color w:val="000000"/>
          <w:spacing w:val="0"/>
          <w:sz w:val="21"/>
        </w:rPr>
        <w:t>≤</w:t>
      </w:r>
      <w:r>
        <w:rPr>
          <w:rFonts w:ascii="HISRMI+ËÎÌå"/>
          <w:color w:val="000000"/>
          <w:spacing w:val="0"/>
          <w:sz w:val="21"/>
        </w:rPr>
        <w:t>0.03m</w:t>
      </w:r>
      <w:r>
        <w:rPr>
          <w:rFonts w:ascii="DTCBFD+ËÎÌå" w:hAnsi="DTCBFD+ËÎÌå" w:cs="DTCBFD+ËÎÌå"/>
          <w:color w:val="000000"/>
          <w:spacing w:val="0"/>
          <w:sz w:val="21"/>
        </w:rPr>
        <w:t>。</w:t>
      </w:r>
    </w:p>
    <w:p>
      <w:pPr>
        <w:pStyle w:val="Normal"/>
        <w:framePr w:w="10026" w:x="1860" w:y="14432"/>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应采集不少于</w:t>
      </w:r>
      <w:r>
        <w:rPr>
          <w:rFonts w:ascii="HISRMI+ËÎÌå"/>
          <w:color w:val="000000"/>
          <w:spacing w:val="0"/>
          <w:sz w:val="21"/>
        </w:rPr>
        <w:t>10</w:t>
      </w:r>
      <w:r>
        <w:rPr>
          <w:rFonts w:ascii="DTCBFD+ËÎÌå" w:hAnsi="DTCBFD+ËÎÌå" w:cs="DTCBFD+ËÎÌå"/>
          <w:color w:val="000000"/>
          <w:spacing w:val="0"/>
          <w:sz w:val="21"/>
        </w:rPr>
        <w:t>个有效历元的数据。</w:t>
      </w:r>
    </w:p>
    <w:p>
      <w:pPr>
        <w:pStyle w:val="Normal"/>
        <w:framePr w:w="9902" w:x="1860" w:y="149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测回间的平面坐标分量较差不应超过</w:t>
      </w:r>
      <w:r>
        <w:rPr>
          <w:rFonts w:ascii="HISRMI+ËÎÌå"/>
          <w:color w:val="000000"/>
          <w:spacing w:val="0"/>
          <w:sz w:val="21"/>
        </w:rPr>
        <w:t>2cm</w:t>
      </w:r>
      <w:r>
        <w:rPr>
          <w:rFonts w:ascii="DTCBFD+ËÎÌå" w:hAnsi="DTCBFD+ËÎÌå" w:cs="DTCBFD+ËÎÌå"/>
          <w:color w:val="000000"/>
          <w:spacing w:val="0"/>
          <w:sz w:val="21"/>
        </w:rPr>
        <w:t>，垂直坐标分量较差不应超过</w:t>
      </w:r>
      <w:r>
        <w:rPr>
          <w:rFonts w:ascii="HISRMI+ËÎÌå"/>
          <w:color w:val="000000"/>
          <w:spacing w:val="0"/>
          <w:sz w:val="21"/>
        </w:rPr>
        <w:t>3cm</w:t>
      </w:r>
      <w:r>
        <w:rPr>
          <w:rFonts w:ascii="DTCBFD+ËÎÌå" w:hAnsi="DTCBFD+ËÎÌå" w:cs="DTCBFD+ËÎÌå"/>
          <w:color w:val="000000"/>
          <w:spacing w:val="0"/>
          <w:sz w:val="21"/>
        </w:rPr>
        <w:t>。应取各测回结</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6" style="position:absolute;margin-left:65.9pt;margin-top:366.45pt;z-index:-67;width:463.65pt;height:152.05pt;mso-position-horizontal:absolute;mso-position-horizontal-relative:page;mso-position-vertical:absolute;mso-position-vertical-relative:page" type="#_x0000_t75">
            <v:imageData xmlns:r="http://schemas.openxmlformats.org/officeDocument/2006/relationships" r:id="rId17"/>
          </v:shape>
        </w:pict>
      </w:r>
      <w:r>
        <w:rPr>
          <w:noProof w:val="on"/>
        </w:rPr>
        <w:pict>
          <v:shape xmlns:v="urn:schemas-microsoft-com:vml" id="_x000017" style="position:absolute;margin-left:65.9pt;margin-top:571.55pt;z-index:-71;width:463.65pt;height:119.3pt;mso-position-horizontal:absolute;mso-position-horizontal-relative:page;mso-position-vertical:absolute;mso-position-vertical-relative:page" type="#_x0000_t75">
            <v:imageData xmlns:r="http://schemas.openxmlformats.org/officeDocument/2006/relationships" r:id="rId1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144" w:x="2175"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果的平均值作为最终观测值。</w:t>
      </w:r>
    </w:p>
    <w:p>
      <w:pPr>
        <w:pStyle w:val="Normal"/>
        <w:framePr w:w="9902" w:x="186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c)RTK</w:t>
      </w:r>
      <w:r>
        <w:rPr>
          <w:rFonts w:ascii="DTCBFD+ËÎÌå" w:hAnsi="DTCBFD+ËÎÌå" w:cs="DTCBFD+ËÎÌå"/>
          <w:color w:val="000000"/>
          <w:spacing w:val="0"/>
          <w:sz w:val="21"/>
        </w:rPr>
        <w:t>测量应有一定数量的检核点，检核点应均匀分布于作业区的中部和边缘。检核方法可采</w:t>
      </w:r>
    </w:p>
    <w:p>
      <w:pPr>
        <w:pStyle w:val="Normal"/>
        <w:framePr w:w="9496" w:x="2175" w:y="2132"/>
        <w:widowControl w:val="off"/>
        <w:autoSpaceDE w:val="off"/>
        <w:autoSpaceDN w:val="off"/>
        <w:spacing w:before="0" w:after="0" w:line="255"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用已知点检核比较法和重测比较法，两次检核测量平面成果的点位较差应在±</w:t>
      </w:r>
      <w:r>
        <w:rPr>
          <w:rFonts w:ascii="HISRMI+ËÎÌå"/>
          <w:color w:val="000000"/>
          <w:spacing w:val="0"/>
          <w:sz w:val="21"/>
        </w:rPr>
        <w:t xml:space="preserve">2   </w:t>
      </w:r>
      <w:r>
        <w:rPr>
          <w:rFonts w:ascii="Times New Roman"/>
          <w:color w:val="000000"/>
          <w:spacing w:val="0"/>
          <w:sz w:val="23"/>
        </w:rPr>
        <w:t>2</w:t>
      </w:r>
      <w:r>
        <w:rPr>
          <w:rFonts w:ascii="DTCBFD+ËÎÌå" w:hAnsi="DTCBFD+ËÎÌå" w:cs="DTCBFD+ËÎÌå"/>
          <w:color w:val="000000"/>
          <w:spacing w:val="0"/>
          <w:sz w:val="21"/>
        </w:rPr>
        <w:t>倍中误</w:t>
      </w:r>
    </w:p>
    <w:p>
      <w:pPr>
        <w:pStyle w:val="Normal"/>
        <w:framePr w:w="9496" w:x="2175" w:y="213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差内。</w:t>
      </w:r>
    </w:p>
    <w:p>
      <w:pPr>
        <w:pStyle w:val="Normal"/>
        <w:framePr w:w="9902" w:x="1860" w:y="269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当采用已知点检核比较法时，应采用</w:t>
      </w:r>
      <w:r>
        <w:rPr>
          <w:rFonts w:ascii="HISRMI+ËÎÌå"/>
          <w:color w:val="000000"/>
          <w:spacing w:val="0"/>
          <w:sz w:val="21"/>
        </w:rPr>
        <w:t>RTK</w:t>
      </w:r>
      <w:r>
        <w:rPr>
          <w:rFonts w:ascii="DTCBFD+ËÎÌå" w:hAnsi="DTCBFD+ËÎÌå" w:cs="DTCBFD+ËÎÌå"/>
          <w:color w:val="000000"/>
          <w:spacing w:val="0"/>
          <w:sz w:val="21"/>
        </w:rPr>
        <w:t>测出已知控制点的坐标进行比较检核，平面位置</w:t>
      </w:r>
    </w:p>
    <w:p>
      <w:pPr>
        <w:pStyle w:val="Normal"/>
        <w:framePr w:w="9902" w:x="1860" w:y="2695"/>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较差不应大于</w:t>
      </w:r>
      <w:r>
        <w:rPr>
          <w:rFonts w:ascii="HISRMI+ËÎÌå"/>
          <w:color w:val="000000"/>
          <w:spacing w:val="0"/>
          <w:sz w:val="21"/>
        </w:rPr>
        <w:t>5cm</w:t>
      </w:r>
      <w:r>
        <w:rPr>
          <w:rFonts w:ascii="DTCBFD+ËÎÌå" w:hAnsi="DTCBFD+ËÎÌå" w:cs="DTCBFD+ËÎÌå"/>
          <w:color w:val="000000"/>
          <w:spacing w:val="0"/>
          <w:sz w:val="21"/>
        </w:rPr>
        <w:t>，高程较差不应大于</w:t>
      </w:r>
      <w:r>
        <w:rPr>
          <w:rFonts w:ascii="HISRMI+ËÎÌå"/>
          <w:color w:val="000000"/>
          <w:spacing w:val="0"/>
          <w:sz w:val="21"/>
        </w:rPr>
        <w:t>8cm</w:t>
      </w:r>
      <w:r>
        <w:rPr>
          <w:rFonts w:ascii="DTCBFD+ËÎÌå" w:hAnsi="DTCBFD+ËÎÌå" w:cs="DTCBFD+ËÎÌå"/>
          <w:color w:val="000000"/>
          <w:spacing w:val="0"/>
          <w:sz w:val="21"/>
        </w:rPr>
        <w:t>。检测点的数量应不少于</w:t>
      </w:r>
      <w:r>
        <w:rPr>
          <w:rFonts w:ascii="HISRMI+ËÎÌå"/>
          <w:color w:val="000000"/>
          <w:spacing w:val="0"/>
          <w:sz w:val="21"/>
        </w:rPr>
        <w:t>RTK</w:t>
      </w:r>
      <w:r>
        <w:rPr>
          <w:rFonts w:ascii="DTCBFD+ËÎÌå" w:hAnsi="DTCBFD+ËÎÌå" w:cs="DTCBFD+ËÎÌå"/>
          <w:color w:val="000000"/>
          <w:spacing w:val="0"/>
          <w:sz w:val="21"/>
        </w:rPr>
        <w:t>控制测量点总数的</w:t>
      </w:r>
    </w:p>
    <w:p>
      <w:pPr>
        <w:pStyle w:val="Normal"/>
        <w:framePr w:w="9902" w:x="1860" w:y="269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HISRMI+ËÎÌå"/>
          <w:color w:val="000000"/>
          <w:spacing w:val="0"/>
          <w:sz w:val="21"/>
        </w:rPr>
        <w:t>10%</w:t>
      </w:r>
      <w:r>
        <w:rPr>
          <w:rFonts w:ascii="DTCBFD+ËÎÌå" w:hAnsi="DTCBFD+ËÎÌå" w:cs="DTCBFD+ËÎÌå"/>
          <w:color w:val="000000"/>
          <w:spacing w:val="0"/>
          <w:sz w:val="21"/>
        </w:rPr>
        <w:t>。</w:t>
      </w:r>
    </w:p>
    <w:p>
      <w:pPr>
        <w:pStyle w:val="Normal"/>
        <w:framePr w:w="10023" w:x="1860" w:y="35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当采用重测比较法进行检核时，每次初始化成功后，应先重测</w:t>
      </w:r>
      <w:r>
        <w:rPr>
          <w:rFonts w:ascii="HISRMI+ËÎÌå"/>
          <w:color w:val="000000"/>
          <w:spacing w:val="0"/>
          <w:sz w:val="21"/>
        </w:rPr>
        <w:t>1-2</w:t>
      </w:r>
      <w:r>
        <w:rPr>
          <w:rFonts w:ascii="DTCBFD+ËÎÌå" w:hAnsi="DTCBFD+ËÎÌå" w:cs="DTCBFD+ËÎÌå"/>
          <w:color w:val="000000"/>
          <w:spacing w:val="0"/>
          <w:sz w:val="21"/>
        </w:rPr>
        <w:t>个已测过的</w:t>
      </w:r>
      <w:r>
        <w:rPr>
          <w:rFonts w:ascii="HISRMI+ËÎÌå"/>
          <w:color w:val="000000"/>
          <w:spacing w:val="0"/>
          <w:sz w:val="21"/>
        </w:rPr>
        <w:t>RTK</w:t>
      </w:r>
      <w:r>
        <w:rPr>
          <w:rFonts w:ascii="DTCBFD+ËÎÌå" w:hAnsi="DTCBFD+ËÎÌå" w:cs="DTCBFD+ËÎÌå"/>
          <w:color w:val="000000"/>
          <w:spacing w:val="0"/>
          <w:sz w:val="21"/>
        </w:rPr>
        <w:t>测量点，</w:t>
      </w:r>
    </w:p>
    <w:p>
      <w:pPr>
        <w:pStyle w:val="Normal"/>
        <w:framePr w:w="10023" w:x="1860" w:y="3513"/>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确认无误后才进行</w:t>
      </w:r>
      <w:r>
        <w:rPr>
          <w:rFonts w:ascii="HISRMI+ËÎÌå"/>
          <w:color w:val="000000"/>
          <w:spacing w:val="0"/>
          <w:sz w:val="21"/>
        </w:rPr>
        <w:t>RTK</w:t>
      </w:r>
      <w:r>
        <w:rPr>
          <w:rFonts w:ascii="DTCBFD+ËÎÌå" w:hAnsi="DTCBFD+ËÎÌå" w:cs="DTCBFD+ËÎÌå"/>
          <w:color w:val="000000"/>
          <w:spacing w:val="0"/>
          <w:sz w:val="21"/>
        </w:rPr>
        <w:t>测量。</w:t>
      </w:r>
    </w:p>
    <w:p>
      <w:pPr>
        <w:pStyle w:val="Normal"/>
        <w:framePr w:w="9849" w:x="1860" w:y="405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f)  </w:t>
      </w:r>
      <w:r>
        <w:rPr>
          <w:rFonts w:ascii="HISRMI+ËÎÌå"/>
          <w:color w:val="000000"/>
          <w:spacing w:val="0"/>
          <w:sz w:val="21"/>
        </w:rPr>
        <w:t>RTK</w:t>
      </w:r>
      <w:r>
        <w:rPr>
          <w:rFonts w:ascii="DTCBFD+ËÎÌå" w:hAnsi="DTCBFD+ËÎÌå" w:cs="DTCBFD+ËÎÌå"/>
          <w:color w:val="000000"/>
          <w:spacing w:val="0"/>
          <w:sz w:val="21"/>
        </w:rPr>
        <w:t>测量控制点应进行边长、角度或导线联测检核，</w:t>
      </w:r>
      <w:r>
        <w:rPr>
          <w:rFonts w:ascii="HISRMI+ËÎÌå"/>
          <w:color w:val="000000"/>
          <w:spacing w:val="0"/>
          <w:sz w:val="21"/>
        </w:rPr>
        <w:t>RTK</w:t>
      </w:r>
      <w:r>
        <w:rPr>
          <w:rFonts w:ascii="DTCBFD+ËÎÌå" w:hAnsi="DTCBFD+ËÎÌå" w:cs="DTCBFD+ËÎÌå"/>
          <w:color w:val="000000"/>
          <w:spacing w:val="0"/>
          <w:sz w:val="21"/>
        </w:rPr>
        <w:t>平面控制点检核测量技术要求应</w:t>
      </w:r>
    </w:p>
    <w:p>
      <w:pPr>
        <w:pStyle w:val="Normal"/>
        <w:framePr w:w="9849" w:x="1860" w:y="4058"/>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符合表</w:t>
      </w:r>
      <w:r>
        <w:rPr>
          <w:rFonts w:ascii="HISRMI+ËÎÌå"/>
          <w:color w:val="000000"/>
          <w:spacing w:val="0"/>
          <w:sz w:val="21"/>
        </w:rPr>
        <w:t>7</w:t>
      </w:r>
      <w:r>
        <w:rPr>
          <w:rFonts w:ascii="DTCBFD+ËÎÌå" w:hAnsi="DTCBFD+ËÎÌå" w:cs="DTCBFD+ËÎÌå"/>
          <w:color w:val="000000"/>
          <w:spacing w:val="0"/>
          <w:sz w:val="21"/>
        </w:rPr>
        <w:t>的规定。</w:t>
      </w:r>
    </w:p>
    <w:p>
      <w:pPr>
        <w:pStyle w:val="Normal"/>
        <w:framePr w:w="4110" w:x="4381" w:y="472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7 RTK</w:t>
      </w:r>
      <w:r>
        <w:rPr>
          <w:rFonts w:ascii="IWSQUL+ºÚÌå" w:hAnsi="IWSQUL+ºÚÌå" w:cs="IWSQUL+ºÚÌå"/>
          <w:color w:val="000000"/>
          <w:spacing w:val="0"/>
          <w:sz w:val="21"/>
        </w:rPr>
        <w:t>平面控制点检核测量技术要求</w:t>
      </w:r>
    </w:p>
    <w:p>
      <w:pPr>
        <w:pStyle w:val="Normal"/>
        <w:framePr w:w="990" w:x="3524" w:y="5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边长检核</w:t>
      </w:r>
    </w:p>
    <w:p>
      <w:pPr>
        <w:pStyle w:val="Normal"/>
        <w:framePr w:w="990" w:x="6078" w:y="5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角度检核</w:t>
      </w:r>
    </w:p>
    <w:p>
      <w:pPr>
        <w:pStyle w:val="Normal"/>
        <w:framePr w:w="1350" w:x="8332" w:y="5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导线联测检核</w:t>
      </w:r>
    </w:p>
    <w:p>
      <w:pPr>
        <w:pStyle w:val="Normal"/>
        <w:framePr w:w="630" w:x="1760" w:y="5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等级</w:t>
      </w:r>
    </w:p>
    <w:p>
      <w:pPr>
        <w:pStyle w:val="Normal"/>
        <w:framePr w:w="1170" w:x="2708" w:y="5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测距中误差</w:t>
      </w:r>
    </w:p>
    <w:p>
      <w:pPr>
        <w:pStyle w:val="Normal"/>
        <w:framePr w:w="1170" w:x="2708" w:y="5715"/>
        <w:widowControl w:val="off"/>
        <w:autoSpaceDE w:val="off"/>
        <w:autoSpaceDN w:val="off"/>
        <w:spacing w:before="0" w:after="0" w:line="233"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mm</w:t>
      </w:r>
      <w:r>
        <w:rPr>
          <w:rFonts w:ascii="DTCBFD+ËÎÌå" w:hAnsi="DTCBFD+ËÎÌå" w:cs="DTCBFD+ËÎÌå"/>
          <w:color w:val="000000"/>
          <w:spacing w:val="0"/>
          <w:sz w:val="18"/>
        </w:rPr>
        <w:t>）</w:t>
      </w:r>
    </w:p>
    <w:p>
      <w:pPr>
        <w:pStyle w:val="Normal"/>
        <w:framePr w:w="1350" w:x="3951" w:y="5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边长较差相对</w:t>
      </w:r>
    </w:p>
    <w:p>
      <w:pPr>
        <w:pStyle w:val="Normal"/>
        <w:framePr w:w="1350" w:x="3951" w:y="5715"/>
        <w:widowControl w:val="off"/>
        <w:autoSpaceDE w:val="off"/>
        <w:autoSpaceDN w:val="off"/>
        <w:spacing w:before="0" w:after="0" w:line="233"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中误差</w:t>
      </w:r>
    </w:p>
    <w:p>
      <w:pPr>
        <w:pStyle w:val="Normal"/>
        <w:framePr w:w="1170" w:x="6597" w:y="5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角度较差限</w:t>
      </w:r>
    </w:p>
    <w:p>
      <w:pPr>
        <w:pStyle w:val="Normal"/>
        <w:framePr w:w="1170" w:x="6597" w:y="5715"/>
        <w:widowControl w:val="off"/>
        <w:autoSpaceDE w:val="off"/>
        <w:autoSpaceDN w:val="off"/>
        <w:spacing w:before="0" w:after="0" w:line="23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差</w:t>
      </w:r>
    </w:p>
    <w:p>
      <w:pPr>
        <w:pStyle w:val="Normal"/>
        <w:framePr w:w="1170" w:x="9033" w:y="5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边长相对闭</w:t>
      </w:r>
    </w:p>
    <w:p>
      <w:pPr>
        <w:pStyle w:val="Normal"/>
        <w:framePr w:w="1170" w:x="9033" w:y="5715"/>
        <w:widowControl w:val="off"/>
        <w:autoSpaceDE w:val="off"/>
        <w:autoSpaceDN w:val="off"/>
        <w:spacing w:before="0" w:after="0" w:line="233"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合差</w:t>
      </w:r>
    </w:p>
    <w:p>
      <w:pPr>
        <w:pStyle w:val="Normal"/>
        <w:framePr w:w="1170" w:x="5379" w:y="58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测角中误差</w:t>
      </w:r>
    </w:p>
    <w:p>
      <w:pPr>
        <w:pStyle w:val="Normal"/>
        <w:framePr w:w="1170" w:x="7813" w:y="58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角度闭合差</w:t>
      </w:r>
    </w:p>
    <w:p>
      <w:pPr>
        <w:pStyle w:val="Normal"/>
        <w:framePr w:w="630" w:x="1760" w:y="63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三级</w:t>
      </w:r>
    </w:p>
    <w:p>
      <w:pPr>
        <w:pStyle w:val="Normal"/>
        <w:framePr w:w="630" w:x="1760" w:y="6334"/>
        <w:widowControl w:val="off"/>
        <w:autoSpaceDE w:val="off"/>
        <w:autoSpaceDN w:val="off"/>
        <w:spacing w:before="0" w:after="0" w:line="5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图根</w:t>
      </w:r>
    </w:p>
    <w:p>
      <w:pPr>
        <w:pStyle w:val="Normal"/>
        <w:framePr w:w="451" w:x="3068" w:y="63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15</w:t>
      </w:r>
    </w:p>
    <w:p>
      <w:pPr>
        <w:pStyle w:val="Normal"/>
        <w:framePr w:w="451" w:x="3068" w:y="6334"/>
        <w:widowControl w:val="off"/>
        <w:autoSpaceDE w:val="off"/>
        <w:autoSpaceDN w:val="off"/>
        <w:spacing w:before="0" w:after="0" w:line="504"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811" w:x="4223" w:y="63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1/4000</w:t>
      </w:r>
    </w:p>
    <w:p>
      <w:pPr>
        <w:pStyle w:val="Normal"/>
        <w:framePr w:w="451" w:x="5739" w:y="63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5739" w:y="6334"/>
        <w:widowControl w:val="off"/>
        <w:autoSpaceDE w:val="off"/>
        <w:autoSpaceDN w:val="off"/>
        <w:spacing w:before="0" w:after="0" w:line="504"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6957" w:y="63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30</w:t>
      </w:r>
    </w:p>
    <w:p>
      <w:pPr>
        <w:pStyle w:val="Normal"/>
        <w:framePr w:w="804" w:x="7957" w:y="6323"/>
        <w:widowControl w:val="off"/>
        <w:autoSpaceDE w:val="off"/>
        <w:autoSpaceDN w:val="off"/>
        <w:spacing w:before="0" w:after="0" w:line="251" w:lineRule="exact"/>
        <w:ind w:left="0" w:right="0" w:first-line="0"/>
        <w:jc w:val="left"/>
        <w:rPr>
          <w:rFonts w:ascii="Times New Roman"/>
          <w:color w:val="000000"/>
          <w:spacing w:val="0"/>
          <w:sz w:val="23"/>
        </w:rPr>
      </w:pPr>
      <w:r>
        <w:rPr>
          <w:rFonts w:ascii="HISRMI+ËÎÌå"/>
          <w:color w:val="000000"/>
          <w:spacing w:val="0"/>
          <w:sz w:val="18"/>
        </w:rPr>
        <w:t xml:space="preserve">40   </w:t>
      </w:r>
      <w:r>
        <w:rPr>
          <w:rFonts w:ascii="Times New Roman"/>
          <w:color w:val="000000"/>
          <w:spacing w:val="0"/>
          <w:sz w:val="23"/>
        </w:rPr>
        <w:t>n</w:t>
      </w:r>
    </w:p>
    <w:p>
      <w:pPr>
        <w:pStyle w:val="Normal"/>
        <w:framePr w:w="804" w:x="7957" w:y="6323"/>
        <w:widowControl w:val="off"/>
        <w:autoSpaceDE w:val="off"/>
        <w:autoSpaceDN w:val="off"/>
        <w:spacing w:before="0" w:after="0" w:line="502" w:lineRule="exact"/>
        <w:ind w:left="0" w:right="0" w:first-line="0"/>
        <w:jc w:val="left"/>
        <w:rPr>
          <w:rFonts w:ascii="Times New Roman"/>
          <w:color w:val="000000"/>
          <w:spacing w:val="0"/>
          <w:sz w:val="23"/>
        </w:rPr>
      </w:pPr>
      <w:r>
        <w:rPr>
          <w:rFonts w:ascii="HISRMI+ËÎÌå"/>
          <w:color w:val="000000"/>
          <w:spacing w:val="0"/>
          <w:sz w:val="18"/>
        </w:rPr>
        <w:t xml:space="preserve">60   </w:t>
      </w:r>
      <w:r>
        <w:rPr>
          <w:rFonts w:ascii="Times New Roman"/>
          <w:color w:val="000000"/>
          <w:spacing w:val="0"/>
          <w:sz w:val="23"/>
        </w:rPr>
        <w:t>n</w:t>
      </w:r>
    </w:p>
    <w:p>
      <w:pPr>
        <w:pStyle w:val="Normal"/>
        <w:framePr w:w="811" w:x="9213" w:y="63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1/4000</w:t>
      </w:r>
    </w:p>
    <w:p>
      <w:pPr>
        <w:pStyle w:val="Normal"/>
        <w:framePr w:w="811" w:x="4223" w:y="683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1/2500</w:t>
      </w:r>
    </w:p>
    <w:p>
      <w:pPr>
        <w:pStyle w:val="Normal"/>
        <w:framePr w:w="451" w:x="6957" w:y="683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60</w:t>
      </w:r>
    </w:p>
    <w:p>
      <w:pPr>
        <w:pStyle w:val="Normal"/>
        <w:framePr w:w="811" w:x="9213" w:y="683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1/2000</w:t>
      </w:r>
    </w:p>
    <w:p>
      <w:pPr>
        <w:pStyle w:val="Normal"/>
        <w:framePr w:w="2073" w:x="1532" w:y="73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注：表中</w:t>
      </w:r>
      <w:r>
        <w:rPr>
          <w:rFonts w:ascii="HISRMI+ËÎÌå"/>
          <w:color w:val="000000"/>
          <w:spacing w:val="0"/>
          <w:sz w:val="18"/>
        </w:rPr>
        <w:t>n</w:t>
      </w:r>
      <w:r>
        <w:rPr>
          <w:rFonts w:ascii="DTCBFD+ËÎÌå" w:hAnsi="DTCBFD+ËÎÌå" w:cs="DTCBFD+ËÎÌå"/>
          <w:color w:val="000000"/>
          <w:spacing w:val="0"/>
          <w:sz w:val="18"/>
        </w:rPr>
        <w:t>为测站数。</w:t>
      </w:r>
    </w:p>
    <w:p>
      <w:pPr>
        <w:pStyle w:val="Normal"/>
        <w:framePr w:w="10385" w:x="1440" w:y="801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6.2.4.7  </w:t>
      </w:r>
      <w:r>
        <w:rPr>
          <w:rFonts w:ascii="HISRMI+ËÎÌå"/>
          <w:color w:val="000000"/>
          <w:spacing w:val="0"/>
          <w:sz w:val="21"/>
        </w:rPr>
        <w:t>RTK</w:t>
      </w:r>
      <w:r>
        <w:rPr>
          <w:rFonts w:ascii="DTCBFD+ËÎÌå" w:hAnsi="DTCBFD+ËÎÌå" w:cs="DTCBFD+ËÎÌå"/>
          <w:color w:val="000000"/>
          <w:spacing w:val="0"/>
          <w:sz w:val="21"/>
        </w:rPr>
        <w:t>控制测量采用高程拟合时，</w:t>
      </w:r>
      <w:r>
        <w:rPr>
          <w:rFonts w:ascii="HISRMI+ËÎÌå"/>
          <w:color w:val="000000"/>
          <w:spacing w:val="0"/>
          <w:sz w:val="21"/>
        </w:rPr>
        <w:t>RTK</w:t>
      </w:r>
      <w:r>
        <w:rPr>
          <w:rFonts w:ascii="DTCBFD+ËÎÌå" w:hAnsi="DTCBFD+ËÎÌå" w:cs="DTCBFD+ËÎÌå"/>
          <w:color w:val="000000"/>
          <w:spacing w:val="0"/>
          <w:sz w:val="21"/>
        </w:rPr>
        <w:t>高程与四等水准高程或三角高程的较差中误差应在±</w:t>
      </w:r>
    </w:p>
    <w:p>
      <w:pPr>
        <w:pStyle w:val="Normal"/>
        <w:framePr w:w="2068" w:x="1440" w:y="8307"/>
        <w:widowControl w:val="off"/>
        <w:autoSpaceDE w:val="off"/>
        <w:autoSpaceDN w:val="off"/>
        <w:spacing w:before="0" w:after="0" w:line="255" w:lineRule="exact"/>
        <w:ind w:left="0" w:right="0" w:first-line="0"/>
        <w:jc w:val="left"/>
        <w:rPr>
          <w:rFonts w:ascii="DTCBFD+ËÎÌå" w:hAnsi="DTCBFD+ËÎÌå" w:cs="DTCBFD+ËÎÌå"/>
          <w:color w:val="000000"/>
          <w:spacing w:val="0"/>
          <w:sz w:val="21"/>
        </w:rPr>
      </w:pPr>
      <w:r>
        <w:rPr>
          <w:rFonts w:ascii="HISRMI+ËÎÌå"/>
          <w:color w:val="000000"/>
          <w:spacing w:val="0"/>
          <w:sz w:val="21"/>
        </w:rPr>
        <w:t xml:space="preserve">2   </w:t>
      </w:r>
      <w:r>
        <w:rPr>
          <w:rFonts w:ascii="Times New Roman"/>
          <w:color w:val="000000"/>
          <w:spacing w:val="0"/>
          <w:sz w:val="23"/>
        </w:rPr>
        <w:t>2</w:t>
      </w:r>
      <w:r>
        <w:rPr>
          <w:rFonts w:ascii="DTCBFD+ËÎÌå" w:hAnsi="DTCBFD+ËÎÌå" w:cs="DTCBFD+ËÎÌå"/>
          <w:color w:val="000000"/>
          <w:spacing w:val="0"/>
          <w:sz w:val="21"/>
        </w:rPr>
        <w:t>倍中误差内。</w:t>
      </w:r>
    </w:p>
    <w:p>
      <w:pPr>
        <w:pStyle w:val="Normal"/>
        <w:framePr w:w="10387" w:x="1440" w:y="8597"/>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 xml:space="preserve">6.2.4.8  </w:t>
      </w:r>
      <w:r>
        <w:rPr>
          <w:rFonts w:ascii="HISRMI+ËÎÌå"/>
          <w:color w:val="000000"/>
          <w:spacing w:val="0"/>
          <w:sz w:val="21"/>
        </w:rPr>
        <w:t>RTK</w:t>
      </w:r>
      <w:r>
        <w:rPr>
          <w:rFonts w:ascii="DTCBFD+ËÎÌå" w:hAnsi="DTCBFD+ËÎÌå" w:cs="DTCBFD+ËÎÌå"/>
          <w:color w:val="000000"/>
          <w:spacing w:val="0"/>
          <w:sz w:val="21"/>
        </w:rPr>
        <w:t>控制测量应提交的资料有：技术设计书（需要时）、外业观测原始记录文件、坐标</w:t>
      </w:r>
      <w:r>
        <w:rPr>
          <w:rFonts w:ascii="HISRMI+ËÎÌå"/>
          <w:color w:val="000000"/>
          <w:spacing w:val="0"/>
          <w:sz w:val="21"/>
        </w:rPr>
        <w:t>/</w:t>
      </w:r>
    </w:p>
    <w:p>
      <w:pPr>
        <w:pStyle w:val="Normal"/>
        <w:framePr w:w="10387" w:x="1440" w:y="859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高程转换文件、控制点测量示意图、起算点成果资料和区域转换参数残差统计表 </w:t>
      </w:r>
      <w:r>
        <w:rPr>
          <w:rFonts w:ascii="HISRMI+ËÎÌå"/>
          <w:color w:val="000000"/>
          <w:spacing w:val="0"/>
          <w:sz w:val="21"/>
        </w:rPr>
        <w:t>(</w:t>
      </w:r>
      <w:r>
        <w:rPr>
          <w:rFonts w:ascii="DTCBFD+ËÎÌå" w:hAnsi="DTCBFD+ËÎÌå" w:cs="DTCBFD+ËÎÌå"/>
          <w:color w:val="000000"/>
          <w:spacing w:val="0"/>
          <w:sz w:val="21"/>
        </w:rPr>
        <w:t>采用自求转换参</w:t>
      </w:r>
    </w:p>
    <w:p>
      <w:pPr>
        <w:pStyle w:val="Normal"/>
        <w:framePr w:w="10387" w:x="1440" w:y="859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数时</w:t>
      </w:r>
      <w:r>
        <w:rPr>
          <w:rFonts w:ascii="HISRMI+ËÎÌå"/>
          <w:color w:val="000000"/>
          <w:spacing w:val="0"/>
          <w:sz w:val="21"/>
        </w:rPr>
        <w:t>)</w:t>
      </w:r>
      <w:r>
        <w:rPr>
          <w:rFonts w:ascii="DTCBFD+ËÎÌå" w:hAnsi="DTCBFD+ËÎÌå" w:cs="DTCBFD+ËÎÌå"/>
          <w:color w:val="000000"/>
          <w:spacing w:val="0"/>
          <w:sz w:val="21"/>
        </w:rPr>
        <w:t>、测量成果表、测量检测资料、技术小结</w:t>
      </w:r>
      <w:r>
        <w:rPr>
          <w:rFonts w:ascii="HISRMI+ËÎÌå"/>
          <w:color w:val="000000"/>
          <w:spacing w:val="0"/>
          <w:sz w:val="21"/>
        </w:rPr>
        <w:t>/</w:t>
      </w:r>
      <w:r>
        <w:rPr>
          <w:rFonts w:ascii="DTCBFD+ËÎÌå" w:hAnsi="DTCBFD+ËÎÌå" w:cs="DTCBFD+ËÎÌå"/>
          <w:color w:val="000000"/>
          <w:spacing w:val="0"/>
          <w:sz w:val="21"/>
        </w:rPr>
        <w:t>总结等。</w:t>
      </w:r>
    </w:p>
    <w:p>
      <w:pPr>
        <w:pStyle w:val="Normal"/>
        <w:framePr w:w="4593" w:x="1440" w:y="941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6.2.5  </w:t>
      </w:r>
      <w:r>
        <w:rPr>
          <w:rFonts w:ascii="HISRMI+ËÎÌå"/>
          <w:color w:val="000000"/>
          <w:spacing w:val="0"/>
          <w:sz w:val="21"/>
        </w:rPr>
        <w:t>GZCORS RTK</w:t>
      </w:r>
      <w:r>
        <w:rPr>
          <w:rFonts w:ascii="DTCBFD+ËÎÌå" w:hAnsi="DTCBFD+ËÎÌå" w:cs="DTCBFD+ËÎÌå"/>
          <w:color w:val="000000"/>
          <w:spacing w:val="0"/>
          <w:sz w:val="21"/>
        </w:rPr>
        <w:t>测量应符合如下规定：</w:t>
      </w:r>
    </w:p>
    <w:p>
      <w:pPr>
        <w:pStyle w:val="Normal"/>
        <w:framePr w:w="9902" w:x="1860" w:y="9689"/>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a) RTK</w:t>
      </w:r>
      <w:r>
        <w:rPr>
          <w:rFonts w:ascii="DTCBFD+ËÎÌå" w:hAnsi="DTCBFD+ËÎÌå" w:cs="DTCBFD+ËÎÌå"/>
          <w:color w:val="000000"/>
          <w:spacing w:val="0"/>
          <w:sz w:val="21"/>
        </w:rPr>
        <w:t>接收机应能稳定接收和传送</w:t>
      </w:r>
      <w:r>
        <w:rPr>
          <w:rFonts w:ascii="HISRMI+ËÎÌå"/>
          <w:color w:val="000000"/>
          <w:spacing w:val="0"/>
          <w:sz w:val="21"/>
        </w:rPr>
        <w:t>GZCORS</w:t>
      </w:r>
      <w:r>
        <w:rPr>
          <w:rFonts w:ascii="DTCBFD+ËÎÌå" w:hAnsi="DTCBFD+ËÎÌå" w:cs="DTCBFD+ËÎÌå"/>
          <w:color w:val="000000"/>
          <w:spacing w:val="0"/>
          <w:sz w:val="21"/>
        </w:rPr>
        <w:t>网络差分信号，其卫星截止高度角设置不应低于</w:t>
      </w:r>
      <w:r>
        <w:rPr>
          <w:rFonts w:ascii="HISRMI+ËÎÌå"/>
          <w:color w:val="000000"/>
          <w:spacing w:val="0"/>
          <w:sz w:val="21"/>
        </w:rPr>
        <w:t>10</w:t>
      </w:r>
    </w:p>
    <w:p>
      <w:pPr>
        <w:pStyle w:val="Normal"/>
        <w:framePr w:w="9902" w:x="1860" w:y="9689"/>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º。</w:t>
      </w:r>
    </w:p>
    <w:p>
      <w:pPr>
        <w:pStyle w:val="Normal"/>
        <w:framePr w:w="9789" w:x="1860" w:y="102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控制点应布设为三个及以上的连续通视点或不少于</w:t>
      </w:r>
      <w:r>
        <w:rPr>
          <w:rFonts w:ascii="HISRMI+ËÎÌå"/>
          <w:color w:val="000000"/>
          <w:spacing w:val="0"/>
          <w:sz w:val="21"/>
        </w:rPr>
        <w:t>2</w:t>
      </w:r>
      <w:r>
        <w:rPr>
          <w:rFonts w:ascii="DTCBFD+ËÎÌå" w:hAnsi="DTCBFD+ËÎÌå" w:cs="DTCBFD+ËÎÌå"/>
          <w:color w:val="000000"/>
          <w:spacing w:val="0"/>
          <w:sz w:val="21"/>
        </w:rPr>
        <w:t>组相互通视的点对，相邻点间距离应</w:t>
      </w:r>
    </w:p>
    <w:p>
      <w:pPr>
        <w:pStyle w:val="Normal"/>
        <w:framePr w:w="9789" w:x="1860" w:y="10234"/>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满足表</w:t>
      </w:r>
      <w:r>
        <w:rPr>
          <w:rFonts w:ascii="HISRMI+ËÎÌå"/>
          <w:color w:val="000000"/>
          <w:spacing w:val="0"/>
          <w:sz w:val="21"/>
        </w:rPr>
        <w:t>8</w:t>
      </w:r>
      <w:r>
        <w:rPr>
          <w:rFonts w:ascii="DTCBFD+ËÎÌå" w:hAnsi="DTCBFD+ËÎÌå" w:cs="DTCBFD+ËÎÌå"/>
          <w:color w:val="000000"/>
          <w:spacing w:val="0"/>
          <w:sz w:val="21"/>
        </w:rPr>
        <w:t>的规定。</w:t>
      </w:r>
    </w:p>
    <w:p>
      <w:pPr>
        <w:pStyle w:val="Normal"/>
        <w:framePr w:w="10021" w:x="1860" w:y="107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采用</w:t>
      </w:r>
      <w:r>
        <w:rPr>
          <w:rFonts w:ascii="HISRMI+ËÎÌå"/>
          <w:color w:val="000000"/>
          <w:spacing w:val="0"/>
          <w:sz w:val="21"/>
        </w:rPr>
        <w:t>GZCORS  RTK</w:t>
      </w:r>
      <w:r>
        <w:rPr>
          <w:rFonts w:ascii="DTCBFD+ËÎÌå" w:hAnsi="DTCBFD+ËÎÌå" w:cs="DTCBFD+ËÎÌå"/>
          <w:color w:val="000000"/>
          <w:spacing w:val="0"/>
          <w:sz w:val="21"/>
        </w:rPr>
        <w:t>测量的三级控制点或采用</w:t>
      </w:r>
      <w:r>
        <w:rPr>
          <w:rFonts w:ascii="HISRMI+ËÎÌå"/>
          <w:color w:val="000000"/>
          <w:spacing w:val="0"/>
          <w:sz w:val="21"/>
        </w:rPr>
        <w:t>GZCORS  RTK</w:t>
      </w:r>
      <w:r>
        <w:rPr>
          <w:rFonts w:ascii="DTCBFD+ËÎÌå" w:hAnsi="DTCBFD+ËÎÌå" w:cs="DTCBFD+ËÎÌå"/>
          <w:color w:val="000000"/>
          <w:spacing w:val="0"/>
          <w:sz w:val="21"/>
        </w:rPr>
        <w:t>按三级控制点测回数测量的图根点，</w:t>
      </w:r>
    </w:p>
    <w:p>
      <w:pPr>
        <w:pStyle w:val="Normal"/>
        <w:framePr w:w="10021" w:x="1860" w:y="10782"/>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其高程精度可满足市政工程线路水准测量的精度要求，可作图根导线高程测量起算点。</w:t>
      </w:r>
    </w:p>
    <w:p>
      <w:pPr>
        <w:pStyle w:val="Normal"/>
        <w:framePr w:w="10021" w:x="1860" w:y="1078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 GZCORS RTK</w:t>
      </w:r>
      <w:r>
        <w:rPr>
          <w:rFonts w:ascii="DTCBFD+ËÎÌå" w:hAnsi="DTCBFD+ËÎÌå" w:cs="DTCBFD+ËÎÌå"/>
          <w:color w:val="000000"/>
          <w:spacing w:val="0"/>
          <w:sz w:val="21"/>
        </w:rPr>
        <w:t>控制测量，应做内符合残差检验、两次初始化测量校核、已知点检核、全站仪</w:t>
      </w:r>
    </w:p>
    <w:p>
      <w:pPr>
        <w:pStyle w:val="Normal"/>
        <w:framePr w:w="10021" w:x="1860" w:y="10782"/>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检测、分时段重复测量比较等，检测结果应符合以下要求：</w:t>
      </w:r>
    </w:p>
    <w:p>
      <w:pPr>
        <w:pStyle w:val="Normal"/>
        <w:framePr w:w="9543" w:x="2175" w:y="118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1</w:t>
      </w:r>
      <w:r>
        <w:rPr>
          <w:rFonts w:ascii="DTCBFD+ËÎÌå" w:hAnsi="DTCBFD+ËÎÌå" w:cs="DTCBFD+ËÎÌå"/>
          <w:color w:val="000000"/>
          <w:spacing w:val="0"/>
          <w:sz w:val="21"/>
        </w:rPr>
        <w:t xml:space="preserve">） </w:t>
      </w:r>
      <w:r>
        <w:rPr>
          <w:rFonts w:ascii="HISRMI+ËÎÌå"/>
          <w:color w:val="000000"/>
          <w:spacing w:val="0"/>
          <w:sz w:val="21"/>
        </w:rPr>
        <w:t>GZCORS RTK</w:t>
      </w:r>
      <w:r>
        <w:rPr>
          <w:rFonts w:ascii="DTCBFD+ËÎÌå" w:hAnsi="DTCBFD+ËÎÌå" w:cs="DTCBFD+ËÎÌå"/>
          <w:color w:val="000000"/>
          <w:spacing w:val="0"/>
          <w:sz w:val="21"/>
        </w:rPr>
        <w:t>测量必须在接收机已得到网络固定解状态下方可进行数据记录，各测回开</w:t>
      </w:r>
    </w:p>
    <w:p>
      <w:pPr>
        <w:pStyle w:val="Normal"/>
        <w:framePr w:w="9543" w:x="2175" w:y="11873"/>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始前应对接收机重新初始化。单次测回应满足点位平面残差  </w:t>
      </w:r>
      <w:r>
        <w:rPr>
          <w:rFonts w:ascii="HISRMI+ËÎÌå"/>
          <w:color w:val="000000"/>
          <w:spacing w:val="0"/>
          <w:sz w:val="21"/>
        </w:rPr>
        <w:t>HRMS</w:t>
      </w:r>
      <w:r>
        <w:rPr>
          <w:rFonts w:ascii="DTCBFD+ËÎÌå" w:hAnsi="DTCBFD+ËÎÌå" w:cs="DTCBFD+ËÎÌå"/>
          <w:color w:val="000000"/>
          <w:spacing w:val="0"/>
          <w:sz w:val="21"/>
        </w:rPr>
        <w:t>≤±</w:t>
      </w:r>
      <w:r>
        <w:rPr>
          <w:rFonts w:ascii="HISRMI+ËÎÌå"/>
          <w:color w:val="000000"/>
          <w:spacing w:val="0"/>
          <w:sz w:val="21"/>
        </w:rPr>
        <w:t>2cm</w:t>
      </w:r>
      <w:r>
        <w:rPr>
          <w:rFonts w:ascii="DTCBFD+ËÎÌå" w:hAnsi="DTCBFD+ËÎÌå" w:cs="DTCBFD+ËÎÌå"/>
          <w:color w:val="000000"/>
          <w:spacing w:val="0"/>
          <w:sz w:val="21"/>
        </w:rPr>
        <w:t>，高程残差</w:t>
      </w:r>
    </w:p>
    <w:p>
      <w:pPr>
        <w:pStyle w:val="Normal"/>
        <w:framePr w:w="9543" w:x="2175" w:y="11873"/>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VRMS</w:t>
      </w:r>
      <w:r>
        <w:rPr>
          <w:rFonts w:ascii="DTCBFD+ËÎÌå" w:hAnsi="DTCBFD+ËÎÌå" w:cs="DTCBFD+ËÎÌå"/>
          <w:color w:val="000000"/>
          <w:spacing w:val="0"/>
          <w:sz w:val="21"/>
        </w:rPr>
        <w:t>≤±</w:t>
      </w:r>
      <w:r>
        <w:rPr>
          <w:rFonts w:ascii="HISRMI+ËÎÌå"/>
          <w:color w:val="000000"/>
          <w:spacing w:val="0"/>
          <w:sz w:val="21"/>
        </w:rPr>
        <w:t>3cm</w:t>
      </w:r>
      <w:r>
        <w:rPr>
          <w:rFonts w:ascii="DTCBFD+ËÎÌå" w:hAnsi="DTCBFD+ËÎÌå" w:cs="DTCBFD+ËÎÌå"/>
          <w:color w:val="000000"/>
          <w:spacing w:val="0"/>
          <w:sz w:val="21"/>
        </w:rPr>
        <w:t>。</w:t>
      </w:r>
    </w:p>
    <w:p>
      <w:pPr>
        <w:pStyle w:val="Normal"/>
        <w:framePr w:w="9540" w:x="2175" w:y="126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 xml:space="preserve">） </w:t>
      </w:r>
      <w:r>
        <w:rPr>
          <w:rFonts w:ascii="HISRMI+ËÎÌå"/>
          <w:color w:val="000000"/>
          <w:spacing w:val="0"/>
          <w:sz w:val="21"/>
        </w:rPr>
        <w:t>GZCORS RTK</w:t>
      </w:r>
      <w:r>
        <w:rPr>
          <w:rFonts w:ascii="DTCBFD+ËÎÌå" w:hAnsi="DTCBFD+ËÎÌå" w:cs="DTCBFD+ËÎÌå"/>
          <w:color w:val="000000"/>
          <w:spacing w:val="0"/>
          <w:sz w:val="21"/>
        </w:rPr>
        <w:t>测量控制点测回间观测记录的时间间隔不应小于一分钟。两次平面互差应</w:t>
      </w:r>
    </w:p>
    <w:p>
      <w:pPr>
        <w:pStyle w:val="Normal"/>
        <w:framePr w:w="9540" w:x="2175" w:y="1269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3cm</w:t>
      </w:r>
      <w:r>
        <w:rPr>
          <w:rFonts w:ascii="DTCBFD+ËÎÌå" w:hAnsi="DTCBFD+ËÎÌå" w:cs="DTCBFD+ËÎÌå"/>
          <w:color w:val="000000"/>
          <w:spacing w:val="0"/>
          <w:sz w:val="21"/>
        </w:rPr>
        <w:t>，高程互差应≤±</w:t>
      </w:r>
      <w:r>
        <w:rPr>
          <w:rFonts w:ascii="HISRMI+ËÎÌå"/>
          <w:color w:val="000000"/>
          <w:spacing w:val="0"/>
          <w:sz w:val="21"/>
        </w:rPr>
        <w:t>4cm</w:t>
      </w:r>
      <w:r>
        <w:rPr>
          <w:rFonts w:ascii="DTCBFD+ËÎÌå" w:hAnsi="DTCBFD+ËÎÌå" w:cs="DTCBFD+ËÎÌå"/>
          <w:color w:val="000000"/>
          <w:spacing w:val="0"/>
          <w:sz w:val="21"/>
        </w:rPr>
        <w:t>。符合要求的取各次观测结果的平均值作为最终成果。</w:t>
      </w:r>
    </w:p>
    <w:p>
      <w:pPr>
        <w:pStyle w:val="Normal"/>
        <w:framePr w:w="9540" w:x="2175" w:y="12692"/>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HISRMI+ËÎÌå"/>
          <w:color w:val="000000"/>
          <w:spacing w:val="0"/>
          <w:sz w:val="21"/>
        </w:rPr>
        <w:t>3</w:t>
      </w:r>
      <w:r>
        <w:rPr>
          <w:rFonts w:ascii="DTCBFD+ËÎÌå" w:hAnsi="DTCBFD+ËÎÌå" w:cs="DTCBFD+ËÎÌå"/>
          <w:color w:val="000000"/>
          <w:spacing w:val="0"/>
          <w:sz w:val="21"/>
        </w:rPr>
        <w:t xml:space="preserve">）进行  </w:t>
      </w:r>
      <w:r>
        <w:rPr>
          <w:rFonts w:ascii="HISRMI+ËÎÌå"/>
          <w:color w:val="000000"/>
          <w:spacing w:val="0"/>
          <w:sz w:val="21"/>
        </w:rPr>
        <w:t>RTK</w:t>
      </w:r>
      <w:r>
        <w:rPr>
          <w:rFonts w:ascii="DTCBFD+ËÎÌå" w:hAnsi="DTCBFD+ËÎÌå" w:cs="DTCBFD+ËÎÌå"/>
          <w:color w:val="000000"/>
          <w:spacing w:val="0"/>
          <w:sz w:val="21"/>
        </w:rPr>
        <w:t>控制测量当天，应至少进行一个已知点检测以确保系统和仪器软硬件工作正</w:t>
      </w:r>
    </w:p>
    <w:p>
      <w:pPr>
        <w:pStyle w:val="Normal"/>
        <w:framePr w:w="9540" w:x="2175" w:y="1269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常。检核点宜位于作业区域内，且检核较差应满足平面≤</w:t>
      </w:r>
      <w:r>
        <w:rPr>
          <w:rFonts w:ascii="HISRMI+ËÎÌå"/>
          <w:color w:val="000000"/>
          <w:spacing w:val="0"/>
          <w:sz w:val="21"/>
        </w:rPr>
        <w:t>5cm</w:t>
      </w:r>
      <w:r>
        <w:rPr>
          <w:rFonts w:ascii="DTCBFD+ËÎÌå" w:hAnsi="DTCBFD+ËÎÌå" w:cs="DTCBFD+ËÎÌå"/>
          <w:color w:val="000000"/>
          <w:spacing w:val="0"/>
          <w:sz w:val="21"/>
        </w:rPr>
        <w:t>、高程≤</w:t>
      </w:r>
      <w:r>
        <w:rPr>
          <w:rFonts w:ascii="HISRMI+ËÎÌå"/>
          <w:color w:val="000000"/>
          <w:spacing w:val="0"/>
          <w:sz w:val="21"/>
        </w:rPr>
        <w:t>8cm</w:t>
      </w:r>
      <w:r>
        <w:rPr>
          <w:rFonts w:ascii="DTCBFD+ËÎÌå" w:hAnsi="DTCBFD+ËÎÌå" w:cs="DTCBFD+ËÎÌå"/>
          <w:color w:val="000000"/>
          <w:spacing w:val="0"/>
          <w:sz w:val="21"/>
        </w:rPr>
        <w:t>。</w:t>
      </w:r>
    </w:p>
    <w:p>
      <w:pPr>
        <w:pStyle w:val="Normal"/>
        <w:framePr w:w="9540" w:x="2175" w:y="126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4</w:t>
      </w:r>
      <w:r>
        <w:rPr>
          <w:rFonts w:ascii="DTCBFD+ËÎÌå" w:hAnsi="DTCBFD+ËÎÌå" w:cs="DTCBFD+ËÎÌå"/>
          <w:color w:val="000000"/>
          <w:spacing w:val="0"/>
          <w:sz w:val="21"/>
        </w:rPr>
        <w:t xml:space="preserve">） </w:t>
      </w:r>
      <w:r>
        <w:rPr>
          <w:rFonts w:ascii="HISRMI+ËÎÌå"/>
          <w:color w:val="000000"/>
          <w:spacing w:val="0"/>
          <w:sz w:val="21"/>
        </w:rPr>
        <w:t>GZCORS RTK</w:t>
      </w:r>
      <w:r>
        <w:rPr>
          <w:rFonts w:ascii="DTCBFD+ËÎÌå" w:hAnsi="DTCBFD+ËÎÌå" w:cs="DTCBFD+ËÎÌå"/>
          <w:color w:val="000000"/>
          <w:spacing w:val="0"/>
          <w:sz w:val="21"/>
        </w:rPr>
        <w:t>测量的控制点之间必须</w:t>
      </w:r>
      <w:r>
        <w:rPr>
          <w:rFonts w:ascii="HISRMI+ËÎÌå"/>
          <w:color w:val="000000"/>
          <w:spacing w:val="0"/>
          <w:sz w:val="21"/>
        </w:rPr>
        <w:t>100%</w:t>
      </w:r>
      <w:r>
        <w:rPr>
          <w:rFonts w:ascii="DTCBFD+ËÎÌå" w:hAnsi="DTCBFD+ËÎÌå" w:cs="DTCBFD+ËÎÌå"/>
          <w:color w:val="000000"/>
          <w:spacing w:val="0"/>
          <w:sz w:val="21"/>
        </w:rPr>
        <w:t>进行边长、角度及高差的检核，平面控制点检</w:t>
      </w:r>
    </w:p>
    <w:p>
      <w:pPr>
        <w:pStyle w:val="Normal"/>
        <w:framePr w:w="9540" w:x="2175" w:y="1269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核测量技术要求应符合表</w:t>
      </w:r>
      <w:r>
        <w:rPr>
          <w:rFonts w:ascii="HISRMI+ËÎÌå"/>
          <w:color w:val="000000"/>
          <w:spacing w:val="0"/>
          <w:sz w:val="21"/>
        </w:rPr>
        <w:t>7</w:t>
      </w:r>
      <w:r>
        <w:rPr>
          <w:rFonts w:ascii="DTCBFD+ËÎÌå" w:hAnsi="DTCBFD+ËÎÌå" w:cs="DTCBFD+ËÎÌå"/>
          <w:color w:val="000000"/>
          <w:spacing w:val="0"/>
          <w:sz w:val="21"/>
        </w:rPr>
        <w:t>的规定，高差检测精度应满足表</w:t>
      </w:r>
      <w:r>
        <w:rPr>
          <w:rFonts w:ascii="HISRMI+ËÎÌå"/>
          <w:color w:val="000000"/>
          <w:spacing w:val="0"/>
          <w:sz w:val="21"/>
        </w:rPr>
        <w:t>8</w:t>
      </w:r>
      <w:r>
        <w:rPr>
          <w:rFonts w:ascii="DTCBFD+ËÎÌå" w:hAnsi="DTCBFD+ËÎÌå" w:cs="DTCBFD+ËÎÌå"/>
          <w:color w:val="000000"/>
          <w:spacing w:val="0"/>
          <w:sz w:val="21"/>
        </w:rPr>
        <w:t>的要求：</w:t>
      </w:r>
    </w:p>
    <w:p>
      <w:pPr>
        <w:pStyle w:val="Normal"/>
        <w:framePr w:w="444" w:x="10293"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8" style="position:absolute;margin-left:473.4pt;margin-top:106.7pt;z-index:-75;width:13.95pt;height:10.6pt;mso-position-horizontal:absolute;mso-position-horizontal-relative:page;mso-position-vertical:absolute;mso-position-vertical-relative:page" type="#_x0000_t75">
            <v:imageData xmlns:r="http://schemas.openxmlformats.org/officeDocument/2006/relationships" r:id="rId19"/>
          </v:shape>
        </w:pict>
      </w:r>
      <w:r>
        <w:rPr>
          <w:noProof w:val="on"/>
        </w:rPr>
        <w:pict>
          <v:shape xmlns:v="urn:schemas-microsoft-com:vml" id="_x000019" style="position:absolute;margin-left:65.9pt;margin-top:254.45pt;z-index:-79;width:439.4pt;height:131.45pt;mso-position-horizontal:absolute;mso-position-horizontal-relative:page;mso-position-vertical:absolute;mso-position-vertical-relative:page" type="#_x0000_t75">
            <v:imageData xmlns:r="http://schemas.openxmlformats.org/officeDocument/2006/relationships" r:id="rId20"/>
          </v:shape>
        </w:pict>
      </w:r>
      <w:r>
        <w:rPr>
          <w:noProof w:val="on"/>
        </w:rPr>
        <w:pict>
          <v:shape xmlns:v="urn:schemas-microsoft-com:vml" id="_x000020" style="position:absolute;margin-left:79.6pt;margin-top:415.45pt;z-index:-83;width:13.9pt;height:10.6pt;mso-position-horizontal:absolute;mso-position-horizontal-relative:page;mso-position-vertical:absolute;mso-position-vertical-relative:page" type="#_x0000_t75">
            <v:imageData xmlns:r="http://schemas.openxmlformats.org/officeDocument/2006/relationships" r:id="rId2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144" w:x="5067" w:y="15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8</w:t>
      </w:r>
      <w:r>
        <w:rPr>
          <w:rFonts w:ascii="IWSQUL+ºÚÌå" w:hAnsi="IWSQUL+ºÚÌå" w:cs="IWSQUL+ºÚÌå"/>
          <w:color w:val="000000"/>
          <w:spacing w:val="0"/>
          <w:sz w:val="21"/>
        </w:rPr>
        <w:t>控制点高程校核技术要求</w:t>
      </w:r>
    </w:p>
    <w:p>
      <w:pPr>
        <w:pStyle w:val="Normal"/>
        <w:framePr w:w="990" w:x="2688" w:y="21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检测方法</w:t>
      </w:r>
    </w:p>
    <w:p>
      <w:pPr>
        <w:pStyle w:val="Normal"/>
        <w:framePr w:w="990" w:x="2688" w:y="2100"/>
        <w:widowControl w:val="off"/>
        <w:autoSpaceDE w:val="off"/>
        <w:autoSpaceDN w:val="off"/>
        <w:spacing w:before="0" w:after="0" w:line="482"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限差</w:t>
      </w:r>
    </w:p>
    <w:p>
      <w:pPr>
        <w:pStyle w:val="Normal"/>
        <w:framePr w:w="1172" w:x="5351" w:y="21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水准（</w:t>
      </w:r>
      <w:r>
        <w:rPr>
          <w:rFonts w:ascii="HISRMI+ËÎÌå"/>
          <w:color w:val="000000"/>
          <w:spacing w:val="0"/>
          <w:sz w:val="18"/>
        </w:rPr>
        <w:t>mm</w:t>
      </w:r>
      <w:r>
        <w:rPr>
          <w:rFonts w:ascii="DTCBFD+ËÎÌå" w:hAnsi="DTCBFD+ËÎÌå" w:cs="DTCBFD+ËÎÌå"/>
          <w:color w:val="000000"/>
          <w:spacing w:val="0"/>
          <w:sz w:val="18"/>
        </w:rPr>
        <w:t>）</w:t>
      </w:r>
    </w:p>
    <w:p>
      <w:pPr>
        <w:pStyle w:val="Normal"/>
        <w:framePr w:w="1442" w:x="8121" w:y="21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三角高程（</w:t>
      </w:r>
      <w:r>
        <w:rPr>
          <w:rFonts w:ascii="HISRMI+ËÎÌå"/>
          <w:color w:val="000000"/>
          <w:spacing w:val="0"/>
          <w:sz w:val="18"/>
        </w:rPr>
        <w:t>m</w:t>
      </w:r>
      <w:r>
        <w:rPr>
          <w:rFonts w:ascii="DTCBFD+ËÎÌå" w:hAnsi="DTCBFD+ËÎÌå" w:cs="DTCBFD+ËÎÌå"/>
          <w:color w:val="000000"/>
          <w:spacing w:val="0"/>
          <w:sz w:val="18"/>
        </w:rPr>
        <w:t>）</w:t>
      </w:r>
    </w:p>
    <w:p>
      <w:pPr>
        <w:pStyle w:val="Normal"/>
        <w:framePr w:w="1442" w:x="8121" w:y="2100"/>
        <w:widowControl w:val="off"/>
        <w:autoSpaceDE w:val="off"/>
        <w:autoSpaceDN w:val="off"/>
        <w:spacing w:before="0" w:after="0" w:line="482" w:lineRule="exact"/>
        <w:ind w:left="314"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³</w:t>
      </w:r>
      <w:r>
        <w:rPr>
          <w:rFonts w:ascii="HISRMI+ËÎÌå"/>
          <w:color w:val="000000"/>
          <w:spacing w:val="0"/>
          <w:sz w:val="18"/>
        </w:rPr>
        <w:t>S</w:t>
      </w:r>
    </w:p>
    <w:p>
      <w:pPr>
        <w:pStyle w:val="Normal"/>
        <w:framePr w:w="765" w:x="5566" w:y="2585"/>
        <w:widowControl w:val="off"/>
        <w:autoSpaceDE w:val="off"/>
        <w:autoSpaceDN w:val="off"/>
        <w:spacing w:before="0" w:after="0" w:line="233" w:lineRule="exact"/>
        <w:ind w:left="0" w:right="0" w:first-line="0"/>
        <w:jc w:val="left"/>
        <w:rPr>
          <w:rFonts w:ascii="Times New Roman"/>
          <w:color w:val="000000"/>
          <w:spacing w:val="0"/>
          <w:sz w:val="21"/>
        </w:rPr>
      </w:pPr>
      <w:r>
        <w:rPr>
          <w:rFonts w:ascii="Times New Roman"/>
          <w:color w:val="000000"/>
          <w:spacing w:val="0"/>
          <w:sz w:val="21"/>
        </w:rPr>
        <w:t>30  L</w:t>
      </w:r>
    </w:p>
    <w:p>
      <w:pPr>
        <w:pStyle w:val="Normal"/>
        <w:framePr w:w="6007" w:x="2043"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DTCBFD+ËÎÌå" w:hAnsi="DTCBFD+ËÎÌå" w:cs="DTCBFD+ËÎÌå"/>
          <w:color w:val="000000"/>
          <w:spacing w:val="0"/>
          <w:sz w:val="18"/>
        </w:rPr>
        <w:t>：</w:t>
      </w:r>
      <w:r>
        <w:rPr>
          <w:rFonts w:ascii="HISRMI+ËÎÌå"/>
          <w:color w:val="000000"/>
          <w:spacing w:val="0"/>
          <w:sz w:val="18"/>
        </w:rPr>
        <w:t>L</w:t>
      </w:r>
      <w:r>
        <w:rPr>
          <w:rFonts w:ascii="DTCBFD+ËÎÌå" w:hAnsi="DTCBFD+ËÎÌå" w:cs="DTCBFD+ËÎÌå"/>
          <w:color w:val="000000"/>
          <w:spacing w:val="0"/>
          <w:sz w:val="18"/>
        </w:rPr>
        <w:t>为水准检测线路长度，以</w:t>
      </w:r>
      <w:r>
        <w:rPr>
          <w:rFonts w:ascii="HISRMI+ËÎÌå"/>
          <w:color w:val="000000"/>
          <w:spacing w:val="0"/>
          <w:sz w:val="18"/>
        </w:rPr>
        <w:t>km</w:t>
      </w:r>
      <w:r>
        <w:rPr>
          <w:rFonts w:ascii="DTCBFD+ËÎÌå" w:hAnsi="DTCBFD+ËÎÌå" w:cs="DTCBFD+ËÎÌå"/>
          <w:color w:val="000000"/>
          <w:spacing w:val="0"/>
          <w:sz w:val="18"/>
        </w:rPr>
        <w:t>为单位。小于</w:t>
      </w:r>
      <w:r>
        <w:rPr>
          <w:rFonts w:ascii="HISRMI+ËÎÌå"/>
          <w:color w:val="000000"/>
          <w:spacing w:val="0"/>
          <w:sz w:val="18"/>
        </w:rPr>
        <w:t>0.5km</w:t>
      </w:r>
      <w:r>
        <w:rPr>
          <w:rFonts w:ascii="DTCBFD+ËÎÌå" w:hAnsi="DTCBFD+ËÎÌå" w:cs="DTCBFD+ËÎÌå"/>
          <w:color w:val="000000"/>
          <w:spacing w:val="0"/>
          <w:sz w:val="18"/>
        </w:rPr>
        <w:t>按</w:t>
      </w:r>
      <w:r>
        <w:rPr>
          <w:rFonts w:ascii="HISRMI+ËÎÌå"/>
          <w:color w:val="000000"/>
          <w:spacing w:val="0"/>
          <w:sz w:val="18"/>
        </w:rPr>
        <w:t>0.5km</w:t>
      </w:r>
      <w:r>
        <w:rPr>
          <w:rFonts w:ascii="DTCBFD+ËÎÌå" w:hAnsi="DTCBFD+ËÎÌå" w:cs="DTCBFD+ËÎÌå"/>
          <w:color w:val="000000"/>
          <w:spacing w:val="0"/>
          <w:sz w:val="18"/>
        </w:rPr>
        <w:t>计。</w:t>
      </w:r>
    </w:p>
    <w:p>
      <w:pPr>
        <w:pStyle w:val="Normal"/>
        <w:framePr w:w="6007" w:x="2043" w:y="295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DTCBFD+ËÎÌå" w:hAnsi="DTCBFD+ËÎÌå" w:cs="DTCBFD+ËÎÌå"/>
          <w:color w:val="000000"/>
          <w:spacing w:val="0"/>
          <w:sz w:val="18"/>
        </w:rPr>
        <w:t>：</w:t>
      </w:r>
      <w:r>
        <w:rPr>
          <w:rFonts w:ascii="HISRMI+ËÎÌå"/>
          <w:color w:val="000000"/>
          <w:spacing w:val="0"/>
          <w:sz w:val="18"/>
        </w:rPr>
        <w:t>S</w:t>
      </w:r>
      <w:r>
        <w:rPr>
          <w:rFonts w:ascii="DTCBFD+ËÎÌå" w:hAnsi="DTCBFD+ËÎÌå" w:cs="DTCBFD+ËÎÌå"/>
          <w:color w:val="000000"/>
          <w:spacing w:val="0"/>
          <w:sz w:val="18"/>
        </w:rPr>
        <w:t>为检测点间距，以</w:t>
      </w:r>
      <w:r>
        <w:rPr>
          <w:rFonts w:ascii="HISRMI+ËÎÌå"/>
          <w:color w:val="000000"/>
          <w:spacing w:val="0"/>
          <w:sz w:val="18"/>
        </w:rPr>
        <w:t>km</w:t>
      </w:r>
      <w:r>
        <w:rPr>
          <w:rFonts w:ascii="DTCBFD+ËÎÌå" w:hAnsi="DTCBFD+ËÎÌå" w:cs="DTCBFD+ËÎÌå"/>
          <w:color w:val="000000"/>
          <w:spacing w:val="0"/>
          <w:sz w:val="18"/>
        </w:rPr>
        <w:t>为单位。小于</w:t>
      </w:r>
      <w:r>
        <w:rPr>
          <w:rFonts w:ascii="HISRMI+ËÎÌå"/>
          <w:color w:val="000000"/>
          <w:spacing w:val="0"/>
          <w:sz w:val="18"/>
        </w:rPr>
        <w:t>0.1km</w:t>
      </w:r>
      <w:r>
        <w:rPr>
          <w:rFonts w:ascii="DTCBFD+ËÎÌå" w:hAnsi="DTCBFD+ËÎÌå" w:cs="DTCBFD+ËÎÌå"/>
          <w:color w:val="000000"/>
          <w:spacing w:val="0"/>
          <w:sz w:val="18"/>
        </w:rPr>
        <w:t>按</w:t>
      </w:r>
      <w:r>
        <w:rPr>
          <w:rFonts w:ascii="HISRMI+ËÎÌå"/>
          <w:color w:val="000000"/>
          <w:spacing w:val="0"/>
          <w:sz w:val="18"/>
        </w:rPr>
        <w:t>0.1km</w:t>
      </w:r>
      <w:r>
        <w:rPr>
          <w:rFonts w:ascii="DTCBFD+ËÎÌå" w:hAnsi="DTCBFD+ËÎÌå" w:cs="DTCBFD+ËÎÌå"/>
          <w:color w:val="000000"/>
          <w:spacing w:val="0"/>
          <w:sz w:val="18"/>
        </w:rPr>
        <w:t>计。</w:t>
      </w:r>
    </w:p>
    <w:p>
      <w:pPr>
        <w:pStyle w:val="Normal"/>
        <w:framePr w:w="6007" w:x="2043" w:y="295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3</w:t>
      </w:r>
      <w:r>
        <w:rPr>
          <w:rFonts w:ascii="DTCBFD+ËÎÌå" w:hAnsi="DTCBFD+ËÎÌå" w:cs="DTCBFD+ËÎÌå"/>
          <w:color w:val="000000"/>
          <w:spacing w:val="0"/>
          <w:sz w:val="18"/>
        </w:rPr>
        <w:t>：</w:t>
      </w:r>
      <w:r>
        <w:rPr>
          <w:rFonts w:ascii="HISRMI+ËÎÌå"/>
          <w:color w:val="000000"/>
          <w:spacing w:val="0"/>
          <w:sz w:val="18"/>
        </w:rPr>
        <w:t>S</w:t>
      </w:r>
      <w:r>
        <w:rPr>
          <w:rFonts w:ascii="DTCBFD+ËÎÌå" w:hAnsi="DTCBFD+ËÎÌå" w:cs="DTCBFD+ËÎÌå"/>
          <w:color w:val="000000"/>
          <w:spacing w:val="0"/>
          <w:sz w:val="18"/>
        </w:rPr>
        <w:t>大于</w:t>
      </w:r>
      <w:r>
        <w:rPr>
          <w:rFonts w:ascii="HISRMI+ËÎÌå"/>
          <w:color w:val="000000"/>
          <w:spacing w:val="0"/>
          <w:sz w:val="18"/>
        </w:rPr>
        <w:t>0.3km</w:t>
      </w:r>
      <w:r>
        <w:rPr>
          <w:rFonts w:ascii="DTCBFD+ËÎÌå" w:hAnsi="DTCBFD+ËÎÌå" w:cs="DTCBFD+ËÎÌå"/>
          <w:color w:val="000000"/>
          <w:spacing w:val="0"/>
          <w:sz w:val="18"/>
        </w:rPr>
        <w:t>的，三角高程计算中应考虑球气差改正。</w:t>
      </w:r>
    </w:p>
    <w:p>
      <w:pPr>
        <w:pStyle w:val="Normal"/>
        <w:framePr w:w="9540" w:x="2175" w:y="39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w:t>
      </w:r>
      <w:r>
        <w:rPr>
          <w:rFonts w:ascii="IWSQUL+ºÚÌå" w:hAnsi="IWSQUL+ºÚÌå" w:cs="IWSQUL+ºÚÌå"/>
          <w:color w:val="000000"/>
          <w:spacing w:val="0"/>
          <w:sz w:val="21"/>
        </w:rPr>
        <w:t>）</w:t>
      </w:r>
      <w:r>
        <w:rPr>
          <w:rFonts w:ascii="DTCBFD+ËÎÌå" w:hAnsi="DTCBFD+ËÎÌå" w:cs="DTCBFD+ËÎÌå"/>
          <w:color w:val="000000"/>
          <w:spacing w:val="0"/>
          <w:sz w:val="21"/>
        </w:rPr>
        <w:t>对于测区等大面积的</w:t>
      </w:r>
      <w:r>
        <w:rPr>
          <w:rFonts w:ascii="HISRMI+ËÎÌå"/>
          <w:color w:val="000000"/>
          <w:spacing w:val="0"/>
          <w:sz w:val="21"/>
        </w:rPr>
        <w:t>GZCORS  RTK</w:t>
      </w:r>
      <w:r>
        <w:rPr>
          <w:rFonts w:ascii="DTCBFD+ËÎÌå" w:hAnsi="DTCBFD+ËÎÌå" w:cs="DTCBFD+ËÎÌå"/>
          <w:color w:val="000000"/>
          <w:spacing w:val="0"/>
          <w:sz w:val="21"/>
        </w:rPr>
        <w:t>控制测量，应对</w:t>
      </w:r>
      <w:r>
        <w:rPr>
          <w:rFonts w:ascii="HISRMI+ËÎÌå"/>
          <w:color w:val="000000"/>
          <w:spacing w:val="0"/>
          <w:sz w:val="21"/>
        </w:rPr>
        <w:t>10%</w:t>
      </w:r>
      <w:r>
        <w:rPr>
          <w:rFonts w:ascii="DTCBFD+ËÎÌå" w:hAnsi="DTCBFD+ËÎÌå" w:cs="DTCBFD+ËÎÌå"/>
          <w:color w:val="000000"/>
          <w:spacing w:val="0"/>
          <w:sz w:val="21"/>
        </w:rPr>
        <w:t>以上的控制点作分时段的重复测</w:t>
      </w:r>
    </w:p>
    <w:p>
      <w:pPr>
        <w:pStyle w:val="Normal"/>
        <w:framePr w:w="9540" w:x="2175" w:y="396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量，且满足如下要求：两次重复测量时段应间隔</w:t>
      </w:r>
      <w:r>
        <w:rPr>
          <w:rFonts w:ascii="HISRMI+ËÎÌå"/>
          <w:color w:val="000000"/>
          <w:spacing w:val="0"/>
          <w:sz w:val="21"/>
        </w:rPr>
        <w:t>2</w:t>
      </w:r>
      <w:r>
        <w:rPr>
          <w:rFonts w:ascii="DTCBFD+ËÎÌå" w:hAnsi="DTCBFD+ËÎÌå" w:cs="DTCBFD+ËÎÌå"/>
          <w:color w:val="000000"/>
          <w:spacing w:val="0"/>
          <w:sz w:val="21"/>
        </w:rPr>
        <w:t>小时以上；重复测量检核点宜均匀</w:t>
      </w:r>
    </w:p>
    <w:p>
      <w:pPr>
        <w:pStyle w:val="Normal"/>
        <w:framePr w:w="9540" w:x="2175" w:y="3967"/>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分布于作业区域；两次分时段重复测量的平面互差应≤±</w:t>
      </w:r>
      <w:r>
        <w:rPr>
          <w:rFonts w:ascii="HISRMI+ËÎÌå"/>
          <w:color w:val="000000"/>
          <w:spacing w:val="0"/>
          <w:sz w:val="21"/>
        </w:rPr>
        <w:t>5cm</w:t>
      </w:r>
      <w:r>
        <w:rPr>
          <w:rFonts w:ascii="DTCBFD+ËÎÌå" w:hAnsi="DTCBFD+ËÎÌå" w:cs="DTCBFD+ËÎÌå"/>
          <w:color w:val="000000"/>
          <w:spacing w:val="0"/>
          <w:sz w:val="21"/>
        </w:rPr>
        <w:t>，高程较差应≤±</w:t>
      </w:r>
      <w:r>
        <w:rPr>
          <w:rFonts w:ascii="HISRMI+ËÎÌå"/>
          <w:color w:val="000000"/>
          <w:spacing w:val="0"/>
          <w:sz w:val="21"/>
        </w:rPr>
        <w:t>8cm</w:t>
      </w:r>
      <w:r>
        <w:rPr>
          <w:rFonts w:ascii="DTCBFD+ËÎÌå" w:hAnsi="DTCBFD+ËÎÌå" w:cs="DTCBFD+ËÎÌå"/>
          <w:color w:val="000000"/>
          <w:spacing w:val="0"/>
          <w:sz w:val="21"/>
        </w:rPr>
        <w:t>。</w:t>
      </w:r>
    </w:p>
    <w:p>
      <w:pPr>
        <w:pStyle w:val="Normal"/>
        <w:framePr w:w="9540" w:x="2175" w:y="396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6</w:t>
      </w:r>
      <w:r>
        <w:rPr>
          <w:rFonts w:ascii="IWSQUL+ºÚÌå" w:hAnsi="IWSQUL+ºÚÌå" w:cs="IWSQUL+ºÚÌå"/>
          <w:color w:val="000000"/>
          <w:spacing w:val="0"/>
          <w:sz w:val="21"/>
        </w:rPr>
        <w:t xml:space="preserve">） </w:t>
      </w:r>
      <w:r>
        <w:rPr>
          <w:rFonts w:ascii="HISRMI+ËÎÌå"/>
          <w:color w:val="000000"/>
          <w:spacing w:val="0"/>
          <w:sz w:val="21"/>
        </w:rPr>
        <w:t>GZCORS</w:t>
      </w:r>
      <w:r>
        <w:rPr>
          <w:rFonts w:ascii="DTCBFD+ËÎÌå" w:hAnsi="DTCBFD+ËÎÌå" w:cs="DTCBFD+ËÎÌå"/>
          <w:color w:val="000000"/>
          <w:spacing w:val="0"/>
          <w:sz w:val="21"/>
        </w:rPr>
        <w:t xml:space="preserve">控制测量应提交的资料有：测量示意图、点位成果表、测量原始 </w:t>
      </w:r>
      <w:r>
        <w:rPr>
          <w:rFonts w:ascii="HISRMI+ËÎÌå"/>
          <w:color w:val="000000"/>
          <w:spacing w:val="0"/>
          <w:sz w:val="21"/>
        </w:rPr>
        <w:t>TXT</w:t>
      </w:r>
      <w:r>
        <w:rPr>
          <w:rFonts w:ascii="DTCBFD+ËÎÌå" w:hAnsi="DTCBFD+ËÎÌå" w:cs="DTCBFD+ËÎÌå"/>
          <w:color w:val="000000"/>
          <w:spacing w:val="0"/>
          <w:sz w:val="21"/>
        </w:rPr>
        <w:t>文件、已</w:t>
      </w:r>
    </w:p>
    <w:p>
      <w:pPr>
        <w:pStyle w:val="Normal"/>
        <w:framePr w:w="9540" w:x="2175" w:y="396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知点检核表、控制点二或三次初始化测量成果对照表、控制点重复测量检测对照表、</w:t>
      </w:r>
    </w:p>
    <w:p>
      <w:pPr>
        <w:pStyle w:val="Normal"/>
        <w:framePr w:w="9540" w:x="2175" w:y="396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控制点全站仪边长和高差检核表、控制点角度检核表等。</w:t>
      </w:r>
    </w:p>
    <w:p>
      <w:pPr>
        <w:pStyle w:val="Normal"/>
        <w:framePr w:w="843" w:x="1440" w:y="560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6.2.6</w:t>
      </w:r>
    </w:p>
    <w:p>
      <w:pPr>
        <w:pStyle w:val="Normal"/>
        <w:framePr w:w="3868" w:x="2283" w:y="56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图根导线测量应符合如下技术要求：</w:t>
      </w:r>
    </w:p>
    <w:p>
      <w:pPr>
        <w:pStyle w:val="Normal"/>
        <w:framePr w:w="7130" w:x="1860" w:y="58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图根导线只可附合</w:t>
      </w:r>
      <w:r>
        <w:rPr>
          <w:rFonts w:ascii="HISRMI+ËÎÌå"/>
          <w:color w:val="000000"/>
          <w:spacing w:val="0"/>
          <w:sz w:val="21"/>
        </w:rPr>
        <w:t>1</w:t>
      </w:r>
      <w:r>
        <w:rPr>
          <w:rFonts w:ascii="DTCBFD+ËÎÌå" w:hAnsi="DTCBFD+ËÎÌå" w:cs="DTCBFD+ËÎÌå"/>
          <w:color w:val="000000"/>
          <w:spacing w:val="0"/>
          <w:sz w:val="21"/>
        </w:rPr>
        <w:t>次，其测量的技术指标应符合表</w:t>
      </w:r>
      <w:r>
        <w:rPr>
          <w:rFonts w:ascii="HISRMI+ËÎÌå"/>
          <w:color w:val="000000"/>
          <w:spacing w:val="0"/>
          <w:sz w:val="21"/>
        </w:rPr>
        <w:t>9</w:t>
      </w:r>
      <w:r>
        <w:rPr>
          <w:rFonts w:ascii="DTCBFD+ËÎÌå" w:hAnsi="DTCBFD+ËÎÌå" w:cs="DTCBFD+ËÎÌå"/>
          <w:color w:val="000000"/>
          <w:spacing w:val="0"/>
          <w:sz w:val="21"/>
        </w:rPr>
        <w:t>的规定。</w:t>
      </w:r>
    </w:p>
    <w:p>
      <w:pPr>
        <w:pStyle w:val="Normal"/>
        <w:framePr w:w="3202" w:x="4592" w:y="627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9</w:t>
      </w:r>
      <w:r>
        <w:rPr>
          <w:rFonts w:ascii="IWSQUL+ºÚÌå" w:hAnsi="IWSQUL+ºÚÌå" w:cs="IWSQUL+ºÚÌå"/>
          <w:color w:val="000000"/>
          <w:spacing w:val="0"/>
          <w:sz w:val="21"/>
        </w:rPr>
        <w:t>图根导线测量的技术要求</w:t>
      </w:r>
    </w:p>
    <w:p>
      <w:pPr>
        <w:pStyle w:val="Normal"/>
        <w:framePr w:w="1170" w:x="6445" w:y="66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测角中误差</w:t>
      </w:r>
    </w:p>
    <w:p>
      <w:pPr>
        <w:pStyle w:val="Normal"/>
        <w:framePr w:w="1350" w:x="7799" w:y="66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导线相对中误</w:t>
      </w:r>
    </w:p>
    <w:p>
      <w:pPr>
        <w:pStyle w:val="Normal"/>
        <w:framePr w:w="1350" w:x="9168" w:y="66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方位角闭合差</w:t>
      </w:r>
    </w:p>
    <w:p>
      <w:pPr>
        <w:pStyle w:val="Normal"/>
        <w:framePr w:w="632" w:x="2163" w:y="6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等级</w:t>
      </w:r>
    </w:p>
    <w:p>
      <w:pPr>
        <w:pStyle w:val="Normal"/>
        <w:framePr w:w="632" w:x="2163" w:y="6807"/>
        <w:widowControl w:val="off"/>
        <w:autoSpaceDE w:val="off"/>
        <w:autoSpaceDN w:val="off"/>
        <w:spacing w:before="0" w:after="0" w:line="49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图根</w:t>
      </w:r>
    </w:p>
    <w:p>
      <w:pPr>
        <w:pStyle w:val="Normal"/>
        <w:framePr w:w="1531" w:x="3236" w:y="68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附合导线长</w:t>
      </w:r>
      <w:r>
        <w:rPr>
          <w:rFonts w:ascii="HISRMI+ËÎÌå"/>
          <w:color w:val="000000"/>
          <w:spacing w:val="0"/>
          <w:sz w:val="18"/>
        </w:rPr>
        <w:t>(km)</w:t>
      </w:r>
    </w:p>
    <w:p>
      <w:pPr>
        <w:pStyle w:val="Normal"/>
        <w:framePr w:w="1262" w:x="4875" w:y="68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平均边长</w:t>
      </w:r>
      <w:r>
        <w:rPr>
          <w:rFonts w:ascii="HISRMI+ËÎÌå"/>
          <w:color w:val="000000"/>
          <w:spacing w:val="0"/>
          <w:sz w:val="18"/>
        </w:rPr>
        <w:t>(m)</w:t>
      </w:r>
    </w:p>
    <w:p>
      <w:pPr>
        <w:pStyle w:val="Normal"/>
        <w:framePr w:w="720" w:x="6671" w:y="692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w:t>
      </w:r>
    </w:p>
    <w:p>
      <w:pPr>
        <w:pStyle w:val="Normal"/>
        <w:framePr w:w="450" w:x="8250" w:y="69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差</w:t>
      </w:r>
    </w:p>
    <w:p>
      <w:pPr>
        <w:pStyle w:val="Normal"/>
        <w:framePr w:w="631" w:x="9528" w:y="69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p>
    <w:p>
      <w:pPr>
        <w:pStyle w:val="Normal"/>
        <w:framePr w:w="543" w:x="3735" w:y="72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0.9</w:t>
      </w:r>
    </w:p>
    <w:p>
      <w:pPr>
        <w:pStyle w:val="Normal"/>
        <w:framePr w:w="451" w:x="5286" w:y="72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80</w:t>
      </w:r>
    </w:p>
    <w:p>
      <w:pPr>
        <w:pStyle w:val="Normal"/>
        <w:framePr w:w="451" w:x="6810" w:y="72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811" w:x="8075" w:y="72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1/4000</w:t>
      </w:r>
    </w:p>
    <w:p>
      <w:pPr>
        <w:pStyle w:val="Normal"/>
        <w:framePr w:w="635" w:x="9386" w:y="7326"/>
        <w:widowControl w:val="off"/>
        <w:autoSpaceDE w:val="off"/>
        <w:autoSpaceDN w:val="off"/>
        <w:spacing w:before="0" w:after="0" w:line="196" w:lineRule="exact"/>
        <w:ind w:left="0" w:right="0" w:first-line="0"/>
        <w:jc w:val="left"/>
        <w:rPr>
          <w:rFonts w:ascii="Times New Roman"/>
          <w:color w:val="000000"/>
          <w:spacing w:val="0"/>
          <w:sz w:val="18"/>
        </w:rPr>
      </w:pPr>
      <w:r>
        <w:rPr>
          <w:rFonts w:ascii="HISRMI+ËÎÌå"/>
          <w:color w:val="000000"/>
          <w:spacing w:val="0"/>
          <w:sz w:val="18"/>
        </w:rPr>
        <w:t xml:space="preserve">40  </w:t>
      </w:r>
      <w:r>
        <w:rPr>
          <w:rFonts w:ascii="Times New Roman"/>
          <w:color w:val="000000"/>
          <w:spacing w:val="0"/>
          <w:sz w:val="18"/>
        </w:rPr>
        <w:t>n</w:t>
      </w:r>
    </w:p>
    <w:p>
      <w:pPr>
        <w:pStyle w:val="Normal"/>
        <w:framePr w:w="9765" w:x="1822" w:y="76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IWSQUL+ºÚÌå" w:hAnsi="IWSQUL+ºÚÌå" w:cs="IWSQUL+ºÚÌå"/>
          <w:color w:val="000000"/>
          <w:spacing w:val="0"/>
          <w:sz w:val="18"/>
        </w:rPr>
        <w:t xml:space="preserve">： </w:t>
      </w:r>
      <w:r>
        <w:rPr>
          <w:rFonts w:ascii="HISRMI+ËÎÌå"/>
          <w:color w:val="000000"/>
          <w:spacing w:val="0"/>
          <w:sz w:val="18"/>
        </w:rPr>
        <w:t>n</w:t>
      </w:r>
      <w:r>
        <w:rPr>
          <w:rFonts w:ascii="DTCBFD+ËÎÌå" w:hAnsi="DTCBFD+ËÎÌå" w:cs="DTCBFD+ËÎÌå"/>
          <w:color w:val="000000"/>
          <w:spacing w:val="0"/>
          <w:sz w:val="18"/>
        </w:rPr>
        <w:t>为测站数；</w:t>
      </w:r>
    </w:p>
    <w:p>
      <w:pPr>
        <w:pStyle w:val="Normal"/>
        <w:framePr w:w="9765" w:x="1822" w:y="767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IWSQUL+ºÚÌå" w:hAnsi="IWSQUL+ºÚÌå" w:cs="IWSQUL+ºÚÌå"/>
          <w:color w:val="000000"/>
          <w:spacing w:val="0"/>
          <w:sz w:val="18"/>
        </w:rPr>
        <w:t>：</w:t>
      </w:r>
      <w:r>
        <w:rPr>
          <w:rFonts w:ascii="DTCBFD+ËÎÌå" w:hAnsi="DTCBFD+ËÎÌå" w:cs="DTCBFD+ËÎÌå"/>
          <w:color w:val="000000"/>
          <w:spacing w:val="0"/>
          <w:sz w:val="18"/>
        </w:rPr>
        <w:t>当导线长度短于上表规定的</w:t>
      </w:r>
      <w:r>
        <w:rPr>
          <w:rFonts w:ascii="HISRMI+ËÎÌå"/>
          <w:color w:val="000000"/>
          <w:spacing w:val="0"/>
          <w:sz w:val="18"/>
        </w:rPr>
        <w:t>1/3</w:t>
      </w:r>
      <w:r>
        <w:rPr>
          <w:rFonts w:ascii="DTCBFD+ËÎÌå" w:hAnsi="DTCBFD+ËÎÌå" w:cs="DTCBFD+ËÎÌå"/>
          <w:color w:val="000000"/>
          <w:spacing w:val="0"/>
          <w:sz w:val="18"/>
        </w:rPr>
        <w:t>时，其绝对闭合差应不大于图上</w:t>
      </w:r>
      <w:r>
        <w:rPr>
          <w:rFonts w:ascii="HISRMI+ËÎÌå"/>
          <w:color w:val="000000"/>
          <w:spacing w:val="0"/>
          <w:sz w:val="18"/>
        </w:rPr>
        <w:t>0.3    mm</w:t>
      </w:r>
      <w:r>
        <w:rPr>
          <w:rFonts w:ascii="DTCBFD+ËÎÌå" w:hAnsi="DTCBFD+ËÎÌå" w:cs="DTCBFD+ËÎÌå"/>
          <w:color w:val="000000"/>
          <w:spacing w:val="0"/>
          <w:sz w:val="18"/>
        </w:rPr>
        <w:t>；</w:t>
      </w:r>
    </w:p>
    <w:p>
      <w:pPr>
        <w:pStyle w:val="Normal"/>
        <w:framePr w:w="9765" w:x="1822" w:y="7671"/>
        <w:widowControl w:val="off"/>
        <w:autoSpaceDE w:val="off"/>
        <w:autoSpaceDN w:val="off"/>
        <w:spacing w:before="0" w:after="0" w:line="233" w:lineRule="exact"/>
        <w:ind w:left="0" w:right="0" w:first-line="0"/>
        <w:jc w:val="left"/>
        <w:rPr>
          <w:rFonts w:ascii="HISRMI+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3</w:t>
      </w:r>
      <w:r>
        <w:rPr>
          <w:rFonts w:ascii="IWSQUL+ºÚÌå" w:hAnsi="IWSQUL+ºÚÌå" w:cs="IWSQUL+ºÚÌå"/>
          <w:color w:val="000000"/>
          <w:spacing w:val="0"/>
          <w:sz w:val="18"/>
        </w:rPr>
        <w:t>：</w:t>
      </w:r>
      <w:r>
        <w:rPr>
          <w:rFonts w:ascii="DTCBFD+ËÎÌå" w:hAnsi="DTCBFD+ËÎÌå" w:cs="DTCBFD+ËÎÌå"/>
          <w:color w:val="000000"/>
          <w:spacing w:val="0"/>
          <w:sz w:val="18"/>
        </w:rPr>
        <w:t>图根导线布成结点网时，结点与结点、结点与高级点之间的导线长度不应大于附合导线规定长度的</w:t>
      </w:r>
      <w:r>
        <w:rPr>
          <w:rFonts w:ascii="HISRMI+ËÎÌå"/>
          <w:color w:val="000000"/>
          <w:spacing w:val="0"/>
          <w:sz w:val="18"/>
        </w:rPr>
        <w:t>0.7</w:t>
      </w:r>
    </w:p>
    <w:p>
      <w:pPr>
        <w:pStyle w:val="Normal"/>
        <w:framePr w:w="630" w:x="2273" w:y="83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倍。</w:t>
      </w:r>
    </w:p>
    <w:p>
      <w:pPr>
        <w:pStyle w:val="Normal"/>
        <w:framePr w:w="9789" w:x="1860" w:y="891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当受地形限制，图根导线无法闭合的情况下，可布设不多于四条边、长度不超过附合导线</w:t>
      </w:r>
    </w:p>
    <w:p>
      <w:pPr>
        <w:pStyle w:val="Normal"/>
        <w:framePr w:w="9789" w:x="1860" w:y="8916"/>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规定长度</w:t>
      </w:r>
      <w:r>
        <w:rPr>
          <w:rFonts w:ascii="HISRMI+ËÎÌå"/>
          <w:color w:val="000000"/>
          <w:spacing w:val="0"/>
          <w:sz w:val="21"/>
        </w:rPr>
        <w:t>1/3</w:t>
      </w:r>
      <w:r>
        <w:rPr>
          <w:rFonts w:ascii="DTCBFD+ËÎÌå" w:hAnsi="DTCBFD+ËÎÌå" w:cs="DTCBFD+ËÎÌå"/>
          <w:color w:val="000000"/>
          <w:spacing w:val="0"/>
          <w:sz w:val="21"/>
        </w:rPr>
        <w:t>的支导线，边长可采用光电测距仪单向观测一测回。水平角观测首站应联测</w:t>
      </w:r>
    </w:p>
    <w:p>
      <w:pPr>
        <w:pStyle w:val="Normal"/>
        <w:framePr w:w="9789" w:x="1860" w:y="8916"/>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两个已知方向一测回（固定角不符值≤±</w:t>
      </w:r>
      <w:r>
        <w:rPr>
          <w:rFonts w:ascii="HISRMI+ËÎÌå"/>
          <w:color w:val="000000"/>
          <w:spacing w:val="0"/>
          <w:sz w:val="21"/>
        </w:rPr>
        <w:t>40"</w:t>
      </w:r>
      <w:r>
        <w:rPr>
          <w:rFonts w:ascii="DTCBFD+ËÎÌå" w:hAnsi="DTCBFD+ËÎÌå" w:cs="DTCBFD+ËÎÌå"/>
          <w:color w:val="000000"/>
          <w:spacing w:val="0"/>
          <w:sz w:val="21"/>
        </w:rPr>
        <w:t>）；其他站水平角可测</w:t>
      </w:r>
      <w:r>
        <w:rPr>
          <w:rFonts w:ascii="HISRMI+ËÎÌå"/>
          <w:color w:val="000000"/>
          <w:spacing w:val="0"/>
          <w:sz w:val="21"/>
        </w:rPr>
        <w:t>2</w:t>
      </w:r>
      <w:r>
        <w:rPr>
          <w:rFonts w:ascii="DTCBFD+ËÎÌå" w:hAnsi="DTCBFD+ËÎÌå" w:cs="DTCBFD+ËÎÌå"/>
          <w:color w:val="000000"/>
          <w:spacing w:val="0"/>
          <w:sz w:val="21"/>
        </w:rPr>
        <w:t>测回（测回较差≤±</w:t>
      </w:r>
    </w:p>
    <w:p>
      <w:pPr>
        <w:pStyle w:val="Normal"/>
        <w:framePr w:w="9789" w:x="1860" w:y="8916"/>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HISRMI+ËÎÌå"/>
          <w:color w:val="000000"/>
          <w:spacing w:val="0"/>
          <w:sz w:val="21"/>
        </w:rPr>
        <w:t>24"</w:t>
      </w:r>
      <w:r>
        <w:rPr>
          <w:rFonts w:ascii="DTCBFD+ËÎÌå" w:hAnsi="DTCBFD+ËÎÌå" w:cs="DTCBFD+ËÎÌå"/>
          <w:color w:val="000000"/>
          <w:spacing w:val="0"/>
          <w:sz w:val="21"/>
        </w:rPr>
        <w:t>）或测左右角一测回（圆周角闭合差≤±</w:t>
      </w:r>
      <w:r>
        <w:rPr>
          <w:rFonts w:ascii="HISRMI+ËÎÌå"/>
          <w:color w:val="000000"/>
          <w:spacing w:val="0"/>
          <w:sz w:val="21"/>
        </w:rPr>
        <w:t>40"</w:t>
      </w:r>
      <w:r>
        <w:rPr>
          <w:rFonts w:ascii="DTCBFD+ËÎÌå" w:hAnsi="DTCBFD+ËÎÌå" w:cs="DTCBFD+ËÎÌå"/>
          <w:color w:val="000000"/>
          <w:spacing w:val="0"/>
          <w:sz w:val="21"/>
        </w:rPr>
        <w:t>）。</w:t>
      </w:r>
    </w:p>
    <w:p>
      <w:pPr>
        <w:pStyle w:val="Normal"/>
        <w:framePr w:w="9788" w:x="1860" w:y="100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采用电磁波测距三角高程测量时，仪器高及镜高均应采用经检验的钢尺进行量度，取至毫</w:t>
      </w:r>
    </w:p>
    <w:p>
      <w:pPr>
        <w:pStyle w:val="Normal"/>
        <w:framePr w:w="9788" w:x="1860" w:y="10009"/>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米。其主要技术要求应符合表</w:t>
      </w:r>
      <w:r>
        <w:rPr>
          <w:rFonts w:ascii="HISRMI+ËÎÌå"/>
          <w:color w:val="000000"/>
          <w:spacing w:val="0"/>
          <w:sz w:val="21"/>
        </w:rPr>
        <w:t>10</w:t>
      </w:r>
      <w:r>
        <w:rPr>
          <w:rFonts w:ascii="DTCBFD+ËÎÌå" w:hAnsi="DTCBFD+ËÎÌå" w:cs="DTCBFD+ËÎÌå"/>
          <w:color w:val="000000"/>
          <w:spacing w:val="0"/>
          <w:sz w:val="21"/>
        </w:rPr>
        <w:t>的规定。</w:t>
      </w:r>
    </w:p>
    <w:p>
      <w:pPr>
        <w:pStyle w:val="Normal"/>
        <w:framePr w:w="3807" w:x="3961" w:y="1067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10</w:t>
      </w:r>
      <w:r>
        <w:rPr>
          <w:rFonts w:ascii="IWSQUL+ºÚÌå" w:hAnsi="IWSQUL+ºÚÌå" w:cs="IWSQUL+ºÚÌå"/>
          <w:color w:val="000000"/>
          <w:spacing w:val="0"/>
          <w:sz w:val="21"/>
        </w:rPr>
        <w:t>电磁波测距三角高程技术要求</w:t>
      </w:r>
    </w:p>
    <w:p>
      <w:pPr>
        <w:pStyle w:val="Normal"/>
        <w:framePr w:w="1350" w:x="1882" w:y="112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中丝法测回数</w:t>
      </w:r>
    </w:p>
    <w:p>
      <w:pPr>
        <w:pStyle w:val="Normal"/>
        <w:framePr w:w="2277" w:x="3466" w:y="112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指标差较差和垂直角较差</w:t>
      </w:r>
    </w:p>
    <w:p>
      <w:pPr>
        <w:pStyle w:val="Normal"/>
        <w:framePr w:w="2177" w:x="5643" w:y="112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对向观测高差的较差</w:t>
      </w:r>
      <w:r>
        <w:rPr>
          <w:rFonts w:ascii="HISRMI+ËÎÌå"/>
          <w:color w:val="000000"/>
          <w:spacing w:val="0"/>
          <w:sz w:val="18"/>
        </w:rPr>
        <w:t>(m)</w:t>
      </w:r>
    </w:p>
    <w:p>
      <w:pPr>
        <w:pStyle w:val="Normal"/>
        <w:framePr w:w="2177" w:x="5643" w:y="11202"/>
        <w:widowControl w:val="off"/>
        <w:autoSpaceDE w:val="off"/>
        <w:autoSpaceDN w:val="off"/>
        <w:spacing w:before="0" w:after="0" w:line="485" w:lineRule="exact"/>
        <w:ind w:left="602"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0.4</w:t>
      </w:r>
      <w:r>
        <w:rPr>
          <w:rFonts w:ascii="DTCBFD+ËÎÌå" w:hAnsi="DTCBFD+ËÎÌå" w:cs="DTCBFD+ËÎÌå"/>
          <w:color w:val="000000"/>
          <w:spacing w:val="0"/>
          <w:sz w:val="18"/>
        </w:rPr>
        <w:t>³</w:t>
      </w:r>
      <w:r>
        <w:rPr>
          <w:rFonts w:ascii="HISRMI+ËÎÌå"/>
          <w:color w:val="000000"/>
          <w:spacing w:val="0"/>
          <w:sz w:val="18"/>
        </w:rPr>
        <w:t>S</w:t>
      </w:r>
    </w:p>
    <w:p>
      <w:pPr>
        <w:pStyle w:val="Normal"/>
        <w:framePr w:w="2486" w:x="7943" w:y="112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附合路线或环线闭合差</w:t>
      </w:r>
      <w:r>
        <w:rPr>
          <w:rFonts w:ascii="HISRMI+ËÎÌå"/>
          <w:color w:val="000000"/>
          <w:spacing w:val="0"/>
          <w:sz w:val="18"/>
        </w:rPr>
        <w:t>(mm)</w:t>
      </w:r>
    </w:p>
    <w:p>
      <w:pPr>
        <w:pStyle w:val="Normal"/>
        <w:framePr w:w="2486" w:x="7943" w:y="11202"/>
        <w:widowControl w:val="off"/>
        <w:autoSpaceDE w:val="off"/>
        <w:autoSpaceDN w:val="off"/>
        <w:spacing w:before="0" w:after="0" w:line="451" w:lineRule="exact"/>
        <w:ind w:left="794" w:right="0" w:first-line="0"/>
        <w:jc w:val="left"/>
        <w:rPr>
          <w:rFonts w:ascii="Times New Roman"/>
          <w:color w:val="000000"/>
          <w:spacing w:val="0"/>
          <w:sz w:val="18"/>
        </w:rPr>
      </w:pPr>
      <w:r>
        <w:rPr>
          <w:rFonts w:ascii="HISRMI+ËÎÌå"/>
          <w:color w:val="000000"/>
          <w:spacing w:val="0"/>
          <w:sz w:val="18"/>
        </w:rPr>
        <w:t xml:space="preserve">40   </w:t>
      </w:r>
      <w:r>
        <w:rPr>
          <w:rFonts w:ascii="Times New Roman"/>
          <w:color w:val="000000"/>
          <w:spacing w:val="0"/>
          <w:sz w:val="18"/>
        </w:rPr>
        <w:t>[D]</w:t>
      </w:r>
    </w:p>
    <w:p>
      <w:pPr>
        <w:pStyle w:val="Normal"/>
        <w:framePr w:w="360" w:x="2376" w:y="1168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812" w:x="4199" w:y="11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25</w:t>
      </w:r>
      <w:r>
        <w:rPr>
          <w:rFonts w:ascii="DTCBFD+ËÎÌå" w:hAnsi="DTCBFD+ËÎÌå" w:cs="DTCBFD+ËÎÌå"/>
          <w:color w:val="000000"/>
          <w:spacing w:val="0"/>
          <w:sz w:val="18"/>
        </w:rPr>
        <w:t>″</w:t>
      </w:r>
    </w:p>
    <w:p>
      <w:pPr>
        <w:pStyle w:val="Normal"/>
        <w:framePr w:w="3936" w:x="1728" w:y="121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 xml:space="preserve">注： </w:t>
      </w:r>
      <w:r>
        <w:rPr>
          <w:rFonts w:ascii="HISRMI+ËÎÌå"/>
          <w:color w:val="000000"/>
          <w:spacing w:val="0"/>
          <w:sz w:val="18"/>
        </w:rPr>
        <w:t>D</w:t>
      </w:r>
      <w:r>
        <w:rPr>
          <w:rFonts w:ascii="DTCBFD+ËÎÌå" w:hAnsi="DTCBFD+ËÎÌå" w:cs="DTCBFD+ËÎÌå"/>
          <w:color w:val="000000"/>
          <w:spacing w:val="0"/>
          <w:sz w:val="18"/>
        </w:rPr>
        <w:t>为测距边长度</w:t>
      </w:r>
      <w:r>
        <w:rPr>
          <w:rFonts w:ascii="HISRMI+ËÎÌå"/>
          <w:color w:val="000000"/>
          <w:spacing w:val="0"/>
          <w:sz w:val="18"/>
        </w:rPr>
        <w:t>(km)</w:t>
      </w:r>
      <w:r>
        <w:rPr>
          <w:rFonts w:ascii="DTCBFD+ËÎÌå" w:hAnsi="DTCBFD+ËÎÌå" w:cs="DTCBFD+ËÎÌå"/>
          <w:color w:val="000000"/>
          <w:spacing w:val="0"/>
          <w:sz w:val="18"/>
        </w:rPr>
        <w:t>；</w:t>
      </w:r>
      <w:r>
        <w:rPr>
          <w:rFonts w:ascii="HISRMI+ËÎÌå"/>
          <w:color w:val="000000"/>
          <w:spacing w:val="0"/>
          <w:sz w:val="18"/>
        </w:rPr>
        <w:t>S</w:t>
      </w:r>
      <w:r>
        <w:rPr>
          <w:rFonts w:ascii="DTCBFD+ËÎÌå" w:hAnsi="DTCBFD+ËÎÌå" w:cs="DTCBFD+ËÎÌå"/>
          <w:color w:val="000000"/>
          <w:spacing w:val="0"/>
          <w:sz w:val="18"/>
        </w:rPr>
        <w:t>为斜距</w:t>
      </w:r>
      <w:r>
        <w:rPr>
          <w:rFonts w:ascii="HISRMI+ËÎÌå"/>
          <w:color w:val="000000"/>
          <w:spacing w:val="0"/>
          <w:sz w:val="18"/>
        </w:rPr>
        <w:t>(km)</w:t>
      </w:r>
      <w:r>
        <w:rPr>
          <w:rFonts w:ascii="DTCBFD+ËÎÌå" w:hAnsi="DTCBFD+ËÎÌå" w:cs="DTCBFD+ËÎÌå"/>
          <w:color w:val="000000"/>
          <w:spacing w:val="0"/>
          <w:sz w:val="18"/>
        </w:rPr>
        <w:t>。</w:t>
      </w:r>
    </w:p>
    <w:p>
      <w:pPr>
        <w:pStyle w:val="Normal"/>
        <w:framePr w:w="843" w:x="1440" w:y="128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6.2.7</w:t>
      </w:r>
    </w:p>
    <w:p>
      <w:pPr>
        <w:pStyle w:val="Normal"/>
        <w:framePr w:w="3743" w:x="2177" w:y="128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图根水准测量应符合表</w:t>
      </w:r>
      <w:r>
        <w:rPr>
          <w:rFonts w:ascii="HISRMI+ËÎÌå"/>
          <w:color w:val="000000"/>
          <w:spacing w:val="0"/>
          <w:sz w:val="21"/>
        </w:rPr>
        <w:t>11</w:t>
      </w:r>
      <w:r>
        <w:rPr>
          <w:rFonts w:ascii="DTCBFD+ËÎÌå" w:hAnsi="DTCBFD+ËÎÌå" w:cs="DTCBFD+ËÎÌå"/>
          <w:color w:val="000000"/>
          <w:spacing w:val="0"/>
          <w:sz w:val="21"/>
        </w:rPr>
        <w:t>的规定。</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1" style="position:absolute;margin-left:87pt;margin-top:96.65pt;z-index:-87;width:421.4pt;height:86.5pt;mso-position-horizontal:absolute;mso-position-horizontal-relative:page;mso-position-vertical:absolute;mso-position-vertical-relative:page" type="#_x0000_t75">
            <v:imageData xmlns:r="http://schemas.openxmlformats.org/officeDocument/2006/relationships" r:id="rId22"/>
          </v:shape>
        </w:pict>
      </w:r>
      <w:r>
        <w:rPr>
          <w:noProof w:val="on"/>
        </w:rPr>
        <w:pict>
          <v:shape xmlns:v="urn:schemas-microsoft-com:vml" id="_x000022" style="position:absolute;margin-left:76pt;margin-top:331.75pt;z-index:-91;width:443.5pt;height:98.9pt;mso-position-horizontal:absolute;mso-position-horizontal-relative:page;mso-position-vertical:absolute;mso-position-vertical-relative:page" type="#_x0000_t75">
            <v:imageData xmlns:r="http://schemas.openxmlformats.org/officeDocument/2006/relationships" r:id="rId23"/>
          </v:shape>
        </w:pict>
      </w:r>
      <w:r>
        <w:rPr>
          <w:noProof w:val="on"/>
        </w:rPr>
        <w:pict>
          <v:shape xmlns:v="urn:schemas-microsoft-com:vml" id="_x000023" style="position:absolute;margin-left:71.3pt;margin-top:551.85pt;z-index:-95;width:447.8pt;height:74.05pt;mso-position-horizontal:absolute;mso-position-horizontal-relative:page;mso-position-vertical:absolute;mso-position-vertical-relative:page" type="#_x0000_t75">
            <v:imageData xmlns:r="http://schemas.openxmlformats.org/officeDocument/2006/relationships" r:id="rId2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083" w:x="4635" w:y="15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11</w:t>
      </w:r>
      <w:r>
        <w:rPr>
          <w:rFonts w:ascii="IWSQUL+ºÚÌå" w:hAnsi="IWSQUL+ºÚÌå" w:cs="IWSQUL+ºÚÌå"/>
          <w:color w:val="000000"/>
          <w:spacing w:val="0"/>
          <w:sz w:val="21"/>
        </w:rPr>
        <w:t>图根水准测量技术要求</w:t>
      </w:r>
    </w:p>
    <w:p>
      <w:pPr>
        <w:pStyle w:val="Normal"/>
        <w:framePr w:w="2277" w:x="8296" w:y="19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附合、闭合差或往返测较</w:t>
      </w:r>
    </w:p>
    <w:p>
      <w:pPr>
        <w:pStyle w:val="Normal"/>
        <w:framePr w:w="2277" w:x="8296" w:y="1990"/>
        <w:widowControl w:val="off"/>
        <w:autoSpaceDE w:val="off"/>
        <w:autoSpaceDN w:val="off"/>
        <w:spacing w:before="0" w:after="0" w:line="233" w:lineRule="exact"/>
        <w:ind w:left="721" w:right="0" w:first-line="0"/>
        <w:jc w:val="left"/>
        <w:rPr>
          <w:rFonts w:ascii="HISRMI+ËÎÌå"/>
          <w:color w:val="000000"/>
          <w:spacing w:val="0"/>
          <w:sz w:val="18"/>
        </w:rPr>
      </w:pPr>
      <w:r>
        <w:rPr>
          <w:rFonts w:ascii="DTCBFD+ËÎÌå" w:hAnsi="DTCBFD+ËÎÌå" w:cs="DTCBFD+ËÎÌå"/>
          <w:color w:val="000000"/>
          <w:spacing w:val="0"/>
          <w:sz w:val="18"/>
        </w:rPr>
        <w:t>差</w:t>
      </w:r>
      <w:r>
        <w:rPr>
          <w:rFonts w:ascii="HISRMI+ËÎÌå"/>
          <w:color w:val="000000"/>
          <w:spacing w:val="0"/>
          <w:sz w:val="18"/>
        </w:rPr>
        <w:t>(mm)</w:t>
      </w:r>
    </w:p>
    <w:p>
      <w:pPr>
        <w:pStyle w:val="Normal"/>
        <w:framePr w:w="1350" w:x="1551" w:y="21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附合、或闭合</w:t>
      </w:r>
    </w:p>
    <w:p>
      <w:pPr>
        <w:pStyle w:val="Normal"/>
        <w:framePr w:w="1350" w:x="1551" w:y="2122"/>
        <w:widowControl w:val="off"/>
        <w:autoSpaceDE w:val="off"/>
        <w:autoSpaceDN w:val="off"/>
        <w:spacing w:before="0" w:after="0" w:line="233"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环线长度</w:t>
      </w:r>
    </w:p>
    <w:p>
      <w:pPr>
        <w:pStyle w:val="Normal"/>
        <w:framePr w:w="1350" w:x="1551" w:y="2122"/>
        <w:widowControl w:val="off"/>
        <w:autoSpaceDE w:val="off"/>
        <w:autoSpaceDN w:val="off"/>
        <w:spacing w:before="0" w:after="0" w:line="235" w:lineRule="exact"/>
        <w:ind w:left="360" w:right="0" w:first-line="0"/>
        <w:jc w:val="left"/>
        <w:rPr>
          <w:rFonts w:ascii="HISRMI+ËÎÌå"/>
          <w:color w:val="000000"/>
          <w:spacing w:val="0"/>
          <w:sz w:val="18"/>
        </w:rPr>
      </w:pPr>
      <w:r>
        <w:rPr>
          <w:rFonts w:ascii="HISRMI+ËÎÌå"/>
          <w:color w:val="000000"/>
          <w:spacing w:val="0"/>
          <w:sz w:val="18"/>
        </w:rPr>
        <w:t>(km)</w:t>
      </w:r>
    </w:p>
    <w:p>
      <w:pPr>
        <w:pStyle w:val="Normal"/>
        <w:framePr w:w="990" w:x="2866" w:y="21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结点间的</w:t>
      </w:r>
    </w:p>
    <w:p>
      <w:pPr>
        <w:pStyle w:val="Normal"/>
        <w:framePr w:w="990" w:x="2866" w:y="212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路线长度</w:t>
      </w:r>
    </w:p>
    <w:p>
      <w:pPr>
        <w:pStyle w:val="Normal"/>
        <w:framePr w:w="990" w:x="2866" w:y="2122"/>
        <w:widowControl w:val="off"/>
        <w:autoSpaceDE w:val="off"/>
        <w:autoSpaceDN w:val="off"/>
        <w:spacing w:before="0" w:after="0" w:line="235" w:lineRule="exact"/>
        <w:ind w:left="180" w:right="0" w:first-line="0"/>
        <w:jc w:val="left"/>
        <w:rPr>
          <w:rFonts w:ascii="HISRMI+ËÎÌå"/>
          <w:color w:val="000000"/>
          <w:spacing w:val="0"/>
          <w:sz w:val="18"/>
        </w:rPr>
      </w:pPr>
      <w:r>
        <w:rPr>
          <w:rFonts w:ascii="HISRMI+ËÎÌå"/>
          <w:color w:val="000000"/>
          <w:spacing w:val="0"/>
          <w:sz w:val="18"/>
        </w:rPr>
        <w:t>(km)</w:t>
      </w:r>
    </w:p>
    <w:p>
      <w:pPr>
        <w:pStyle w:val="Normal"/>
        <w:framePr w:w="631" w:x="3997" w:y="21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支线</w:t>
      </w:r>
    </w:p>
    <w:p>
      <w:pPr>
        <w:pStyle w:val="Normal"/>
        <w:framePr w:w="631" w:x="3997" w:y="212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长度</w:t>
      </w:r>
    </w:p>
    <w:p>
      <w:pPr>
        <w:pStyle w:val="Normal"/>
        <w:framePr w:w="631" w:x="3997" w:y="2122"/>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(km)</w:t>
      </w:r>
    </w:p>
    <w:p>
      <w:pPr>
        <w:pStyle w:val="Normal"/>
        <w:framePr w:w="630" w:x="5063" w:y="21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视线</w:t>
      </w:r>
    </w:p>
    <w:p>
      <w:pPr>
        <w:pStyle w:val="Normal"/>
        <w:framePr w:w="630" w:x="5063" w:y="212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长度</w:t>
      </w:r>
    </w:p>
    <w:p>
      <w:pPr>
        <w:pStyle w:val="Normal"/>
        <w:framePr w:w="630" w:x="5063" w:y="2122"/>
        <w:widowControl w:val="off"/>
        <w:autoSpaceDE w:val="off"/>
        <w:autoSpaceDN w:val="off"/>
        <w:spacing w:before="0" w:after="0" w:line="235" w:lineRule="exact"/>
        <w:ind w:left="43" w:right="0" w:first-line="0"/>
        <w:jc w:val="left"/>
        <w:rPr>
          <w:rFonts w:ascii="HISRMI+ËÎÌå"/>
          <w:color w:val="000000"/>
          <w:spacing w:val="0"/>
          <w:sz w:val="18"/>
        </w:rPr>
      </w:pPr>
      <w:r>
        <w:rPr>
          <w:rFonts w:ascii="HISRMI+ËÎÌå"/>
          <w:color w:val="000000"/>
          <w:spacing w:val="0"/>
          <w:sz w:val="18"/>
        </w:rPr>
        <w:t>(m)</w:t>
      </w:r>
    </w:p>
    <w:p>
      <w:pPr>
        <w:pStyle w:val="Normal"/>
        <w:framePr w:w="1264" w:x="6469" w:y="2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观测次数</w:t>
      </w:r>
    </w:p>
    <w:p>
      <w:pPr>
        <w:pStyle w:val="Normal"/>
        <w:framePr w:w="1148" w:x="5833" w:y="24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附合、或闭</w:t>
      </w:r>
    </w:p>
    <w:p>
      <w:pPr>
        <w:pStyle w:val="Normal"/>
        <w:framePr w:w="990" w:x="7129" w:y="26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水准支线</w:t>
      </w:r>
    </w:p>
    <w:p>
      <w:pPr>
        <w:pStyle w:val="Normal"/>
        <w:framePr w:w="810" w:x="6001" w:y="27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合路线</w:t>
      </w:r>
    </w:p>
    <w:p>
      <w:pPr>
        <w:pStyle w:val="Normal"/>
        <w:framePr w:w="626" w:x="9093" w:y="2851"/>
        <w:widowControl w:val="off"/>
        <w:autoSpaceDE w:val="off"/>
        <w:autoSpaceDN w:val="off"/>
        <w:spacing w:before="0" w:after="0" w:line="180" w:lineRule="exact"/>
        <w:ind w:left="0" w:right="0" w:first-line="0"/>
        <w:jc w:val="left"/>
        <w:rPr>
          <w:rFonts w:ascii="Times New Roman"/>
          <w:color w:val="000000"/>
          <w:spacing w:val="0"/>
          <w:sz w:val="15"/>
        </w:rPr>
      </w:pPr>
      <w:r>
        <w:rPr>
          <w:rFonts w:ascii="HISRMI+ËÎÌå"/>
          <w:color w:val="000000"/>
          <w:spacing w:val="0"/>
          <w:sz w:val="18"/>
        </w:rPr>
        <w:t xml:space="preserve">40   </w:t>
      </w:r>
      <w:r>
        <w:rPr>
          <w:rFonts w:ascii="Times New Roman"/>
          <w:color w:val="000000"/>
          <w:spacing w:val="0"/>
          <w:sz w:val="15"/>
        </w:rPr>
        <w:t>L</w:t>
      </w:r>
    </w:p>
    <w:p>
      <w:pPr>
        <w:pStyle w:val="Normal"/>
        <w:framePr w:w="540" w:x="1956" w:y="30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8</w:t>
      </w:r>
    </w:p>
    <w:p>
      <w:pPr>
        <w:pStyle w:val="Normal"/>
        <w:framePr w:w="540" w:x="3089" w:y="30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w:t>
      </w:r>
    </w:p>
    <w:p>
      <w:pPr>
        <w:pStyle w:val="Normal"/>
        <w:framePr w:w="540" w:x="4098" w:y="30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4</w:t>
      </w:r>
    </w:p>
    <w:p>
      <w:pPr>
        <w:pStyle w:val="Normal"/>
        <w:framePr w:w="722" w:x="5017" w:y="30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100</w:t>
      </w:r>
    </w:p>
    <w:p>
      <w:pPr>
        <w:pStyle w:val="Normal"/>
        <w:framePr w:w="810" w:x="6001" w:y="3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往一次</w:t>
      </w:r>
    </w:p>
    <w:p>
      <w:pPr>
        <w:pStyle w:val="Normal"/>
        <w:framePr w:w="1170" w:x="7038" w:y="3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往返各一次</w:t>
      </w:r>
    </w:p>
    <w:p>
      <w:pPr>
        <w:pStyle w:val="Normal"/>
        <w:framePr w:w="6004" w:x="1728" w:y="35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HISRMI+ËÎÌå"/>
          <w:color w:val="000000"/>
          <w:spacing w:val="0"/>
          <w:sz w:val="18"/>
        </w:rPr>
        <w:t>L</w:t>
      </w:r>
      <w:r>
        <w:rPr>
          <w:rFonts w:ascii="DTCBFD+ËÎÌå" w:hAnsi="DTCBFD+ËÎÌå" w:cs="DTCBFD+ËÎÌå"/>
          <w:color w:val="000000"/>
          <w:spacing w:val="0"/>
          <w:sz w:val="18"/>
        </w:rPr>
        <w:t>为附合路线、环线或支线长度</w:t>
      </w:r>
      <w:r>
        <w:rPr>
          <w:rFonts w:ascii="HISRMI+ËÎÌå"/>
          <w:color w:val="000000"/>
          <w:spacing w:val="0"/>
          <w:sz w:val="18"/>
        </w:rPr>
        <w:t>(</w:t>
      </w:r>
      <w:r>
        <w:rPr>
          <w:rFonts w:ascii="DTCBFD+ËÎÌå" w:hAnsi="DTCBFD+ËÎÌå" w:cs="DTCBFD+ËÎÌå"/>
          <w:color w:val="000000"/>
          <w:spacing w:val="0"/>
          <w:sz w:val="18"/>
        </w:rPr>
        <w:t>以</w:t>
      </w:r>
      <w:r>
        <w:rPr>
          <w:rFonts w:ascii="HISRMI+ËÎÌå"/>
          <w:color w:val="000000"/>
          <w:spacing w:val="0"/>
          <w:sz w:val="18"/>
        </w:rPr>
        <w:t>km</w:t>
      </w:r>
      <w:r>
        <w:rPr>
          <w:rFonts w:ascii="DTCBFD+ËÎÌå" w:hAnsi="DTCBFD+ËÎÌå" w:cs="DTCBFD+ËÎÌå"/>
          <w:color w:val="000000"/>
          <w:spacing w:val="0"/>
          <w:sz w:val="18"/>
        </w:rPr>
        <w:t>为单位</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n</w:t>
      </w:r>
      <w:r>
        <w:rPr>
          <w:rFonts w:ascii="DTCBFD+ËÎÌå" w:hAnsi="DTCBFD+ËÎÌå" w:cs="DTCBFD+ËÎÌå"/>
          <w:color w:val="000000"/>
          <w:spacing w:val="0"/>
          <w:sz w:val="18"/>
        </w:rPr>
        <w:t>为测站数。</w:t>
      </w:r>
    </w:p>
    <w:p>
      <w:pPr>
        <w:pStyle w:val="Normal"/>
        <w:framePr w:w="2901" w:x="1440" w:y="459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6.3</w:t>
      </w:r>
      <w:r>
        <w:rPr>
          <w:rFonts w:ascii="IWSQUL+ºÚÌå" w:hAnsi="IWSQUL+ºÚÌå" w:cs="IWSQUL+ºÚÌå"/>
          <w:color w:val="000000"/>
          <w:spacing w:val="0"/>
          <w:sz w:val="21"/>
        </w:rPr>
        <w:t>管线点及带状地形测量</w:t>
      </w:r>
    </w:p>
    <w:p>
      <w:pPr>
        <w:pStyle w:val="Normal"/>
        <w:framePr w:w="10387" w:x="1440" w:y="49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6.3.1</w:t>
      </w:r>
      <w:r>
        <w:rPr>
          <w:rFonts w:ascii="DTCBFD+ËÎÌå" w:hAnsi="DTCBFD+ËÎÌå" w:cs="DTCBFD+ËÎÌå"/>
          <w:color w:val="000000"/>
          <w:spacing w:val="0"/>
          <w:sz w:val="21"/>
        </w:rPr>
        <w:t>管线点测量的内容包括地下管线点及地下管线附属设施的测量，获取其平面位置和高程。</w:t>
      </w:r>
    </w:p>
    <w:p>
      <w:pPr>
        <w:pStyle w:val="Normal"/>
        <w:framePr w:w="10387" w:x="1440" w:y="4984"/>
        <w:widowControl w:val="off"/>
        <w:autoSpaceDE w:val="off"/>
        <w:autoSpaceDN w:val="off"/>
        <w:spacing w:before="0" w:after="0" w:line="271" w:lineRule="exact"/>
        <w:ind w:left="0" w:right="0" w:first-line="0"/>
        <w:jc w:val="left"/>
        <w:rPr>
          <w:rFonts w:ascii="HISRMI+ËÎÌå"/>
          <w:color w:val="000000"/>
          <w:spacing w:val="0"/>
          <w:sz w:val="21"/>
        </w:rPr>
      </w:pPr>
      <w:r>
        <w:rPr>
          <w:rFonts w:ascii="GIJUKV+ºÚÌå"/>
          <w:color w:val="000000"/>
          <w:spacing w:val="0"/>
          <w:sz w:val="21"/>
        </w:rPr>
        <w:t>6.3.2</w:t>
      </w:r>
      <w:r>
        <w:rPr>
          <w:rFonts w:ascii="DTCBFD+ËÎÌå" w:hAnsi="DTCBFD+ËÎÌå" w:cs="DTCBFD+ËÎÌå"/>
          <w:color w:val="000000"/>
          <w:spacing w:val="0"/>
          <w:sz w:val="21"/>
        </w:rPr>
        <w:t xml:space="preserve">管线点的平面位置测量可采用   </w:t>
      </w:r>
      <w:r>
        <w:rPr>
          <w:rFonts w:ascii="HISRMI+ËÎÌå"/>
          <w:color w:val="000000"/>
          <w:spacing w:val="0"/>
          <w:sz w:val="21"/>
        </w:rPr>
        <w:t>GNSS</w:t>
      </w:r>
      <w:r>
        <w:rPr>
          <w:rFonts w:ascii="DTCBFD+ËÎÌå" w:hAnsi="DTCBFD+ËÎÌå" w:cs="DTCBFD+ËÎÌå"/>
          <w:color w:val="000000"/>
          <w:spacing w:val="0"/>
          <w:sz w:val="21"/>
        </w:rPr>
        <w:t xml:space="preserve">、导线串测法或极坐标法等，精度应符合本规程第 </w:t>
      </w:r>
      <w:r>
        <w:rPr>
          <w:rFonts w:ascii="HISRMI+ËÎÌå"/>
          <w:color w:val="000000"/>
          <w:spacing w:val="0"/>
          <w:sz w:val="21"/>
        </w:rPr>
        <w:t xml:space="preserve"> 4.5</w:t>
      </w:r>
    </w:p>
    <w:p>
      <w:pPr>
        <w:pStyle w:val="Normal"/>
        <w:framePr w:w="10387" w:x="1440" w:y="498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条的规定。当采用极坐标法时，测距边不得大于</w:t>
      </w:r>
      <w:r>
        <w:rPr>
          <w:rFonts w:ascii="HISRMI+ËÎÌå"/>
          <w:color w:val="000000"/>
          <w:spacing w:val="0"/>
          <w:sz w:val="21"/>
        </w:rPr>
        <w:t>150m</w:t>
      </w:r>
      <w:r>
        <w:rPr>
          <w:rFonts w:ascii="DTCBFD+ËÎÌå" w:hAnsi="DTCBFD+ËÎÌå" w:cs="DTCBFD+ËÎÌå"/>
          <w:color w:val="000000"/>
          <w:spacing w:val="0"/>
          <w:sz w:val="21"/>
        </w:rPr>
        <w:t>，定向边宜采用长边。</w:t>
      </w:r>
    </w:p>
    <w:p>
      <w:pPr>
        <w:pStyle w:val="Normal"/>
        <w:framePr w:w="10387" w:x="1440" w:y="498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6.3.3</w:t>
      </w:r>
      <w:r>
        <w:rPr>
          <w:rFonts w:ascii="DTCBFD+ËÎÌå" w:hAnsi="DTCBFD+ËÎÌå" w:cs="DTCBFD+ËÎÌå"/>
          <w:color w:val="000000"/>
          <w:spacing w:val="0"/>
          <w:sz w:val="21"/>
        </w:rPr>
        <w:t>管线点的高程测量宜采用电磁波三角高程法，精度应符合本规程第</w:t>
      </w:r>
      <w:r>
        <w:rPr>
          <w:rFonts w:ascii="HISRMI+ËÎÌå"/>
          <w:color w:val="000000"/>
          <w:spacing w:val="0"/>
          <w:sz w:val="21"/>
        </w:rPr>
        <w:t>4.5</w:t>
      </w:r>
      <w:r>
        <w:rPr>
          <w:rFonts w:ascii="DTCBFD+ËÎÌå" w:hAnsi="DTCBFD+ËÎÌå" w:cs="DTCBFD+ËÎÌå"/>
          <w:color w:val="000000"/>
          <w:spacing w:val="0"/>
          <w:sz w:val="21"/>
        </w:rPr>
        <w:t>条的规定。</w:t>
      </w:r>
    </w:p>
    <w:p>
      <w:pPr>
        <w:pStyle w:val="Normal"/>
        <w:framePr w:w="10387" w:x="1440" w:y="498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6.3.4</w:t>
      </w:r>
      <w:r>
        <w:rPr>
          <w:rFonts w:ascii="DTCBFD+ËÎÌå" w:hAnsi="DTCBFD+ËÎÌå" w:cs="DTCBFD+ËÎÌå"/>
          <w:color w:val="000000"/>
          <w:spacing w:val="0"/>
          <w:sz w:val="21"/>
        </w:rPr>
        <w:t>采用全站仪同时测定管线点的坐标与高程时，水平角和垂直角均可观测半测回，仪器高和砚</w:t>
      </w:r>
    </w:p>
    <w:p>
      <w:pPr>
        <w:pStyle w:val="Normal"/>
        <w:framePr w:w="10387" w:x="1440" w:y="498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牌高量至毫米。管线点的平面坐标和高程成果均取至厘米。</w:t>
      </w:r>
    </w:p>
    <w:p>
      <w:pPr>
        <w:pStyle w:val="Normal"/>
        <w:framePr w:w="10387" w:x="1440" w:y="66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6.3.5</w:t>
      </w:r>
      <w:r>
        <w:rPr>
          <w:rFonts w:ascii="DTCBFD+ËÎÌå" w:hAnsi="DTCBFD+ËÎÌå" w:cs="DTCBFD+ËÎÌå"/>
          <w:color w:val="000000"/>
          <w:spacing w:val="0"/>
          <w:sz w:val="21"/>
        </w:rPr>
        <w:t>地下管线测量应按表</w:t>
      </w:r>
      <w:r>
        <w:rPr>
          <w:rFonts w:ascii="HISRMI+ËÎÌå"/>
          <w:color w:val="000000"/>
          <w:spacing w:val="0"/>
          <w:sz w:val="21"/>
        </w:rPr>
        <w:t>4</w:t>
      </w:r>
      <w:r>
        <w:rPr>
          <w:rFonts w:ascii="DTCBFD+ËÎÌå" w:hAnsi="DTCBFD+ËÎÌå" w:cs="DTCBFD+ËÎÌå"/>
          <w:color w:val="000000"/>
          <w:spacing w:val="0"/>
          <w:sz w:val="21"/>
        </w:rPr>
        <w:t>规定的测注项目对各种地下管线有关的地面建（构）筑物及附属设施</w:t>
      </w:r>
    </w:p>
    <w:p>
      <w:pPr>
        <w:pStyle w:val="Normal"/>
        <w:framePr w:w="10387" w:x="1440" w:y="662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进行测定。</w:t>
      </w:r>
    </w:p>
    <w:p>
      <w:pPr>
        <w:pStyle w:val="Normal"/>
        <w:framePr w:w="10387" w:x="1440" w:y="71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6.3.6</w:t>
      </w:r>
      <w:r>
        <w:rPr>
          <w:rFonts w:ascii="DTCBFD+ËÎÌå" w:hAnsi="DTCBFD+ËÎÌå" w:cs="DTCBFD+ËÎÌå"/>
          <w:color w:val="000000"/>
          <w:spacing w:val="0"/>
          <w:sz w:val="21"/>
        </w:rPr>
        <w:t xml:space="preserve">在广州市  </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地形测量覆盖区进行管线普查时，可采用现有基础地形图，在未覆盖的地</w:t>
      </w:r>
    </w:p>
    <w:p>
      <w:pPr>
        <w:pStyle w:val="Normal"/>
        <w:framePr w:w="10387" w:x="1440" w:y="7169"/>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区应进行带状地形图测量。</w:t>
      </w:r>
    </w:p>
    <w:p>
      <w:pPr>
        <w:pStyle w:val="Normal"/>
        <w:framePr w:w="10388" w:x="1440"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6.3.7</w:t>
      </w:r>
      <w:r>
        <w:rPr>
          <w:rFonts w:ascii="DTCBFD+ËÎÌå" w:hAnsi="DTCBFD+ËÎÌå" w:cs="DTCBFD+ËÎÌå"/>
          <w:color w:val="000000"/>
          <w:spacing w:val="0"/>
          <w:sz w:val="21"/>
        </w:rPr>
        <w:t>带状地形图测绘的范围：如果管线外侧有建筑物，则测出临街面第一排建筑物的外边线；如</w:t>
      </w:r>
    </w:p>
    <w:p>
      <w:pPr>
        <w:pStyle w:val="Normal"/>
        <w:framePr w:w="10388" w:x="1440" w:y="77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果管线外侧无建筑物，则至少测出管线外</w:t>
      </w:r>
      <w:r>
        <w:rPr>
          <w:rFonts w:ascii="HISRMI+ËÎÌå"/>
          <w:color w:val="000000"/>
          <w:spacing w:val="0"/>
          <w:sz w:val="21"/>
        </w:rPr>
        <w:t>20m</w:t>
      </w:r>
      <w:r>
        <w:rPr>
          <w:rFonts w:ascii="DTCBFD+ËÎÌå" w:hAnsi="DTCBFD+ËÎÌå" w:cs="DTCBFD+ËÎÌå"/>
          <w:color w:val="000000"/>
          <w:spacing w:val="0"/>
          <w:sz w:val="21"/>
        </w:rPr>
        <w:t>的地形、地物。测绘内容按管线需要取舍，其内容应</w:t>
      </w:r>
    </w:p>
    <w:p>
      <w:pPr>
        <w:pStyle w:val="Normal"/>
        <w:framePr w:w="10388" w:x="1440" w:y="77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包括道路边线（渠边石）、临街建筑物向街一面的外轮廓线、结构、层数分间线等。并应调查注记</w:t>
      </w:r>
    </w:p>
    <w:p>
      <w:pPr>
        <w:pStyle w:val="Normal"/>
        <w:framePr w:w="10388" w:x="1440" w:y="771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主要单位的名称和门牌号，测定各种地面地物特征点的地面位置及高程。临路（街）建（构）筑物</w:t>
      </w:r>
    </w:p>
    <w:p>
      <w:pPr>
        <w:pStyle w:val="Normal"/>
        <w:framePr w:w="10388" w:x="1440" w:y="77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飘蓬、飘楼、阳台、骑楼及临时建筑物可不测绘。</w:t>
      </w:r>
    </w:p>
    <w:p>
      <w:pPr>
        <w:pStyle w:val="Normal"/>
        <w:framePr w:w="632" w:x="1440" w:y="919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6.4</w:t>
      </w:r>
    </w:p>
    <w:p>
      <w:pPr>
        <w:pStyle w:val="Normal"/>
        <w:framePr w:w="1998" w:x="1966" w:y="919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测量成果质量检验</w:t>
      </w:r>
    </w:p>
    <w:p>
      <w:pPr>
        <w:pStyle w:val="Normal"/>
        <w:framePr w:w="10388" w:x="1440" w:y="9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6.4.1</w:t>
      </w:r>
      <w:r>
        <w:rPr>
          <w:rFonts w:ascii="DTCBFD+ËÎÌå" w:hAnsi="DTCBFD+ËÎÌå" w:cs="DTCBFD+ËÎÌå"/>
          <w:color w:val="000000"/>
          <w:spacing w:val="0"/>
          <w:sz w:val="21"/>
        </w:rPr>
        <w:t>探测单位的测量成果质量检查可分为作业组检查、项目组检查和单位检查。各级检查工作应</w:t>
      </w:r>
    </w:p>
    <w:p>
      <w:pPr>
        <w:pStyle w:val="Normal"/>
        <w:framePr w:w="10388" w:x="1440" w:y="959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独立进行，不能省略或代替。各级检查的抽样比例宜按本规程表</w:t>
      </w:r>
      <w:r>
        <w:rPr>
          <w:rFonts w:ascii="HISRMI+ËÎÌå"/>
          <w:color w:val="000000"/>
          <w:spacing w:val="0"/>
          <w:sz w:val="21"/>
        </w:rPr>
        <w:t>A.11</w:t>
      </w:r>
      <w:r>
        <w:rPr>
          <w:rFonts w:ascii="DTCBFD+ËÎÌå" w:hAnsi="DTCBFD+ËÎÌå" w:cs="DTCBFD+ËÎÌå"/>
          <w:color w:val="000000"/>
          <w:spacing w:val="0"/>
          <w:sz w:val="21"/>
        </w:rPr>
        <w:t>的要求执行。</w:t>
      </w:r>
    </w:p>
    <w:p>
      <w:pPr>
        <w:pStyle w:val="Normal"/>
        <w:framePr w:w="10388" w:x="1440" w:y="10138"/>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6.4.2</w:t>
      </w:r>
      <w:r>
        <w:rPr>
          <w:rFonts w:ascii="DTCBFD+ËÎÌå" w:hAnsi="DTCBFD+ËÎÌå" w:cs="DTCBFD+ËÎÌå"/>
          <w:color w:val="000000"/>
          <w:spacing w:val="0"/>
          <w:sz w:val="21"/>
        </w:rPr>
        <w:t xml:space="preserve">测量成果的单位检查时，应随机抽查测区管线图的   </w:t>
      </w:r>
      <w:r>
        <w:rPr>
          <w:rFonts w:ascii="HISRMI+ËÎÌå"/>
          <w:color w:val="000000"/>
          <w:spacing w:val="0"/>
          <w:sz w:val="21"/>
        </w:rPr>
        <w:t>10%</w:t>
      </w:r>
      <w:r>
        <w:rPr>
          <w:rFonts w:ascii="DTCBFD+ËÎÌå" w:hAnsi="DTCBFD+ËÎÌå" w:cs="DTCBFD+ËÎÌå"/>
          <w:color w:val="000000"/>
          <w:spacing w:val="0"/>
          <w:sz w:val="21"/>
        </w:rPr>
        <w:t xml:space="preserve">进行设站检查（执行本规程表 </w:t>
      </w:r>
      <w:r>
        <w:rPr>
          <w:rFonts w:ascii="HISRMI+ËÎÌå"/>
          <w:color w:val="000000"/>
          <w:spacing w:val="0"/>
          <w:sz w:val="21"/>
        </w:rPr>
        <w:t xml:space="preserve"> A.11</w:t>
      </w:r>
    </w:p>
    <w:p>
      <w:pPr>
        <w:pStyle w:val="Normal"/>
        <w:framePr w:w="10388" w:x="1440" w:y="10138"/>
        <w:widowControl w:val="off"/>
        <w:autoSpaceDE w:val="off"/>
        <w:autoSpaceDN w:val="off"/>
        <w:spacing w:before="0" w:after="0" w:line="30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的规定），并按公式（</w:t>
      </w:r>
      <w:r>
        <w:rPr>
          <w:rFonts w:ascii="HISRMI+ËÎÌå"/>
          <w:color w:val="000000"/>
          <w:spacing w:val="0"/>
          <w:sz w:val="21"/>
        </w:rPr>
        <w:t>6.4.2-1</w:t>
      </w:r>
      <w:r>
        <w:rPr>
          <w:rFonts w:ascii="DTCBFD+ËÎÌå" w:hAnsi="DTCBFD+ËÎÌå" w:cs="DTCBFD+ËÎÌå"/>
          <w:color w:val="000000"/>
          <w:spacing w:val="0"/>
          <w:sz w:val="21"/>
        </w:rPr>
        <w:t>）和（</w:t>
      </w:r>
      <w:r>
        <w:rPr>
          <w:rFonts w:ascii="HISRMI+ËÎÌå"/>
          <w:color w:val="000000"/>
          <w:spacing w:val="0"/>
          <w:sz w:val="21"/>
        </w:rPr>
        <w:t>6.4.2-2</w:t>
      </w:r>
      <w:r>
        <w:rPr>
          <w:rFonts w:ascii="DTCBFD+ËÎÌå" w:hAnsi="DTCBFD+ËÎÌå" w:cs="DTCBFD+ËÎÌå"/>
          <w:color w:val="000000"/>
          <w:spacing w:val="0"/>
          <w:sz w:val="21"/>
        </w:rPr>
        <w:t>）计算测量点位中误差</w:t>
      </w:r>
      <w:r>
        <w:rPr>
          <w:rFonts w:ascii="Times New Roman"/>
          <w:i w:val="on"/>
          <w:color w:val="000000"/>
          <w:spacing w:val="0"/>
          <w:sz w:val="24"/>
        </w:rPr>
        <w:t>m</w:t>
      </w:r>
      <w:r>
        <w:rPr>
          <w:rFonts w:ascii="Times New Roman"/>
          <w:i w:val="on"/>
          <w:color w:val="000000"/>
          <w:spacing w:val="0"/>
          <w:sz w:val="14"/>
        </w:rPr>
        <w:t>cs</w:t>
      </w:r>
      <w:r>
        <w:rPr>
          <w:rFonts w:ascii="DTCBFD+ËÎÌå" w:hAnsi="DTCBFD+ËÎÌå" w:cs="DTCBFD+ËÎÌå"/>
          <w:color w:val="000000"/>
          <w:spacing w:val="0"/>
          <w:sz w:val="21"/>
        </w:rPr>
        <w:t>和高程中误差</w:t>
      </w:r>
      <w:r>
        <w:rPr>
          <w:rFonts w:ascii="Times New Roman"/>
          <w:i w:val="on"/>
          <w:color w:val="000000"/>
          <w:spacing w:val="0"/>
          <w:sz w:val="24"/>
        </w:rPr>
        <w:t>m</w:t>
      </w:r>
      <w:r>
        <w:rPr>
          <w:rFonts w:ascii="Times New Roman"/>
          <w:i w:val="on"/>
          <w:color w:val="000000"/>
          <w:spacing w:val="0"/>
          <w:sz w:val="14"/>
        </w:rPr>
        <w:t>ch</w:t>
      </w:r>
      <w:r>
        <w:rPr>
          <w:rFonts w:ascii="DTCBFD+ËÎÌå" w:hAnsi="DTCBFD+ËÎÌå" w:cs="DTCBFD+ËÎÌå"/>
          <w:color w:val="000000"/>
          <w:spacing w:val="0"/>
          <w:sz w:val="21"/>
        </w:rPr>
        <w:t>：</w:t>
      </w:r>
    </w:p>
    <w:p>
      <w:pPr>
        <w:pStyle w:val="Normal"/>
        <w:framePr w:w="835" w:x="4368" w:y="11376"/>
        <w:widowControl w:val="off"/>
        <w:autoSpaceDE w:val="off"/>
        <w:autoSpaceDN w:val="off"/>
        <w:spacing w:before="0" w:after="0" w:line="303" w:lineRule="exact"/>
        <w:ind w:left="0" w:right="0" w:first-line="0"/>
        <w:jc w:val="left"/>
        <w:rPr>
          <w:rFonts w:ascii="Times New Roman"/>
          <w:i w:val="on"/>
          <w:color w:val="000000"/>
          <w:spacing w:val="0"/>
          <w:sz w:val="25"/>
        </w:rPr>
      </w:pPr>
      <w:r>
        <w:rPr>
          <w:rFonts w:ascii="DRSWHS+Symbol" w:hAnsi="DRSWHS+Symbol" w:cs="DRSWHS+Symbol"/>
          <w:color w:val="000000"/>
          <w:spacing w:val="0"/>
          <w:sz w:val="25"/>
        </w:rPr>
        <w:t></w:t>
      </w:r>
      <w:r>
        <w:rPr>
          <w:rFonts w:ascii="Times New Roman"/>
          <w:i w:val="on"/>
          <w:color w:val="000000"/>
          <w:spacing w:val="0"/>
          <w:sz w:val="25"/>
        </w:rPr>
        <w:t>s</w:t>
      </w:r>
    </w:p>
    <w:p>
      <w:pPr>
        <w:pStyle w:val="Normal"/>
        <w:framePr w:w="835" w:x="4368" w:y="11376"/>
        <w:widowControl w:val="off"/>
        <w:autoSpaceDE w:val="off"/>
        <w:autoSpaceDN w:val="off"/>
        <w:spacing w:before="0" w:after="0" w:line="353" w:lineRule="exact"/>
        <w:ind w:left="126" w:right="0" w:first-line="0"/>
        <w:jc w:val="left"/>
        <w:rPr>
          <w:rFonts w:ascii="Times New Roman"/>
          <w:i w:val="on"/>
          <w:color w:val="000000"/>
          <w:spacing w:val="0"/>
          <w:sz w:val="14"/>
        </w:rPr>
      </w:pPr>
      <w:r>
        <w:rPr>
          <w:rFonts w:ascii="Times New Roman"/>
          <w:color w:val="000000"/>
          <w:spacing w:val="0"/>
          <w:sz w:val="25"/>
        </w:rPr>
        <w:t>2</w:t>
      </w:r>
      <w:r>
        <w:rPr>
          <w:rFonts w:ascii="Times New Roman"/>
          <w:i w:val="on"/>
          <w:color w:val="000000"/>
          <w:spacing w:val="0"/>
          <w:sz w:val="25"/>
        </w:rPr>
        <w:t>n</w:t>
      </w:r>
      <w:r>
        <w:rPr>
          <w:rFonts w:ascii="Times New Roman"/>
          <w:i w:val="on"/>
          <w:color w:val="000000"/>
          <w:spacing w:val="0"/>
          <w:sz w:val="14"/>
        </w:rPr>
        <w:t>c</w:t>
      </w:r>
    </w:p>
    <w:p>
      <w:pPr>
        <w:pStyle w:val="Normal"/>
        <w:framePr w:w="313" w:x="4835" w:y="11386"/>
        <w:widowControl w:val="off"/>
        <w:autoSpaceDE w:val="off"/>
        <w:autoSpaceDN w:val="off"/>
        <w:spacing w:before="0" w:after="0" w:line="160" w:lineRule="exact"/>
        <w:ind w:left="0" w:right="0" w:first-line="0"/>
        <w:jc w:val="left"/>
        <w:rPr>
          <w:rFonts w:ascii="Times New Roman"/>
          <w:color w:val="000000"/>
          <w:spacing w:val="0"/>
          <w:sz w:val="14"/>
        </w:rPr>
      </w:pPr>
      <w:r>
        <w:rPr>
          <w:rFonts w:ascii="Times New Roman"/>
          <w:color w:val="000000"/>
          <w:spacing w:val="0"/>
          <w:sz w:val="14"/>
        </w:rPr>
        <w:t>2</w:t>
      </w:r>
    </w:p>
    <w:p>
      <w:pPr>
        <w:pStyle w:val="Normal"/>
        <w:framePr w:w="313" w:x="4835" w:y="11386"/>
        <w:widowControl w:val="off"/>
        <w:autoSpaceDE w:val="off"/>
        <w:autoSpaceDN w:val="off"/>
        <w:spacing w:before="0" w:after="0" w:line="170" w:lineRule="exact"/>
        <w:ind w:left="0" w:right="0" w:first-line="0"/>
        <w:jc w:val="left"/>
        <w:rPr>
          <w:rFonts w:ascii="Times New Roman"/>
          <w:i w:val="on"/>
          <w:color w:val="000000"/>
          <w:spacing w:val="0"/>
          <w:sz w:val="14"/>
        </w:rPr>
      </w:pPr>
      <w:r>
        <w:rPr>
          <w:rFonts w:ascii="Times New Roman"/>
          <w:i w:val="on"/>
          <w:color w:val="000000"/>
          <w:spacing w:val="0"/>
          <w:sz w:val="14"/>
        </w:rPr>
        <w:t>ci</w:t>
      </w:r>
    </w:p>
    <w:p>
      <w:pPr>
        <w:pStyle w:val="Normal"/>
        <w:framePr w:w="917" w:x="3574" w:y="11538"/>
        <w:widowControl w:val="off"/>
        <w:autoSpaceDE w:val="off"/>
        <w:autoSpaceDN w:val="off"/>
        <w:spacing w:before="0" w:after="0" w:line="303" w:lineRule="exact"/>
        <w:ind w:left="0" w:right="0" w:first-line="0"/>
        <w:jc w:val="left"/>
        <w:rPr>
          <w:rFonts w:ascii="DRSWHS+Symbol" w:hAnsi="DRSWHS+Symbol" w:cs="DRSWHS+Symbol"/>
          <w:color w:val="000000"/>
          <w:spacing w:val="0"/>
          <w:sz w:val="25"/>
        </w:rPr>
      </w:pPr>
      <w:r>
        <w:rPr>
          <w:rFonts w:ascii="Times New Roman"/>
          <w:i w:val="on"/>
          <w:color w:val="000000"/>
          <w:spacing w:val="0"/>
          <w:sz w:val="25"/>
        </w:rPr>
        <w:t>m</w:t>
      </w:r>
      <w:r>
        <w:rPr>
          <w:rFonts w:ascii="Times New Roman"/>
          <w:i w:val="on"/>
          <w:color w:val="000000"/>
          <w:spacing w:val="0"/>
          <w:sz w:val="14"/>
        </w:rPr>
        <w:t xml:space="preserve">cs </w:t>
      </w:r>
      <w:r>
        <w:rPr>
          <w:rFonts w:ascii="DRSWHS+Symbol" w:hAnsi="DRSWHS+Symbol" w:cs="DRSWHS+Symbol"/>
          <w:color w:val="000000"/>
          <w:spacing w:val="0"/>
          <w:sz w:val="25"/>
        </w:rPr>
        <w:t xml:space="preserve"> </w:t>
      </w:r>
    </w:p>
    <w:p>
      <w:pPr>
        <w:pStyle w:val="Normal"/>
        <w:framePr w:w="917" w:x="3574" w:y="11538"/>
        <w:widowControl w:val="off"/>
        <w:autoSpaceDE w:val="off"/>
        <w:autoSpaceDN w:val="off"/>
        <w:spacing w:before="0" w:after="0" w:line="994" w:lineRule="exact"/>
        <w:ind w:left="0" w:right="0" w:first-line="0"/>
        <w:jc w:val="left"/>
        <w:rPr>
          <w:rFonts w:ascii="DRSWHS+Symbol" w:hAnsi="DRSWHS+Symbol" w:cs="DRSWHS+Symbol"/>
          <w:color w:val="000000"/>
          <w:spacing w:val="0"/>
          <w:sz w:val="25"/>
        </w:rPr>
      </w:pPr>
      <w:r>
        <w:rPr>
          <w:rFonts w:ascii="Times New Roman"/>
          <w:i w:val="on"/>
          <w:color w:val="000000"/>
          <w:spacing w:val="0"/>
          <w:sz w:val="25"/>
        </w:rPr>
        <w:t>m</w:t>
      </w:r>
      <w:r>
        <w:rPr>
          <w:rFonts w:ascii="Times New Roman"/>
          <w:i w:val="on"/>
          <w:color w:val="000000"/>
          <w:spacing w:val="0"/>
          <w:sz w:val="14"/>
        </w:rPr>
        <w:t xml:space="preserve">ch </w:t>
      </w:r>
      <w:r>
        <w:rPr>
          <w:rFonts w:ascii="DRSWHS+Symbol" w:hAnsi="DRSWHS+Symbol" w:cs="DRSWHS+Symbol"/>
          <w:color w:val="000000"/>
          <w:spacing w:val="0"/>
          <w:sz w:val="25"/>
        </w:rPr>
        <w:t xml:space="preserve"> </w:t>
      </w:r>
    </w:p>
    <w:p>
      <w:pPr>
        <w:pStyle w:val="Normal"/>
        <w:framePr w:w="2656" w:x="5643" w:y="115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²²²²²²²²²²²²²²²²²²²²²</w:t>
      </w:r>
    </w:p>
    <w:p>
      <w:pPr>
        <w:pStyle w:val="Normal"/>
        <w:framePr w:w="2656" w:x="5643" w:y="11590"/>
        <w:widowControl w:val="off"/>
        <w:autoSpaceDE w:val="off"/>
        <w:autoSpaceDN w:val="off"/>
        <w:spacing w:before="0" w:after="0" w:line="818"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²²²²²²²²²²²²²²²²²²²²</w:t>
      </w:r>
    </w:p>
    <w:p>
      <w:pPr>
        <w:pStyle w:val="Normal"/>
        <w:framePr w:w="1261" w:x="8687" w:y="11590"/>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(6.4.2-1)</w:t>
      </w:r>
    </w:p>
    <w:p>
      <w:pPr>
        <w:pStyle w:val="Normal"/>
        <w:framePr w:w="1261" w:x="8687" w:y="11590"/>
        <w:widowControl w:val="off"/>
        <w:autoSpaceDE w:val="off"/>
        <w:autoSpaceDN w:val="off"/>
        <w:spacing w:before="0" w:after="0" w:line="818" w:lineRule="exact"/>
        <w:ind w:left="0" w:right="0" w:first-line="0"/>
        <w:jc w:val="left"/>
        <w:rPr>
          <w:rFonts w:ascii="HISRMI+ËÎÌå"/>
          <w:color w:val="000000"/>
          <w:spacing w:val="0"/>
          <w:sz w:val="21"/>
        </w:rPr>
      </w:pPr>
      <w:r>
        <w:rPr>
          <w:rFonts w:ascii="HISRMI+ËÎÌå"/>
          <w:color w:val="000000"/>
          <w:spacing w:val="0"/>
          <w:sz w:val="21"/>
        </w:rPr>
        <w:t>(6.4.2-2)</w:t>
      </w:r>
    </w:p>
    <w:p>
      <w:pPr>
        <w:pStyle w:val="Normal"/>
        <w:framePr w:w="856" w:x="4342" w:y="12375"/>
        <w:widowControl w:val="off"/>
        <w:autoSpaceDE w:val="off"/>
        <w:autoSpaceDN w:val="off"/>
        <w:spacing w:before="0" w:after="0" w:line="303" w:lineRule="exact"/>
        <w:ind w:left="0" w:right="0" w:first-line="0"/>
        <w:jc w:val="left"/>
        <w:rPr>
          <w:rFonts w:ascii="Times New Roman"/>
          <w:i w:val="on"/>
          <w:color w:val="000000"/>
          <w:spacing w:val="0"/>
          <w:sz w:val="25"/>
        </w:rPr>
      </w:pPr>
      <w:r>
        <w:rPr>
          <w:rFonts w:ascii="DRSWHS+Symbol" w:hAnsi="DRSWHS+Symbol" w:cs="DRSWHS+Symbol"/>
          <w:color w:val="000000"/>
          <w:spacing w:val="0"/>
          <w:sz w:val="25"/>
        </w:rPr>
        <w:t></w:t>
      </w:r>
      <w:r>
        <w:rPr>
          <w:rFonts w:ascii="Times New Roman"/>
          <w:i w:val="on"/>
          <w:color w:val="000000"/>
          <w:spacing w:val="0"/>
          <w:sz w:val="25"/>
        </w:rPr>
        <w:t>h</w:t>
      </w:r>
    </w:p>
    <w:p>
      <w:pPr>
        <w:pStyle w:val="Normal"/>
        <w:framePr w:w="311" w:x="4811" w:y="12385"/>
        <w:widowControl w:val="off"/>
        <w:autoSpaceDE w:val="off"/>
        <w:autoSpaceDN w:val="off"/>
        <w:spacing w:before="0" w:after="0" w:line="159" w:lineRule="exact"/>
        <w:ind w:left="24" w:right="0" w:first-line="0"/>
        <w:jc w:val="left"/>
        <w:rPr>
          <w:rFonts w:ascii="Times New Roman"/>
          <w:color w:val="000000"/>
          <w:spacing w:val="0"/>
          <w:sz w:val="14"/>
        </w:rPr>
      </w:pPr>
      <w:r>
        <w:rPr>
          <w:rFonts w:ascii="Times New Roman"/>
          <w:color w:val="000000"/>
          <w:spacing w:val="0"/>
          <w:sz w:val="14"/>
        </w:rPr>
        <w:t>2</w:t>
      </w:r>
    </w:p>
    <w:p>
      <w:pPr>
        <w:pStyle w:val="Normal"/>
        <w:framePr w:w="311" w:x="4811" w:y="12385"/>
        <w:widowControl w:val="off"/>
        <w:autoSpaceDE w:val="off"/>
        <w:autoSpaceDN w:val="off"/>
        <w:spacing w:before="0" w:after="0" w:line="173" w:lineRule="exact"/>
        <w:ind w:left="0" w:right="0" w:first-line="0"/>
        <w:jc w:val="left"/>
        <w:rPr>
          <w:rFonts w:ascii="Times New Roman"/>
          <w:i w:val="on"/>
          <w:color w:val="000000"/>
          <w:spacing w:val="0"/>
          <w:sz w:val="14"/>
        </w:rPr>
      </w:pPr>
      <w:r>
        <w:rPr>
          <w:rFonts w:ascii="Times New Roman"/>
          <w:i w:val="on"/>
          <w:color w:val="000000"/>
          <w:spacing w:val="0"/>
          <w:sz w:val="14"/>
        </w:rPr>
        <w:t>ci</w:t>
      </w:r>
    </w:p>
    <w:p>
      <w:pPr>
        <w:pStyle w:val="Normal"/>
        <w:framePr w:w="683" w:x="4474" w:y="12754"/>
        <w:widowControl w:val="off"/>
        <w:autoSpaceDE w:val="off"/>
        <w:autoSpaceDN w:val="off"/>
        <w:spacing w:before="0" w:after="0" w:line="274" w:lineRule="exact"/>
        <w:ind w:left="0" w:right="0" w:first-line="0"/>
        <w:jc w:val="left"/>
        <w:rPr>
          <w:rFonts w:ascii="Times New Roman"/>
          <w:i w:val="on"/>
          <w:color w:val="000000"/>
          <w:spacing w:val="0"/>
          <w:sz w:val="14"/>
        </w:rPr>
      </w:pPr>
      <w:r>
        <w:rPr>
          <w:rFonts w:ascii="Times New Roman"/>
          <w:color w:val="000000"/>
          <w:spacing w:val="0"/>
          <w:sz w:val="25"/>
        </w:rPr>
        <w:t>2</w:t>
      </w:r>
      <w:r>
        <w:rPr>
          <w:rFonts w:ascii="Times New Roman"/>
          <w:i w:val="on"/>
          <w:color w:val="000000"/>
          <w:spacing w:val="0"/>
          <w:sz w:val="25"/>
        </w:rPr>
        <w:t>n</w:t>
      </w:r>
      <w:r>
        <w:rPr>
          <w:rFonts w:ascii="Times New Roman"/>
          <w:i w:val="on"/>
          <w:color w:val="000000"/>
          <w:spacing w:val="0"/>
          <w:sz w:val="14"/>
        </w:rPr>
        <w:t>c</w:t>
      </w:r>
    </w:p>
    <w:p>
      <w:pPr>
        <w:pStyle w:val="Normal"/>
        <w:framePr w:w="8532" w:x="1620" w:y="13469"/>
        <w:widowControl w:val="off"/>
        <w:autoSpaceDE w:val="off"/>
        <w:autoSpaceDN w:val="off"/>
        <w:spacing w:before="0" w:after="0" w:line="29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式中：</w:t>
      </w:r>
      <w:r>
        <w:rPr>
          <w:rFonts w:ascii="DRSWHS+Symbol" w:hAnsi="DRSWHS+Symbol" w:cs="DRSWHS+Symbol"/>
          <w:color w:val="000000"/>
          <w:spacing w:val="0"/>
          <w:sz w:val="24"/>
        </w:rPr>
        <w:t></w:t>
      </w:r>
      <w:r>
        <w:rPr>
          <w:rFonts w:ascii="Times New Roman"/>
          <w:i w:val="on"/>
          <w:color w:val="000000"/>
          <w:spacing w:val="0"/>
          <w:sz w:val="24"/>
        </w:rPr>
        <w:t>s</w:t>
      </w:r>
      <w:r>
        <w:rPr>
          <w:rFonts w:ascii="Times New Roman"/>
          <w:i w:val="on"/>
          <w:color w:val="000000"/>
          <w:spacing w:val="0"/>
          <w:sz w:val="14"/>
        </w:rPr>
        <w:t>ci</w:t>
      </w:r>
      <w:r>
        <w:rPr>
          <w:rFonts w:ascii="DTCBFD+ËÎÌå" w:hAnsi="DTCBFD+ËÎÌå" w:cs="DTCBFD+ËÎÌå"/>
          <w:color w:val="000000"/>
          <w:spacing w:val="0"/>
          <w:sz w:val="18"/>
        </w:rPr>
        <w:t>、</w:t>
      </w:r>
      <w:r>
        <w:rPr>
          <w:rFonts w:ascii="DRSWHS+Symbol" w:hAnsi="DRSWHS+Symbol" w:cs="DRSWHS+Symbol"/>
          <w:color w:val="000000"/>
          <w:spacing w:val="0"/>
          <w:sz w:val="24"/>
        </w:rPr>
        <w:t></w:t>
      </w:r>
      <w:r>
        <w:rPr>
          <w:rFonts w:ascii="Times New Roman"/>
          <w:i w:val="on"/>
          <w:color w:val="000000"/>
          <w:spacing w:val="0"/>
          <w:sz w:val="24"/>
        </w:rPr>
        <w:t>h</w:t>
      </w:r>
      <w:r>
        <w:rPr>
          <w:rFonts w:ascii="Times New Roman"/>
          <w:i w:val="on"/>
          <w:color w:val="000000"/>
          <w:spacing w:val="0"/>
          <w:sz w:val="14"/>
        </w:rPr>
        <w:t>ci</w:t>
      </w:r>
      <w:r>
        <w:rPr>
          <w:rFonts w:ascii="DTCBFD+ËÎÌå" w:hAnsi="DTCBFD+ËÎÌå" w:cs="DTCBFD+ËÎÌå"/>
          <w:color w:val="000000"/>
          <w:spacing w:val="0"/>
          <w:sz w:val="18"/>
        </w:rPr>
        <w:t>分别为重复测量的点位平面位置较差和高程较差；</w:t>
      </w:r>
      <w:r>
        <w:rPr>
          <w:rFonts w:ascii="Times New Roman"/>
          <w:i w:val="on"/>
          <w:color w:val="000000"/>
          <w:spacing w:val="0"/>
          <w:sz w:val="24"/>
        </w:rPr>
        <w:t>n</w:t>
      </w:r>
      <w:r>
        <w:rPr>
          <w:rFonts w:ascii="Times New Roman"/>
          <w:i w:val="on"/>
          <w:color w:val="000000"/>
          <w:spacing w:val="0"/>
          <w:sz w:val="14"/>
        </w:rPr>
        <w:t>c</w:t>
      </w:r>
      <w:r>
        <w:rPr>
          <w:rFonts w:ascii="DTCBFD+ËÎÌå" w:hAnsi="DTCBFD+ËÎÌå" w:cs="DTCBFD+ËÎÌå"/>
          <w:color w:val="000000"/>
          <w:spacing w:val="0"/>
          <w:sz w:val="18"/>
        </w:rPr>
        <w:t>为重复测量的点数。</w:t>
      </w:r>
    </w:p>
    <w:p>
      <w:pPr>
        <w:pStyle w:val="Normal"/>
        <w:framePr w:w="10506" w:x="1440" w:y="13857"/>
        <w:widowControl w:val="off"/>
        <w:autoSpaceDE w:val="off"/>
        <w:autoSpaceDN w:val="off"/>
        <w:spacing w:before="0" w:after="0" w:line="266" w:lineRule="exact"/>
        <w:ind w:left="0" w:right="0" w:first-line="0"/>
        <w:jc w:val="left"/>
        <w:rPr>
          <w:rFonts w:ascii="DTCBFD+ËÎÌå" w:hAnsi="DTCBFD+ËÎÌå" w:cs="DTCBFD+ËÎÌå"/>
          <w:color w:val="000000"/>
          <w:spacing w:val="0"/>
          <w:sz w:val="21"/>
        </w:rPr>
      </w:pPr>
      <w:r>
        <w:rPr>
          <w:rFonts w:ascii="GIJUKV+ºÚÌå"/>
          <w:color w:val="000000"/>
          <w:spacing w:val="0"/>
          <w:sz w:val="21"/>
        </w:rPr>
        <w:t>6.4.3</w:t>
      </w:r>
      <w:r>
        <w:rPr>
          <w:rFonts w:ascii="DTCBFD+ËÎÌå" w:hAnsi="DTCBFD+ËÎÌå" w:cs="DTCBFD+ËÎÌå"/>
          <w:color w:val="000000"/>
          <w:spacing w:val="0"/>
          <w:sz w:val="21"/>
        </w:rPr>
        <w:t>测量点位中误差</w:t>
      </w:r>
      <w:r>
        <w:rPr>
          <w:rFonts w:ascii="Times New Roman"/>
          <w:i w:val="on"/>
          <w:color w:val="000000"/>
          <w:spacing w:val="0"/>
          <w:sz w:val="24"/>
        </w:rPr>
        <w:t>m</w:t>
      </w:r>
      <w:r>
        <w:rPr>
          <w:rFonts w:ascii="Times New Roman"/>
          <w:i w:val="on"/>
          <w:color w:val="000000"/>
          <w:spacing w:val="0"/>
          <w:sz w:val="14"/>
        </w:rPr>
        <w:t>cs</w:t>
      </w:r>
      <w:r>
        <w:rPr>
          <w:rFonts w:ascii="DTCBFD+ËÎÌå" w:hAnsi="DTCBFD+ËÎÌå" w:cs="DTCBFD+ËÎÌå"/>
          <w:color w:val="000000"/>
          <w:spacing w:val="0"/>
          <w:sz w:val="21"/>
        </w:rPr>
        <w:t>和高程中误差</w:t>
      </w:r>
      <w:r>
        <w:rPr>
          <w:rFonts w:ascii="Times New Roman"/>
          <w:i w:val="on"/>
          <w:color w:val="000000"/>
          <w:spacing w:val="0"/>
          <w:sz w:val="24"/>
        </w:rPr>
        <w:t>m</w:t>
      </w:r>
      <w:r>
        <w:rPr>
          <w:rFonts w:ascii="Times New Roman"/>
          <w:i w:val="on"/>
          <w:color w:val="000000"/>
          <w:spacing w:val="0"/>
          <w:sz w:val="14"/>
        </w:rPr>
        <w:t>ch</w:t>
      </w:r>
      <w:r>
        <w:rPr>
          <w:rFonts w:ascii="DTCBFD+ËÎÌå" w:hAnsi="DTCBFD+ËÎÌå" w:cs="DTCBFD+ËÎÌå"/>
          <w:color w:val="000000"/>
          <w:spacing w:val="0"/>
          <w:sz w:val="21"/>
        </w:rPr>
        <w:t>不得超过本规程第</w:t>
      </w:r>
      <w:r>
        <w:rPr>
          <w:rFonts w:ascii="HISRMI+ËÎÌå"/>
          <w:color w:val="000000"/>
          <w:spacing w:val="0"/>
          <w:sz w:val="21"/>
        </w:rPr>
        <w:t>4.5.3</w:t>
      </w:r>
      <w:r>
        <w:rPr>
          <w:rFonts w:ascii="DTCBFD+ËÎÌå" w:hAnsi="DTCBFD+ËÎÌå" w:cs="DTCBFD+ËÎÌå"/>
          <w:color w:val="000000"/>
          <w:spacing w:val="0"/>
          <w:sz w:val="21"/>
        </w:rPr>
        <w:t>条的规定，否则应返工重测。</w:t>
      </w:r>
    </w:p>
    <w:p>
      <w:pPr>
        <w:pStyle w:val="Normal"/>
        <w:framePr w:w="10387" w:x="1440" w:y="142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6.4.4</w:t>
      </w:r>
      <w:r>
        <w:rPr>
          <w:rFonts w:ascii="DTCBFD+ËÎÌå" w:hAnsi="DTCBFD+ËÎÌå" w:cs="DTCBFD+ËÎÌå"/>
          <w:color w:val="000000"/>
          <w:spacing w:val="0"/>
          <w:sz w:val="21"/>
        </w:rPr>
        <w:t>各级检查工作应该做好检查记录，并在检查工作结束后，编写地下管线测量的检查报告，主</w:t>
      </w:r>
    </w:p>
    <w:p>
      <w:pPr>
        <w:pStyle w:val="Normal"/>
        <w:framePr w:w="1369" w:x="1440" w:y="1449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要内容有：</w:t>
      </w:r>
    </w:p>
    <w:p>
      <w:pPr>
        <w:pStyle w:val="Normal"/>
        <w:framePr w:w="1683" w:x="1860" w:y="147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工程概况；</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4" style="position:absolute;margin-left:71.3pt;margin-top:96.65pt;z-index:-99;width:447.8pt;height:99.7pt;mso-position-horizontal:absolute;mso-position-horizontal-relative:page;mso-position-vertical:absolute;mso-position-vertical-relative:page" type="#_x0000_t75">
            <v:imageData xmlns:r="http://schemas.openxmlformats.org/officeDocument/2006/relationships" r:id="rId25"/>
          </v:shape>
        </w:pict>
      </w:r>
      <w:r>
        <w:rPr>
          <w:noProof w:val="on"/>
        </w:rPr>
        <w:pict>
          <v:shape xmlns:v="urn:schemas-microsoft-com:vml" id="_x000025" style="position:absolute;margin-left:209.4pt;margin-top:568pt;z-index:-103;width:41pt;height:34.55pt;mso-position-horizontal:absolute;mso-position-horizontal-relative:page;mso-position-vertical:absolute;mso-position-vertical-relative:page" type="#_x0000_t75">
            <v:imageData xmlns:r="http://schemas.openxmlformats.org/officeDocument/2006/relationships" r:id="rId26"/>
          </v:shape>
        </w:pict>
      </w:r>
      <w:r>
        <w:rPr>
          <w:noProof w:val="on"/>
        </w:rPr>
        <w:pict>
          <v:shape xmlns:v="urn:schemas-microsoft-com:vml" id="_x000026" style="position:absolute;margin-left:208.3pt;margin-top:617.8pt;z-index:-107;width:40.4pt;height:34.65pt;mso-position-horizontal:absolute;mso-position-horizontal-relative:page;mso-position-vertical:absolute;mso-position-vertical-relative:page" type="#_x0000_t75">
            <v:imageData xmlns:r="http://schemas.openxmlformats.org/officeDocument/2006/relationships" r:id="rId2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103" w:x="186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检查工作概述；</w:t>
      </w:r>
    </w:p>
    <w:p>
      <w:pPr>
        <w:pStyle w:val="Normal"/>
        <w:framePr w:w="2103" w:x="186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精度统计；</w:t>
      </w:r>
    </w:p>
    <w:p>
      <w:pPr>
        <w:pStyle w:val="Normal"/>
        <w:framePr w:w="2103" w:x="186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质量评价；</w:t>
      </w:r>
    </w:p>
    <w:p>
      <w:pPr>
        <w:pStyle w:val="Normal"/>
        <w:framePr w:w="2103" w:x="186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处理意见。</w:t>
      </w:r>
    </w:p>
    <w:p>
      <w:pPr>
        <w:pStyle w:val="Normal"/>
        <w:framePr w:w="421" w:x="1440" w:y="290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w:t>
      </w:r>
    </w:p>
    <w:p>
      <w:pPr>
        <w:pStyle w:val="Normal"/>
        <w:framePr w:w="1786" w:x="1757" w:y="290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地下管线图编绘</w:t>
      </w:r>
    </w:p>
    <w:p>
      <w:pPr>
        <w:pStyle w:val="Normal"/>
        <w:framePr w:w="632" w:x="1440" w:y="353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7.1</w:t>
      </w:r>
    </w:p>
    <w:p>
      <w:pPr>
        <w:pStyle w:val="Normal"/>
        <w:framePr w:w="1157" w:x="1966" w:y="353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368" w:x="1440" w:y="39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7.1.1</w:t>
      </w:r>
      <w:r>
        <w:rPr>
          <w:rFonts w:ascii="DTCBFD+ËÎÌå" w:hAnsi="DTCBFD+ËÎÌå" w:cs="DTCBFD+ËÎÌå"/>
          <w:color w:val="000000"/>
          <w:spacing w:val="0"/>
          <w:sz w:val="21"/>
        </w:rPr>
        <w:t>地下管线图的编绘应在地下管线探查、测量及相关数据处理工作完成并经检查合格的基础</w:t>
      </w:r>
    </w:p>
    <w:p>
      <w:pPr>
        <w:pStyle w:val="Normal"/>
        <w:framePr w:w="10368" w:x="1440" w:y="392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上，采用计算机编绘成图。</w:t>
      </w:r>
    </w:p>
    <w:p>
      <w:pPr>
        <w:pStyle w:val="Normal"/>
        <w:framePr w:w="10387" w:x="1440" w:y="44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7.1.2</w:t>
      </w:r>
      <w:r>
        <w:rPr>
          <w:rFonts w:ascii="DTCBFD+ËÎÌå" w:hAnsi="DTCBFD+ËÎÌå" w:cs="DTCBFD+ËÎÌå"/>
          <w:color w:val="000000"/>
          <w:spacing w:val="0"/>
          <w:sz w:val="21"/>
        </w:rPr>
        <w:t>地下管线图分为专业地下管线图和综合地下管线图。</w:t>
      </w:r>
    </w:p>
    <w:p>
      <w:pPr>
        <w:pStyle w:val="Normal"/>
        <w:framePr w:w="10387" w:x="1440" w:y="4476"/>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7.1.3</w:t>
      </w:r>
      <w:r>
        <w:rPr>
          <w:rFonts w:ascii="DTCBFD+ËÎÌå" w:hAnsi="DTCBFD+ËÎÌå" w:cs="DTCBFD+ËÎÌå"/>
          <w:color w:val="000000"/>
          <w:spacing w:val="0"/>
          <w:sz w:val="21"/>
        </w:rPr>
        <w:t>数据处理所采用的软件及机助制图所采用的设备，可视实际情况和需要选择，但数据格式和</w:t>
      </w:r>
    </w:p>
    <w:p>
      <w:pPr>
        <w:pStyle w:val="Normal"/>
        <w:framePr w:w="10387" w:x="1440" w:y="447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代码应按本规程第</w:t>
      </w:r>
      <w:r>
        <w:rPr>
          <w:rFonts w:ascii="HISRMI+ËÎÌå"/>
          <w:color w:val="000000"/>
          <w:spacing w:val="0"/>
          <w:sz w:val="21"/>
        </w:rPr>
        <w:t>11</w:t>
      </w:r>
      <w:r>
        <w:rPr>
          <w:rFonts w:ascii="DTCBFD+ËÎÌå" w:hAnsi="DTCBFD+ËÎÌå" w:cs="DTCBFD+ËÎÌå"/>
          <w:color w:val="000000"/>
          <w:spacing w:val="0"/>
          <w:sz w:val="21"/>
        </w:rPr>
        <w:t>章的规定执行。</w:t>
      </w:r>
    </w:p>
    <w:p>
      <w:pPr>
        <w:pStyle w:val="Normal"/>
        <w:framePr w:w="5145" w:x="1440" w:y="52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7.1.4</w:t>
      </w:r>
      <w:r>
        <w:rPr>
          <w:rFonts w:ascii="DTCBFD+ËÎÌå" w:hAnsi="DTCBFD+ËÎÌå" w:cs="DTCBFD+ËÎÌå"/>
          <w:color w:val="000000"/>
          <w:spacing w:val="0"/>
          <w:sz w:val="21"/>
        </w:rPr>
        <w:t>数据处理所采用的软件，应有以下功能：</w:t>
      </w:r>
    </w:p>
    <w:p>
      <w:pPr>
        <w:pStyle w:val="Normal"/>
        <w:framePr w:w="5145" w:x="1440" w:y="5294"/>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数据输入或导入；</w:t>
      </w:r>
    </w:p>
    <w:p>
      <w:pPr>
        <w:pStyle w:val="Normal"/>
        <w:framePr w:w="3746" w:x="1860" w:y="58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应能进行数据的常规错误检查；</w:t>
      </w:r>
    </w:p>
    <w:p>
      <w:pPr>
        <w:pStyle w:val="Normal"/>
        <w:framePr w:w="2539" w:x="1860" w:y="61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自动生成管线图形；</w:t>
      </w:r>
    </w:p>
    <w:p>
      <w:pPr>
        <w:pStyle w:val="Normal"/>
        <w:framePr w:w="3989" w:x="1860" w:y="638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对管线图形、注记应可进行编辑；</w:t>
      </w:r>
    </w:p>
    <w:p>
      <w:pPr>
        <w:pStyle w:val="Normal"/>
        <w:framePr w:w="2780" w:x="1860" w:y="66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图形与成果表的输出；</w:t>
      </w:r>
    </w:p>
    <w:p>
      <w:pPr>
        <w:pStyle w:val="Normal"/>
        <w:framePr w:w="3989" w:x="1860" w:y="69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能将数据转换到管线信息系统中；</w:t>
      </w:r>
    </w:p>
    <w:p>
      <w:pPr>
        <w:pStyle w:val="Normal"/>
        <w:framePr w:w="2103" w:x="1860" w:y="72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扩展性能良好。</w:t>
      </w:r>
    </w:p>
    <w:p>
      <w:pPr>
        <w:pStyle w:val="Normal"/>
        <w:framePr w:w="10330" w:x="1440" w:y="7479"/>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地下管线图的符号应按本规程表</w:t>
      </w:r>
      <w:r>
        <w:rPr>
          <w:rFonts w:ascii="HISRMI+ËÎÌå"/>
          <w:color w:val="000000"/>
          <w:spacing w:val="0"/>
          <w:sz w:val="21"/>
        </w:rPr>
        <w:t>E.4</w:t>
      </w:r>
      <w:r>
        <w:rPr>
          <w:rFonts w:ascii="DTCBFD+ËÎÌå" w:hAnsi="DTCBFD+ËÎÌå" w:cs="DTCBFD+ËÎÌå"/>
          <w:color w:val="000000"/>
          <w:spacing w:val="0"/>
          <w:sz w:val="21"/>
        </w:rPr>
        <w:t>执行，管线分类分级及其代码和颜色（</w:t>
      </w:r>
      <w:r>
        <w:rPr>
          <w:rFonts w:ascii="HISRMI+ËÎÌå"/>
          <w:color w:val="000000"/>
          <w:spacing w:val="0"/>
          <w:sz w:val="21"/>
        </w:rPr>
        <w:t>RGB</w:t>
      </w:r>
      <w:r>
        <w:rPr>
          <w:rFonts w:ascii="DTCBFD+ËÎÌå" w:hAnsi="DTCBFD+ËÎÌå" w:cs="DTCBFD+ËÎÌå"/>
          <w:color w:val="000000"/>
          <w:spacing w:val="0"/>
          <w:sz w:val="21"/>
        </w:rPr>
        <w:t>值）按本规程</w:t>
      </w:r>
    </w:p>
    <w:p>
      <w:pPr>
        <w:pStyle w:val="Normal"/>
        <w:framePr w:w="10330" w:x="1440" w:y="747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11.4.2</w:t>
      </w:r>
      <w:r>
        <w:rPr>
          <w:rFonts w:ascii="DTCBFD+ËÎÌå" w:hAnsi="DTCBFD+ËÎÌå" w:cs="DTCBFD+ËÎÌå"/>
          <w:color w:val="000000"/>
          <w:spacing w:val="0"/>
          <w:sz w:val="21"/>
        </w:rPr>
        <w:t>及表</w:t>
      </w:r>
      <w:r>
        <w:rPr>
          <w:rFonts w:ascii="HISRMI+ËÎÌå"/>
          <w:color w:val="000000"/>
          <w:spacing w:val="0"/>
          <w:sz w:val="21"/>
        </w:rPr>
        <w:t>E.1</w:t>
      </w:r>
      <w:r>
        <w:rPr>
          <w:rFonts w:ascii="DTCBFD+ËÎÌå" w:hAnsi="DTCBFD+ËÎÌå" w:cs="DTCBFD+ËÎÌå"/>
          <w:color w:val="000000"/>
          <w:spacing w:val="0"/>
          <w:sz w:val="21"/>
        </w:rPr>
        <w:t>执行。数据、文字注记按表</w:t>
      </w:r>
      <w:r>
        <w:rPr>
          <w:rFonts w:ascii="HISRMI+ËÎÌå"/>
          <w:color w:val="000000"/>
          <w:spacing w:val="0"/>
          <w:sz w:val="21"/>
        </w:rPr>
        <w:t>12</w:t>
      </w:r>
      <w:r>
        <w:rPr>
          <w:rFonts w:ascii="DTCBFD+ËÎÌå" w:hAnsi="DTCBFD+ËÎÌå" w:cs="DTCBFD+ËÎÌå"/>
          <w:color w:val="000000"/>
          <w:spacing w:val="0"/>
          <w:sz w:val="21"/>
        </w:rPr>
        <w:t>执行。</w:t>
      </w:r>
    </w:p>
    <w:p>
      <w:pPr>
        <w:pStyle w:val="Normal"/>
        <w:framePr w:w="788" w:x="4592" w:y="814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12</w:t>
      </w:r>
    </w:p>
    <w:p>
      <w:pPr>
        <w:pStyle w:val="Normal"/>
        <w:framePr w:w="2207" w:x="5274" w:y="814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地下管线图注记标准</w:t>
      </w:r>
    </w:p>
    <w:p>
      <w:pPr>
        <w:pStyle w:val="Normal"/>
        <w:framePr w:w="450" w:x="2367"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w:t>
      </w:r>
    </w:p>
    <w:p>
      <w:pPr>
        <w:pStyle w:val="Normal"/>
        <w:framePr w:w="450" w:x="2729"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型</w:t>
      </w:r>
    </w:p>
    <w:p>
      <w:pPr>
        <w:pStyle w:val="Normal"/>
        <w:framePr w:w="450" w:x="4110"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w:t>
      </w:r>
    </w:p>
    <w:p>
      <w:pPr>
        <w:pStyle w:val="Normal"/>
        <w:framePr w:w="450" w:x="4472"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式</w:t>
      </w:r>
    </w:p>
    <w:p>
      <w:pPr>
        <w:pStyle w:val="Normal"/>
        <w:framePr w:w="450" w:x="5581"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w:t>
      </w:r>
    </w:p>
    <w:p>
      <w:pPr>
        <w:pStyle w:val="Normal"/>
        <w:framePr w:w="450" w:x="5943"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体</w:t>
      </w:r>
    </w:p>
    <w:p>
      <w:pPr>
        <w:pStyle w:val="Normal"/>
        <w:framePr w:w="991" w:x="6697" w:y="865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字大</w:t>
      </w:r>
      <w:r>
        <w:rPr>
          <w:rFonts w:ascii="HISRMI+ËÎÌå"/>
          <w:color w:val="000000"/>
          <w:spacing w:val="0"/>
          <w:sz w:val="18"/>
        </w:rPr>
        <w:t>(mm)</w:t>
      </w:r>
    </w:p>
    <w:p>
      <w:pPr>
        <w:pStyle w:val="Normal"/>
        <w:framePr w:w="450" w:x="8634"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w:t>
      </w:r>
    </w:p>
    <w:p>
      <w:pPr>
        <w:pStyle w:val="Normal"/>
        <w:framePr w:w="450" w:x="8997"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明</w:t>
      </w:r>
    </w:p>
    <w:p>
      <w:pPr>
        <w:pStyle w:val="Normal"/>
        <w:framePr w:w="990" w:x="2276" w:y="9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管线点号</w:t>
      </w:r>
    </w:p>
    <w:p>
      <w:pPr>
        <w:pStyle w:val="Normal"/>
        <w:framePr w:w="990" w:x="2276" w:y="9111"/>
        <w:widowControl w:val="off"/>
        <w:autoSpaceDE w:val="off"/>
        <w:autoSpaceDN w:val="off"/>
        <w:spacing w:before="0" w:after="0" w:line="44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管段标注</w:t>
      </w:r>
    </w:p>
    <w:p>
      <w:pPr>
        <w:pStyle w:val="Normal"/>
        <w:framePr w:w="1530" w:x="3749" w:y="9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字符、数字混合</w:t>
      </w:r>
    </w:p>
    <w:p>
      <w:pPr>
        <w:pStyle w:val="Normal"/>
        <w:framePr w:w="1530" w:x="3749" w:y="9111"/>
        <w:widowControl w:val="off"/>
        <w:autoSpaceDE w:val="off"/>
        <w:autoSpaceDN w:val="off"/>
        <w:spacing w:before="0" w:after="0" w:line="44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字符、数字混合</w:t>
      </w:r>
    </w:p>
    <w:p>
      <w:pPr>
        <w:pStyle w:val="Normal"/>
        <w:framePr w:w="1530" w:x="3749" w:y="9111"/>
        <w:widowControl w:val="off"/>
        <w:autoSpaceDE w:val="off"/>
        <w:autoSpaceDN w:val="off"/>
        <w:spacing w:before="0" w:after="0" w:line="4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汉字、数字混合</w:t>
      </w:r>
    </w:p>
    <w:p>
      <w:pPr>
        <w:pStyle w:val="Normal"/>
        <w:framePr w:w="1530" w:x="3749" w:y="9111"/>
        <w:widowControl w:val="off"/>
        <w:autoSpaceDE w:val="off"/>
        <w:autoSpaceDN w:val="off"/>
        <w:spacing w:before="0" w:after="0" w:line="454" w:lineRule="exact"/>
        <w:ind w:left="4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汉字</w:t>
      </w:r>
    </w:p>
    <w:p>
      <w:pPr>
        <w:pStyle w:val="Normal"/>
        <w:framePr w:w="810" w:x="5581" w:y="9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正等线</w:t>
      </w:r>
    </w:p>
    <w:p>
      <w:pPr>
        <w:pStyle w:val="Normal"/>
        <w:framePr w:w="810" w:x="5581" w:y="9111"/>
        <w:widowControl w:val="off"/>
        <w:autoSpaceDE w:val="off"/>
        <w:autoSpaceDN w:val="off"/>
        <w:spacing w:before="0" w:after="0" w:line="447"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宋体</w:t>
      </w:r>
    </w:p>
    <w:p>
      <w:pPr>
        <w:pStyle w:val="Normal"/>
        <w:framePr w:w="360" w:x="7012" w:y="911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360" w:x="7012" w:y="9111"/>
        <w:widowControl w:val="off"/>
        <w:autoSpaceDE w:val="off"/>
        <w:autoSpaceDN w:val="off"/>
        <w:spacing w:before="0" w:after="0" w:line="447"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1890" w:x="8094" w:y="95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只适用于专业管线图</w:t>
      </w:r>
    </w:p>
    <w:p>
      <w:pPr>
        <w:pStyle w:val="Normal"/>
        <w:framePr w:w="990" w:x="2276" w:y="100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扯旗说明</w:t>
      </w:r>
    </w:p>
    <w:p>
      <w:pPr>
        <w:pStyle w:val="Normal"/>
        <w:framePr w:w="810" w:x="5581" w:y="100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细等线</w:t>
      </w:r>
    </w:p>
    <w:p>
      <w:pPr>
        <w:pStyle w:val="Normal"/>
        <w:framePr w:w="810" w:x="5581" w:y="10014"/>
        <w:widowControl w:val="off"/>
        <w:autoSpaceDE w:val="off"/>
        <w:autoSpaceDN w:val="off"/>
        <w:spacing w:before="0" w:after="0" w:line="4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细等线</w:t>
      </w:r>
    </w:p>
    <w:p>
      <w:pPr>
        <w:pStyle w:val="Normal"/>
        <w:framePr w:w="810" w:x="5581" w:y="10014"/>
        <w:widowControl w:val="off"/>
        <w:autoSpaceDE w:val="off"/>
        <w:autoSpaceDN w:val="off"/>
        <w:spacing w:before="0" w:after="0" w:line="4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细等线</w:t>
      </w:r>
    </w:p>
    <w:p>
      <w:pPr>
        <w:pStyle w:val="Normal"/>
        <w:framePr w:w="810" w:x="5581" w:y="10014"/>
        <w:widowControl w:val="off"/>
        <w:autoSpaceDE w:val="off"/>
        <w:autoSpaceDN w:val="off"/>
        <w:spacing w:before="0" w:after="0" w:line="4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正等线</w:t>
      </w:r>
    </w:p>
    <w:p>
      <w:pPr>
        <w:pStyle w:val="Normal"/>
        <w:framePr w:w="810" w:x="5581" w:y="10014"/>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正等线</w:t>
      </w:r>
    </w:p>
    <w:p>
      <w:pPr>
        <w:pStyle w:val="Normal"/>
        <w:framePr w:w="810" w:x="5581" w:y="10014"/>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正等线</w:t>
      </w:r>
    </w:p>
    <w:p>
      <w:pPr>
        <w:pStyle w:val="Normal"/>
        <w:framePr w:w="810" w:x="5581" w:y="10014"/>
        <w:widowControl w:val="off"/>
        <w:autoSpaceDE w:val="off"/>
        <w:autoSpaceDN w:val="off"/>
        <w:spacing w:before="0" w:after="0" w:line="4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正等线</w:t>
      </w:r>
    </w:p>
    <w:p>
      <w:pPr>
        <w:pStyle w:val="Normal"/>
        <w:framePr w:w="360" w:x="7012" w:y="1001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1350" w:x="2096" w:y="10468"/>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主要道路名</w:t>
      </w:r>
    </w:p>
    <w:p>
      <w:pPr>
        <w:pStyle w:val="Normal"/>
        <w:framePr w:w="1350" w:x="2096" w:y="10468"/>
        <w:widowControl w:val="off"/>
        <w:autoSpaceDE w:val="off"/>
        <w:autoSpaceDN w:val="off"/>
        <w:spacing w:before="0" w:after="0" w:line="4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街巷、单位名</w:t>
      </w:r>
    </w:p>
    <w:p>
      <w:pPr>
        <w:pStyle w:val="Normal"/>
        <w:framePr w:w="1350" w:x="2096" w:y="10468"/>
        <w:widowControl w:val="off"/>
        <w:autoSpaceDE w:val="off"/>
        <w:autoSpaceDN w:val="off"/>
        <w:spacing w:before="0" w:after="0" w:line="454"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层数、结构</w:t>
      </w:r>
    </w:p>
    <w:p>
      <w:pPr>
        <w:pStyle w:val="Normal"/>
        <w:framePr w:w="1350" w:x="2096" w:y="10468"/>
        <w:widowControl w:val="off"/>
        <w:autoSpaceDE w:val="off"/>
        <w:autoSpaceDN w:val="off"/>
        <w:spacing w:before="0" w:after="0" w:line="470" w:lineRule="exact"/>
        <w:ind w:left="31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门牌</w:t>
      </w:r>
    </w:p>
    <w:p>
      <w:pPr>
        <w:pStyle w:val="Normal"/>
        <w:framePr w:w="360" w:x="7012" w:y="1046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4</w:t>
      </w:r>
    </w:p>
    <w:p>
      <w:pPr>
        <w:pStyle w:val="Normal"/>
        <w:framePr w:w="2226" w:x="7938" w:y="1069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路面铺装材料注记</w:t>
      </w:r>
      <w:r>
        <w:rPr>
          <w:rFonts w:ascii="HISRMI+ËÎÌå"/>
          <w:color w:val="000000"/>
          <w:spacing w:val="0"/>
          <w:sz w:val="18"/>
        </w:rPr>
        <w:t>2.5mm</w:t>
      </w:r>
    </w:p>
    <w:p>
      <w:pPr>
        <w:pStyle w:val="Normal"/>
        <w:framePr w:w="2226" w:x="7938" w:y="10693"/>
        <w:widowControl w:val="off"/>
        <w:autoSpaceDE w:val="off"/>
        <w:autoSpaceDN w:val="off"/>
        <w:spacing w:before="0" w:after="0" w:line="702" w:lineRule="exact"/>
        <w:ind w:left="403" w:right="0" w:first-line="0"/>
        <w:jc w:val="left"/>
        <w:rPr>
          <w:rFonts w:ascii="HISRMI+ËÎÌå"/>
          <w:color w:val="000000"/>
          <w:spacing w:val="0"/>
          <w:sz w:val="18"/>
        </w:rPr>
      </w:pPr>
      <w:r>
        <w:rPr>
          <w:rFonts w:ascii="DTCBFD+ËÎÌå" w:hAnsi="DTCBFD+ËÎÌå" w:cs="DTCBFD+ËÎÌå"/>
          <w:color w:val="000000"/>
          <w:spacing w:val="0"/>
          <w:sz w:val="18"/>
        </w:rPr>
        <w:t>分间线长</w:t>
      </w:r>
      <w:r>
        <w:rPr>
          <w:rFonts w:ascii="HISRMI+ËÎÌå"/>
          <w:color w:val="000000"/>
          <w:spacing w:val="0"/>
          <w:sz w:val="18"/>
        </w:rPr>
        <w:t>10mm</w:t>
      </w:r>
    </w:p>
    <w:p>
      <w:pPr>
        <w:pStyle w:val="Normal"/>
        <w:framePr w:w="630" w:x="4201" w:y="109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汉字</w:t>
      </w:r>
    </w:p>
    <w:p>
      <w:pPr>
        <w:pStyle w:val="Normal"/>
        <w:framePr w:w="360" w:x="7012" w:y="1092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1530" w:x="3749" w:y="113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字符、数字混合</w:t>
      </w:r>
    </w:p>
    <w:p>
      <w:pPr>
        <w:pStyle w:val="Normal"/>
        <w:framePr w:w="1530" w:x="3749" w:y="11375"/>
        <w:widowControl w:val="off"/>
        <w:autoSpaceDE w:val="off"/>
        <w:autoSpaceDN w:val="off"/>
        <w:spacing w:before="0" w:after="0" w:line="470" w:lineRule="exact"/>
        <w:ind w:left="4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数字</w:t>
      </w:r>
    </w:p>
    <w:p>
      <w:pPr>
        <w:pStyle w:val="Normal"/>
        <w:framePr w:w="360" w:x="7012" w:y="1137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542" w:x="6923" w:y="1184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1.5</w:t>
      </w:r>
    </w:p>
    <w:p>
      <w:pPr>
        <w:pStyle w:val="Normal"/>
        <w:framePr w:w="542" w:x="6923" w:y="11845"/>
        <w:widowControl w:val="off"/>
        <w:autoSpaceDE w:val="off"/>
        <w:autoSpaceDN w:val="off"/>
        <w:spacing w:before="0" w:after="0" w:line="468" w:lineRule="exact"/>
        <w:ind w:left="0" w:right="0" w:first-line="0"/>
        <w:jc w:val="left"/>
        <w:rPr>
          <w:rFonts w:ascii="HISRMI+ËÎÌå"/>
          <w:color w:val="000000"/>
          <w:spacing w:val="0"/>
          <w:sz w:val="18"/>
        </w:rPr>
      </w:pPr>
      <w:r>
        <w:rPr>
          <w:rFonts w:ascii="HISRMI+ËÎÌå"/>
          <w:color w:val="000000"/>
          <w:spacing w:val="0"/>
          <w:sz w:val="18"/>
        </w:rPr>
        <w:t>2.5</w:t>
      </w:r>
    </w:p>
    <w:p>
      <w:pPr>
        <w:pStyle w:val="Normal"/>
        <w:framePr w:w="542" w:x="6923" w:y="11845"/>
        <w:widowControl w:val="off"/>
        <w:autoSpaceDE w:val="off"/>
        <w:autoSpaceDN w:val="off"/>
        <w:spacing w:before="0" w:after="0" w:line="454" w:lineRule="exact"/>
        <w:ind w:left="89" w:right="0" w:first-line="0"/>
        <w:jc w:val="left"/>
        <w:rPr>
          <w:rFonts w:ascii="HISRMI+ËÎÌå"/>
          <w:color w:val="000000"/>
          <w:spacing w:val="0"/>
          <w:sz w:val="18"/>
        </w:rPr>
      </w:pPr>
      <w:r>
        <w:rPr>
          <w:rFonts w:ascii="HISRMI+ËÎÌå"/>
          <w:color w:val="000000"/>
          <w:spacing w:val="0"/>
          <w:sz w:val="18"/>
        </w:rPr>
        <w:t>2</w:t>
      </w:r>
    </w:p>
    <w:p>
      <w:pPr>
        <w:pStyle w:val="Normal"/>
        <w:framePr w:w="1710" w:x="1916" w:y="123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进房、变径等说明</w:t>
      </w:r>
    </w:p>
    <w:p>
      <w:pPr>
        <w:pStyle w:val="Normal"/>
        <w:framePr w:w="1710" w:x="1916" w:y="12313"/>
        <w:widowControl w:val="off"/>
        <w:autoSpaceDE w:val="off"/>
        <w:autoSpaceDN w:val="off"/>
        <w:spacing w:before="0" w:after="0" w:line="454" w:lineRule="exact"/>
        <w:ind w:left="45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高程点</w:t>
      </w:r>
    </w:p>
    <w:p>
      <w:pPr>
        <w:pStyle w:val="Normal"/>
        <w:framePr w:w="630" w:x="4201" w:y="123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汉字</w:t>
      </w:r>
    </w:p>
    <w:p>
      <w:pPr>
        <w:pStyle w:val="Normal"/>
        <w:framePr w:w="630" w:x="4201" w:y="127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数字</w:t>
      </w:r>
    </w:p>
    <w:p>
      <w:pPr>
        <w:pStyle w:val="Normal"/>
        <w:framePr w:w="10387" w:x="1440" w:y="134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7.1.5</w:t>
      </w:r>
      <w:r>
        <w:rPr>
          <w:rFonts w:ascii="DTCBFD+ËÎÌå" w:hAnsi="DTCBFD+ËÎÌå" w:cs="DTCBFD+ËÎÌå"/>
          <w:color w:val="000000"/>
          <w:spacing w:val="0"/>
          <w:sz w:val="21"/>
        </w:rPr>
        <w:t>在编辑地下管线图过程中，带状地形图中与地下管线矛盾或重合的地物符号、道路名称、注</w:t>
      </w:r>
    </w:p>
    <w:p>
      <w:pPr>
        <w:pStyle w:val="Normal"/>
        <w:framePr w:w="6045" w:x="1440" w:y="136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记等应删除、移位或恰当处理，以保证管线图图面清晰。</w:t>
      </w:r>
    </w:p>
    <w:p>
      <w:pPr>
        <w:pStyle w:val="Normal"/>
        <w:framePr w:w="632" w:x="1440" w:y="1407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7.2</w:t>
      </w:r>
    </w:p>
    <w:p>
      <w:pPr>
        <w:pStyle w:val="Normal"/>
        <w:framePr w:w="1998" w:x="1966" w:y="1407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地下管线图的编绘</w:t>
      </w:r>
    </w:p>
    <w:p>
      <w:pPr>
        <w:pStyle w:val="Normal"/>
        <w:framePr w:w="10388" w:x="1440" w:y="144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7.2.1</w:t>
      </w:r>
      <w:r>
        <w:rPr>
          <w:rFonts w:ascii="DTCBFD+ËÎÌå" w:hAnsi="DTCBFD+ËÎÌå" w:cs="DTCBFD+ËÎÌå"/>
          <w:color w:val="000000"/>
          <w:spacing w:val="0"/>
          <w:sz w:val="21"/>
        </w:rPr>
        <w:t>综合地下管线图除应表示测区内所有探测的各种地下管线、管线附属设施外，还应表示地面</w:t>
      </w:r>
    </w:p>
    <w:p>
      <w:pPr>
        <w:pStyle w:val="Normal"/>
        <w:framePr w:w="10388" w:x="1440" w:y="144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建（构）筑物、道路河流与地形特征等，应符合本规程第</w:t>
      </w:r>
      <w:r>
        <w:rPr>
          <w:rFonts w:ascii="HISRMI+ËÎÌå"/>
          <w:color w:val="000000"/>
          <w:spacing w:val="0"/>
          <w:sz w:val="21"/>
        </w:rPr>
        <w:t>6.3.7</w:t>
      </w:r>
      <w:r>
        <w:rPr>
          <w:rFonts w:ascii="DTCBFD+ËÎÌå" w:hAnsi="DTCBFD+ËÎÌå" w:cs="DTCBFD+ËÎÌå"/>
          <w:color w:val="000000"/>
          <w:spacing w:val="0"/>
          <w:sz w:val="21"/>
        </w:rPr>
        <w:t>条的规定。</w:t>
      </w:r>
    </w:p>
    <w:p>
      <w:pPr>
        <w:pStyle w:val="Normal"/>
        <w:framePr w:w="10388" w:x="1440" w:y="144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7.2.2</w:t>
      </w:r>
      <w:r>
        <w:rPr>
          <w:rFonts w:ascii="DTCBFD+ËÎÌå" w:hAnsi="DTCBFD+ËÎÌå" w:cs="DTCBFD+ËÎÌå"/>
          <w:color w:val="000000"/>
          <w:spacing w:val="0"/>
          <w:sz w:val="21"/>
        </w:rPr>
        <w:t>编绘前应取得下列资料：</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7" style="position:absolute;margin-left:85.95pt;margin-top:425.35pt;z-index:-111;width:423.55pt;height:229.95pt;mso-position-horizontal:absolute;mso-position-horizontal-relative:page;mso-position-vertical:absolute;mso-position-vertical-relative:page" type="#_x0000_t75">
            <v:imageData xmlns:r="http://schemas.openxmlformats.org/officeDocument/2006/relationships" r:id="rId2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661" w:x="186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测区</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地形图；</w:t>
      </w:r>
    </w:p>
    <w:p>
      <w:pPr>
        <w:pStyle w:val="Normal"/>
        <w:framePr w:w="5869" w:x="1440" w:y="1843"/>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经检查合格的探查成果和测绘成果等。</w:t>
      </w:r>
    </w:p>
    <w:p>
      <w:pPr>
        <w:pStyle w:val="Normal"/>
        <w:framePr w:w="5869"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7.2.3</w:t>
      </w:r>
      <w:r>
        <w:rPr>
          <w:rFonts w:ascii="DTCBFD+ËÎÌå" w:hAnsi="DTCBFD+ËÎÌå" w:cs="DTCBFD+ËÎÌå"/>
          <w:color w:val="000000"/>
          <w:spacing w:val="0"/>
          <w:sz w:val="21"/>
        </w:rPr>
        <w:t>各专业管线的表示应符合本规程表</w:t>
      </w:r>
      <w:r>
        <w:rPr>
          <w:rFonts w:ascii="HISRMI+ËÎÌå"/>
          <w:color w:val="000000"/>
          <w:spacing w:val="0"/>
          <w:sz w:val="21"/>
        </w:rPr>
        <w:t>E.4</w:t>
      </w:r>
      <w:r>
        <w:rPr>
          <w:rFonts w:ascii="DTCBFD+ËÎÌå" w:hAnsi="DTCBFD+ËÎÌå" w:cs="DTCBFD+ËÎÌå"/>
          <w:color w:val="000000"/>
          <w:spacing w:val="0"/>
          <w:sz w:val="21"/>
        </w:rPr>
        <w:t>的规定。</w:t>
      </w:r>
    </w:p>
    <w:p>
      <w:pPr>
        <w:pStyle w:val="Normal"/>
        <w:framePr w:w="10506" w:x="1440" w:y="23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7.2.4</w:t>
      </w:r>
      <w:r>
        <w:rPr>
          <w:rFonts w:ascii="DTCBFD+ËÎÌå" w:hAnsi="DTCBFD+ËÎÌå" w:cs="DTCBFD+ËÎÌå"/>
          <w:color w:val="000000"/>
          <w:spacing w:val="0"/>
          <w:sz w:val="21"/>
        </w:rPr>
        <w:t>扯旗注记应选择主要的道路进行，注记内容包括：管线类型、材质、规格（管径或断面尺寸）</w:t>
      </w:r>
    </w:p>
    <w:p>
      <w:pPr>
        <w:pStyle w:val="Normal"/>
        <w:framePr w:w="10506" w:x="1440" w:y="239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和埋深等。</w:t>
      </w:r>
    </w:p>
    <w:p>
      <w:pPr>
        <w:pStyle w:val="Normal"/>
        <w:framePr w:w="10457" w:x="1440"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7.2.5</w:t>
      </w:r>
      <w:r>
        <w:rPr>
          <w:rFonts w:ascii="DTCBFD+ËÎÌå" w:hAnsi="DTCBFD+ËÎÌå" w:cs="DTCBFD+ËÎÌå"/>
          <w:color w:val="000000"/>
          <w:spacing w:val="0"/>
          <w:sz w:val="21"/>
        </w:rPr>
        <w:t>专业地下管线图只表示一种专业管线及与其有关的建（构）筑物、附属设施、地形及地物。</w:t>
      </w:r>
    </w:p>
    <w:p>
      <w:pPr>
        <w:pStyle w:val="Normal"/>
        <w:framePr w:w="10457" w:x="1440" w:y="29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7.2.6</w:t>
      </w:r>
      <w:r>
        <w:rPr>
          <w:rFonts w:ascii="DTCBFD+ËÎÌå" w:hAnsi="DTCBFD+ËÎÌå" w:cs="DTCBFD+ËÎÌå"/>
          <w:color w:val="000000"/>
          <w:spacing w:val="0"/>
          <w:sz w:val="21"/>
        </w:rPr>
        <w:t>专业地下管线图上注记应符合下列规定：</w:t>
      </w:r>
    </w:p>
    <w:p>
      <w:pPr>
        <w:pStyle w:val="Normal"/>
        <w:framePr w:w="3263" w:x="1860" w:y="34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图上应注记管线点的编号；</w:t>
      </w:r>
    </w:p>
    <w:p>
      <w:pPr>
        <w:pStyle w:val="Normal"/>
        <w:framePr w:w="3020" w:x="1860"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应注明管线规格和材质；</w:t>
      </w:r>
    </w:p>
    <w:p>
      <w:pPr>
        <w:pStyle w:val="Normal"/>
        <w:framePr w:w="3746" w:x="1860" w:y="40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电力管线加注电压和电缆根数；</w:t>
      </w:r>
    </w:p>
    <w:p>
      <w:pPr>
        <w:pStyle w:val="Normal"/>
        <w:framePr w:w="3020" w:x="1860" w:y="4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排水管线注明水流方向；</w:t>
      </w:r>
    </w:p>
    <w:p>
      <w:pPr>
        <w:pStyle w:val="Normal"/>
        <w:framePr w:w="3627" w:x="1860" w:y="45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通信管线加注孔数</w:t>
      </w:r>
      <w:r>
        <w:rPr>
          <w:rFonts w:ascii="HISRMI+ËÎÌå"/>
          <w:color w:val="000000"/>
          <w:spacing w:val="0"/>
          <w:sz w:val="21"/>
        </w:rPr>
        <w:t>/</w:t>
      </w:r>
      <w:r>
        <w:rPr>
          <w:rFonts w:ascii="DTCBFD+ËÎÌå" w:hAnsi="DTCBFD+ËÎÌå" w:cs="DTCBFD+ËÎÌå"/>
          <w:color w:val="000000"/>
          <w:spacing w:val="0"/>
          <w:sz w:val="21"/>
        </w:rPr>
        <w:t>电缆根数。</w:t>
      </w:r>
    </w:p>
    <w:p>
      <w:pPr>
        <w:pStyle w:val="Normal"/>
        <w:framePr w:w="10386" w:x="1440" w:y="48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7.2.7</w:t>
      </w:r>
      <w:r>
        <w:rPr>
          <w:rFonts w:ascii="DTCBFD+ËÎÌå" w:hAnsi="DTCBFD+ËÎÌå" w:cs="DTCBFD+ËÎÌå"/>
          <w:color w:val="000000"/>
          <w:spacing w:val="0"/>
          <w:sz w:val="21"/>
        </w:rPr>
        <w:t>预埋的通信管块、电力管沟（未穿电缆），实测明显点，用虚线连接，虚线采用相应管线颜</w:t>
      </w:r>
    </w:p>
    <w:p>
      <w:pPr>
        <w:pStyle w:val="Normal"/>
        <w:framePr w:w="10386" w:x="1440" w:y="4848"/>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色按推测走向表示。</w:t>
      </w:r>
    </w:p>
    <w:p>
      <w:pPr>
        <w:pStyle w:val="Normal"/>
        <w:framePr w:w="10506" w:x="1440" w:y="53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7.2.8</w:t>
      </w:r>
      <w:r>
        <w:rPr>
          <w:rFonts w:ascii="DTCBFD+ËÎÌå" w:hAnsi="DTCBFD+ËÎÌå" w:cs="DTCBFD+ËÎÌå"/>
          <w:color w:val="000000"/>
          <w:spacing w:val="0"/>
          <w:sz w:val="21"/>
        </w:rPr>
        <w:t>一井多盖的表示应符合如下要求：有多个入口（即两井盖以上）的管线窨井，实测窨井边缘，</w:t>
      </w:r>
    </w:p>
    <w:p>
      <w:pPr>
        <w:pStyle w:val="Normal"/>
        <w:framePr w:w="10506" w:x="1440" w:y="53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以虚线表示，其几何中心加注相应管线的窨井符号，颜色采用相应管线颜色，并在井边缘管线进出</w:t>
      </w:r>
    </w:p>
    <w:p>
      <w:pPr>
        <w:pStyle w:val="Normal"/>
        <w:framePr w:w="10506" w:x="1440" w:y="53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处测定管线点，以探测点表示。对于其它的大型附属物、构筑物，宜实测其边线，图面表达参照一</w:t>
      </w:r>
    </w:p>
    <w:p>
      <w:pPr>
        <w:pStyle w:val="Normal"/>
        <w:framePr w:w="10506" w:x="1440" w:y="539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井多盖的表达方式。</w:t>
      </w:r>
    </w:p>
    <w:p>
      <w:pPr>
        <w:pStyle w:val="Normal"/>
        <w:framePr w:w="10388" w:x="1440" w:y="64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7.2.9</w:t>
      </w:r>
      <w:r>
        <w:rPr>
          <w:rFonts w:ascii="DTCBFD+ËÎÌå" w:hAnsi="DTCBFD+ËÎÌå" w:cs="DTCBFD+ËÎÌå"/>
          <w:color w:val="000000"/>
          <w:spacing w:val="0"/>
          <w:sz w:val="21"/>
        </w:rPr>
        <w:t>水表组的表示应符合如下要求：近距离内排列两个或两个以上水表的，外围边线实测并用虚</w:t>
      </w:r>
    </w:p>
    <w:p>
      <w:pPr>
        <w:pStyle w:val="Normal"/>
        <w:framePr w:w="10388" w:x="1440"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线表示，几何中心设置水表符号，并于外围边线上设置管线点，管线点附属物填写“水表组”。</w:t>
      </w:r>
    </w:p>
    <w:p>
      <w:pPr>
        <w:pStyle w:val="Normal"/>
        <w:framePr w:w="10388" w:x="1440"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7.2.10</w:t>
      </w:r>
      <w:r>
        <w:rPr>
          <w:rFonts w:ascii="DTCBFD+ËÎÌå" w:hAnsi="DTCBFD+ËÎÌå" w:cs="DTCBFD+ËÎÌå"/>
          <w:color w:val="000000"/>
          <w:spacing w:val="0"/>
          <w:sz w:val="21"/>
        </w:rPr>
        <w:t>排水暗渠的宽度≥</w:t>
      </w:r>
      <w:r>
        <w:rPr>
          <w:rFonts w:ascii="HISRMI+ËÎÌå"/>
          <w:color w:val="000000"/>
          <w:spacing w:val="0"/>
          <w:sz w:val="21"/>
        </w:rPr>
        <w:t>2m</w:t>
      </w:r>
      <w:r>
        <w:rPr>
          <w:rFonts w:ascii="DTCBFD+ËÎÌå" w:hAnsi="DTCBFD+ËÎÌå" w:cs="DTCBFD+ËÎÌå"/>
          <w:color w:val="000000"/>
          <w:spacing w:val="0"/>
          <w:sz w:val="21"/>
        </w:rPr>
        <w:t>时，实测渠中心点，但图面不连线，按比例以虚线绘出边线，沟内注</w:t>
      </w:r>
    </w:p>
    <w:p>
      <w:pPr>
        <w:pStyle w:val="Normal"/>
        <w:framePr w:w="10388" w:x="1440" w:y="648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记“暗渠”，并标示流水方向，不在渠中心的井盖宜编制独立的点号。</w:t>
      </w:r>
    </w:p>
    <w:p>
      <w:pPr>
        <w:pStyle w:val="Normal"/>
        <w:framePr w:w="10388" w:x="1440"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7.2.11</w:t>
      </w:r>
      <w:r>
        <w:rPr>
          <w:rFonts w:ascii="DTCBFD+ËÎÌå" w:hAnsi="DTCBFD+ËÎÌå" w:cs="DTCBFD+ËÎÌå"/>
          <w:color w:val="000000"/>
          <w:spacing w:val="0"/>
          <w:sz w:val="21"/>
        </w:rPr>
        <w:t>控制点和管线点可不标注高程，但路面应择要标注路中高程并注记路面铺装材料。在管线</w:t>
      </w:r>
    </w:p>
    <w:p>
      <w:pPr>
        <w:pStyle w:val="Normal"/>
        <w:framePr w:w="10388" w:x="1440"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复杂、管线点密集时，宜择要注记。</w:t>
      </w:r>
    </w:p>
    <w:p>
      <w:pPr>
        <w:pStyle w:val="Normal"/>
        <w:framePr w:w="632" w:x="1440" w:y="824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7.3</w:t>
      </w:r>
    </w:p>
    <w:p>
      <w:pPr>
        <w:pStyle w:val="Normal"/>
        <w:framePr w:w="2415" w:x="1966" w:y="824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地下管线成果表的编制</w:t>
      </w:r>
    </w:p>
    <w:p>
      <w:pPr>
        <w:pStyle w:val="Normal"/>
        <w:framePr w:w="10506" w:x="1440" w:y="86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7.3.1</w:t>
      </w:r>
      <w:r>
        <w:rPr>
          <w:rFonts w:ascii="DTCBFD+ËÎÌå" w:hAnsi="DTCBFD+ËÎÌå" w:cs="DTCBFD+ËÎÌå"/>
          <w:color w:val="000000"/>
          <w:spacing w:val="0"/>
          <w:sz w:val="21"/>
        </w:rPr>
        <w:t>地下管线成果表的编制应以绘图数据文件及地下管线探查记录为依据进行，应与图面一致。</w:t>
      </w:r>
    </w:p>
    <w:p>
      <w:pPr>
        <w:pStyle w:val="Normal"/>
        <w:framePr w:w="10506" w:x="1440" w:y="86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7.3.2</w:t>
      </w:r>
      <w:r>
        <w:rPr>
          <w:rFonts w:ascii="DTCBFD+ËÎÌå" w:hAnsi="DTCBFD+ËÎÌå" w:cs="DTCBFD+ËÎÌå"/>
          <w:color w:val="000000"/>
          <w:spacing w:val="0"/>
          <w:sz w:val="21"/>
        </w:rPr>
        <w:t>地下管线成果表编制宜按本规程表</w:t>
      </w:r>
      <w:r>
        <w:rPr>
          <w:rFonts w:ascii="HISRMI+ËÎÌå"/>
          <w:color w:val="000000"/>
          <w:spacing w:val="0"/>
          <w:sz w:val="21"/>
        </w:rPr>
        <w:t>A.3</w:t>
      </w:r>
      <w:r>
        <w:rPr>
          <w:rFonts w:ascii="DTCBFD+ËÎÌå" w:hAnsi="DTCBFD+ËÎÌå" w:cs="DTCBFD+ËÎÌå"/>
          <w:color w:val="000000"/>
          <w:spacing w:val="0"/>
          <w:sz w:val="21"/>
        </w:rPr>
        <w:t>执行，内容应包括：管线种类、管线权属单位、点号、</w:t>
      </w:r>
    </w:p>
    <w:p>
      <w:pPr>
        <w:pStyle w:val="Normal"/>
        <w:framePr w:w="10506" w:x="1440" w:y="86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规格（管径或断面尺寸）、点类别、材质、埋设年代、电缆根数、埋深及管线点的坐标、高程等。</w:t>
      </w:r>
    </w:p>
    <w:p>
      <w:pPr>
        <w:pStyle w:val="Normal"/>
        <w:framePr w:w="10506" w:x="1440" w:y="86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综合管沟成果表宜按本规程表</w:t>
      </w:r>
      <w:r>
        <w:rPr>
          <w:rFonts w:ascii="HISRMI+ËÎÌå"/>
          <w:color w:val="000000"/>
          <w:spacing w:val="0"/>
          <w:sz w:val="21"/>
        </w:rPr>
        <w:t>A.4</w:t>
      </w:r>
      <w:r>
        <w:rPr>
          <w:rFonts w:ascii="DTCBFD+ËÎÌå" w:hAnsi="DTCBFD+ËÎÌå" w:cs="DTCBFD+ËÎÌå"/>
          <w:color w:val="000000"/>
          <w:spacing w:val="0"/>
          <w:sz w:val="21"/>
        </w:rPr>
        <w:t>执行，内容应包括：管线点号、材质、管线权属单位、沟宽、沟</w:t>
      </w:r>
    </w:p>
    <w:p>
      <w:pPr>
        <w:pStyle w:val="Normal"/>
        <w:framePr w:w="10506" w:x="1440" w:y="863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高、沟壁、埋深、连接方向及综合管沟的坐标、高程等。</w:t>
      </w:r>
    </w:p>
    <w:p>
      <w:pPr>
        <w:pStyle w:val="Normal"/>
        <w:framePr w:w="10388" w:x="1440" w:y="10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7.3.3</w:t>
      </w:r>
      <w:r>
        <w:rPr>
          <w:rFonts w:ascii="DTCBFD+ËÎÌå" w:hAnsi="DTCBFD+ËÎÌå" w:cs="DTCBFD+ËÎÌå"/>
          <w:color w:val="000000"/>
          <w:spacing w:val="0"/>
          <w:sz w:val="21"/>
        </w:rPr>
        <w:t>编制成果表时，对各种窨井坐标只标注井中心点坐标，但对井内各个方向的管线情况均应按</w:t>
      </w:r>
    </w:p>
    <w:p>
      <w:pPr>
        <w:pStyle w:val="Normal"/>
        <w:framePr w:w="10388" w:x="1440" w:y="1000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要求填写清楚，并在连接方向中，填写邻近管线点号，当邻近管线点为图外点时填上“</w:t>
      </w:r>
      <w:r>
        <w:rPr>
          <w:rFonts w:ascii="HISRMI+ËÎÌå"/>
          <w:color w:val="000000"/>
          <w:spacing w:val="0"/>
          <w:sz w:val="21"/>
        </w:rPr>
        <w:t>K+</w:t>
      </w:r>
      <w:r>
        <w:rPr>
          <w:rFonts w:ascii="DTCBFD+ËÎÌå" w:hAnsi="DTCBFD+ËÎÌå" w:cs="DTCBFD+ËÎÌå"/>
          <w:color w:val="000000"/>
          <w:spacing w:val="0"/>
          <w:sz w:val="21"/>
        </w:rPr>
        <w:t>邻近管线</w:t>
      </w:r>
    </w:p>
    <w:p>
      <w:pPr>
        <w:pStyle w:val="Normal"/>
        <w:framePr w:w="10388" w:x="1440" w:y="1000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点号”。</w:t>
      </w:r>
    </w:p>
    <w:p>
      <w:pPr>
        <w:pStyle w:val="Normal"/>
        <w:framePr w:w="10384" w:x="1440" w:y="10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7.3.4</w:t>
      </w:r>
      <w:r>
        <w:rPr>
          <w:rFonts w:ascii="DTCBFD+ËÎÌå" w:hAnsi="DTCBFD+ËÎÌå" w:cs="DTCBFD+ËÎÌå"/>
          <w:color w:val="000000"/>
          <w:spacing w:val="0"/>
          <w:sz w:val="21"/>
        </w:rPr>
        <w:t>在同一幅</w:t>
      </w:r>
      <w:r>
        <w:rPr>
          <w:rFonts w:ascii="HISRMI+ËÎÌå"/>
          <w:color w:val="000000"/>
          <w:spacing w:val="0"/>
          <w:sz w:val="21"/>
        </w:rPr>
        <w:t>1:500</w:t>
      </w:r>
      <w:r>
        <w:rPr>
          <w:rFonts w:ascii="DTCBFD+ËÎÌå" w:hAnsi="DTCBFD+ËÎÌå" w:cs="DTCBFD+ËÎÌå"/>
          <w:color w:val="000000"/>
          <w:spacing w:val="0"/>
          <w:sz w:val="21"/>
        </w:rPr>
        <w:t>图幅内，必须保证图上点号唯一。同一测区，应保证物探点号、测量点号唯</w:t>
      </w:r>
    </w:p>
    <w:p>
      <w:pPr>
        <w:pStyle w:val="Normal"/>
        <w:framePr w:w="10384" w:x="1440" w:y="1082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一。</w:t>
      </w:r>
    </w:p>
    <w:p>
      <w:pPr>
        <w:pStyle w:val="Normal"/>
        <w:framePr w:w="10272" w:x="1440" w:y="11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7.3.5</w:t>
      </w:r>
      <w:r>
        <w:rPr>
          <w:rFonts w:ascii="DTCBFD+ËÎÌå" w:hAnsi="DTCBFD+ËÎÌå" w:cs="DTCBFD+ËÎÌå"/>
          <w:color w:val="000000"/>
          <w:spacing w:val="0"/>
          <w:sz w:val="21"/>
        </w:rPr>
        <w:t>编制成果表时，管线点的属性数据项的填写应符合如下要求：</w:t>
      </w:r>
    </w:p>
    <w:p>
      <w:pPr>
        <w:pStyle w:val="Normal"/>
        <w:framePr w:w="10272" w:x="1440" w:y="1136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遇到三通、四通等特征点，需要填写各个方向的属性情况，并在连接方向字段中记录相应</w:t>
      </w:r>
    </w:p>
    <w:p>
      <w:pPr>
        <w:pStyle w:val="Normal"/>
        <w:framePr w:w="10272" w:x="1440" w:y="11367"/>
        <w:widowControl w:val="off"/>
        <w:autoSpaceDE w:val="off"/>
        <w:autoSpaceDN w:val="off"/>
        <w:spacing w:before="0" w:after="0" w:line="271" w:lineRule="exact"/>
        <w:ind w:left="73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连接点的物探点号；</w:t>
      </w:r>
    </w:p>
    <w:p>
      <w:pPr>
        <w:pStyle w:val="Normal"/>
        <w:framePr w:w="10024" w:x="1860" w:y="121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在直通管中，应在变径、变质、变深处定点，成果表中分两条分别记录不同方向的管线属</w:t>
      </w:r>
    </w:p>
    <w:p>
      <w:pPr>
        <w:pStyle w:val="Normal"/>
        <w:framePr w:w="10024" w:x="1860" w:y="1218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性，注明连接方向，是变径或变质的，其“特征”栏应注明“变径”或“变质”；</w:t>
      </w:r>
    </w:p>
    <w:p>
      <w:pPr>
        <w:pStyle w:val="Normal"/>
        <w:framePr w:w="10024" w:x="1860" w:y="121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一井多盖的通信井或一井多阀门的窨井</w:t>
      </w:r>
      <w:r>
        <w:rPr>
          <w:rFonts w:ascii="HISRMI+ËÎÌå"/>
          <w:color w:val="000000"/>
          <w:spacing w:val="0"/>
          <w:sz w:val="21"/>
        </w:rPr>
        <w:t>:</w:t>
      </w:r>
      <w:r>
        <w:rPr>
          <w:rFonts w:ascii="DTCBFD+ËÎÌå" w:hAnsi="DTCBFD+ËÎÌå" w:cs="DTCBFD+ËÎÌå"/>
          <w:color w:val="000000"/>
          <w:spacing w:val="0"/>
          <w:sz w:val="21"/>
        </w:rPr>
        <w:t>在各进出点的“附属物”栏填写其属性（窨井等）；</w:t>
      </w:r>
    </w:p>
    <w:p>
      <w:pPr>
        <w:pStyle w:val="Normal"/>
        <w:framePr w:w="10024" w:x="1860" w:y="12185"/>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“管径或断面尺寸”栏：圆管时填管线直径，不需加</w:t>
      </w:r>
      <w:r>
        <w:rPr>
          <w:rFonts w:ascii="DRSWHS+Symbol" w:hAnsi="DRSWHS+Symbol" w:cs="DRSWHS+Symbol"/>
          <w:color w:val="000000"/>
          <w:spacing w:val="0"/>
          <w:sz w:val="21"/>
        </w:rPr>
        <w:t></w:t>
      </w:r>
      <w:r>
        <w:rPr>
          <w:rFonts w:ascii="DTCBFD+ËÎÌå" w:hAnsi="DTCBFD+ËÎÌå" w:cs="DTCBFD+ËÎÌå"/>
          <w:color w:val="000000"/>
          <w:spacing w:val="0"/>
          <w:sz w:val="21"/>
        </w:rPr>
        <w:t>，壁厚不需测注；断面尺寸的记录方</w:t>
      </w:r>
    </w:p>
    <w:p>
      <w:pPr>
        <w:pStyle w:val="Normal"/>
        <w:framePr w:w="10024" w:x="1860" w:y="1218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式为：宽³高。单位为厘米；</w:t>
      </w:r>
    </w:p>
    <w:p>
      <w:pPr>
        <w:pStyle w:val="Normal"/>
        <w:framePr w:w="10023" w:x="1860" w:y="135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管线出土、出地、出露时，在成果表的备注中注明。消防栓在“附属物”栏注明；</w:t>
      </w:r>
    </w:p>
    <w:p>
      <w:pPr>
        <w:pStyle w:val="Normal"/>
        <w:framePr w:w="10023" w:x="1860" w:y="1355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 xml:space="preserve">电力、通信管块（沟）的孔数，记录在“管径或断面尺寸”栏，记录方式为“宽³高  </w:t>
      </w:r>
      <w:r>
        <w:rPr>
          <w:rFonts w:ascii="HISRMI+ËÎÌå"/>
          <w:color w:val="000000"/>
          <w:spacing w:val="0"/>
          <w:sz w:val="21"/>
        </w:rPr>
        <w:t>n</w:t>
      </w:r>
      <w:r>
        <w:rPr>
          <w:rFonts w:ascii="DTCBFD+ËÎÌå" w:hAnsi="DTCBFD+ËÎÌå" w:cs="DTCBFD+ËÎÌå"/>
          <w:color w:val="000000"/>
          <w:spacing w:val="0"/>
          <w:sz w:val="21"/>
        </w:rPr>
        <w:t>孔”，</w:t>
      </w:r>
    </w:p>
    <w:p>
      <w:pPr>
        <w:pStyle w:val="Normal"/>
        <w:framePr w:w="10023" w:x="1860" w:y="13552"/>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中间留一空格；</w:t>
      </w:r>
    </w:p>
    <w:p>
      <w:pPr>
        <w:pStyle w:val="Normal"/>
        <w:framePr w:w="9902" w:x="1860" w:y="1437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电力管线需测注电压值，在备注栏中注明，电压以千伏（</w:t>
      </w:r>
      <w:r>
        <w:rPr>
          <w:rFonts w:ascii="HISRMI+ËÎÌå"/>
          <w:color w:val="000000"/>
          <w:spacing w:val="0"/>
          <w:sz w:val="21"/>
        </w:rPr>
        <w:t>kV</w:t>
      </w:r>
      <w:r>
        <w:rPr>
          <w:rFonts w:ascii="DTCBFD+ËÎÌå" w:hAnsi="DTCBFD+ËÎÌå" w:cs="DTCBFD+ËÎÌå"/>
          <w:color w:val="000000"/>
          <w:spacing w:val="0"/>
          <w:sz w:val="21"/>
        </w:rPr>
        <w:t xml:space="preserve"> ）为单位。直埋电力管线，在</w:t>
      </w:r>
    </w:p>
    <w:p>
      <w:pPr>
        <w:pStyle w:val="Normal"/>
        <w:framePr w:w="9902" w:x="1860" w:y="14370"/>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备注栏上注明“直埋”；</w:t>
      </w:r>
    </w:p>
    <w:p>
      <w:pPr>
        <w:pStyle w:val="Normal"/>
        <w:framePr w:w="5256" w:x="1860" w:y="149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成果表的填写还应符合本规程表</w:t>
      </w:r>
      <w:r>
        <w:rPr>
          <w:rFonts w:ascii="HISRMI+ËÎÌå"/>
          <w:color w:val="000000"/>
          <w:spacing w:val="0"/>
          <w:sz w:val="21"/>
        </w:rPr>
        <w:t>E.</w:t>
      </w:r>
      <w:r>
        <w:rPr>
          <w:rFonts w:ascii="DTCBFD+ËÎÌå" w:hAnsi="DTCBFD+ËÎÌå" w:cs="DTCBFD+ËÎÌå"/>
          <w:color w:val="000000"/>
          <w:spacing w:val="0"/>
          <w:sz w:val="21"/>
        </w:rPr>
        <w:t>８的要求。</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15</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387"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7.3.6</w:t>
      </w:r>
      <w:r>
        <w:rPr>
          <w:rFonts w:ascii="DTCBFD+ËÎÌå" w:hAnsi="DTCBFD+ËÎÌå" w:cs="DTCBFD+ËÎÌå"/>
          <w:color w:val="000000"/>
          <w:spacing w:val="0"/>
          <w:sz w:val="21"/>
        </w:rPr>
        <w:t xml:space="preserve">地下管线普查时，成果表应以  </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图幅为单位，分专业进行整理编制，装订成册，在封</w:t>
      </w:r>
    </w:p>
    <w:p>
      <w:pPr>
        <w:pStyle w:val="Normal"/>
        <w:framePr w:w="10387" w:x="144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面注明图幅号。每一图幅各专业管线成果的装订应按如下顺序执行：给水、排水、电力、通信、燃</w:t>
      </w:r>
    </w:p>
    <w:p>
      <w:pPr>
        <w:pStyle w:val="Normal"/>
        <w:framePr w:w="10387" w:x="144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气、热力、工业、石油、垃圾真空、综合管沟等。</w:t>
      </w:r>
    </w:p>
    <w:p>
      <w:pPr>
        <w:pStyle w:val="Normal"/>
        <w:framePr w:w="632" w:x="1440" w:y="25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7.4</w:t>
      </w:r>
    </w:p>
    <w:p>
      <w:pPr>
        <w:pStyle w:val="Normal"/>
        <w:framePr w:w="2206" w:x="1966" w:y="251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地下管线图质量检验</w:t>
      </w:r>
    </w:p>
    <w:p>
      <w:pPr>
        <w:pStyle w:val="Normal"/>
        <w:framePr w:w="10388" w:x="1440" w:y="29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7.4.1</w:t>
      </w:r>
      <w:r>
        <w:rPr>
          <w:rFonts w:ascii="DTCBFD+ËÎÌå" w:hAnsi="DTCBFD+ËÎÌå" w:cs="DTCBFD+ËÎÌå"/>
          <w:color w:val="000000"/>
          <w:spacing w:val="0"/>
          <w:sz w:val="21"/>
        </w:rPr>
        <w:t>对地下管线图必须进行质量检验。地下管线图的质量检验应包括过程检查和单位检验。</w:t>
      </w:r>
    </w:p>
    <w:p>
      <w:pPr>
        <w:pStyle w:val="Normal"/>
        <w:framePr w:w="10388" w:x="1440" w:y="2904"/>
        <w:widowControl w:val="off"/>
        <w:autoSpaceDE w:val="off"/>
        <w:autoSpaceDN w:val="off"/>
        <w:spacing w:before="0" w:after="0" w:line="271" w:lineRule="exact"/>
        <w:ind w:left="0" w:right="0" w:first-line="0"/>
        <w:jc w:val="left"/>
        <w:rPr>
          <w:rFonts w:ascii="HISRMI+ËÎÌå"/>
          <w:color w:val="000000"/>
          <w:spacing w:val="0"/>
          <w:sz w:val="21"/>
        </w:rPr>
      </w:pPr>
      <w:r>
        <w:rPr>
          <w:rFonts w:ascii="GIJUKV+ºÚÌå"/>
          <w:color w:val="000000"/>
          <w:spacing w:val="0"/>
          <w:sz w:val="21"/>
        </w:rPr>
        <w:t>7.4.2</w:t>
      </w:r>
      <w:r>
        <w:rPr>
          <w:rFonts w:ascii="DTCBFD+ËÎÌå" w:hAnsi="DTCBFD+ËÎÌå" w:cs="DTCBFD+ËÎÌå"/>
          <w:color w:val="000000"/>
          <w:spacing w:val="0"/>
          <w:sz w:val="21"/>
        </w:rPr>
        <w:t>过程检查应分为作业组检查和项目组检查。过程检查应对所编绘的管线图和成果表进行</w:t>
      </w:r>
      <w:r>
        <w:rPr>
          <w:rFonts w:ascii="HISRMI+ËÎÌå"/>
          <w:color w:val="000000"/>
          <w:spacing w:val="0"/>
          <w:sz w:val="21"/>
        </w:rPr>
        <w:t>100%</w:t>
      </w:r>
    </w:p>
    <w:p>
      <w:pPr>
        <w:pStyle w:val="Normal"/>
        <w:framePr w:w="10388" w:x="1440" w:y="290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检查校对。</w:t>
      </w:r>
    </w:p>
    <w:p>
      <w:pPr>
        <w:pStyle w:val="Normal"/>
        <w:framePr w:w="8342" w:x="1440" w:y="37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7.4.3</w:t>
      </w:r>
      <w:r>
        <w:rPr>
          <w:rFonts w:ascii="DTCBFD+ËÎÌå" w:hAnsi="DTCBFD+ËÎÌå" w:cs="DTCBFD+ËÎÌå"/>
          <w:color w:val="000000"/>
          <w:spacing w:val="0"/>
          <w:sz w:val="21"/>
        </w:rPr>
        <w:t>单位检验执行本规程表</w:t>
      </w:r>
      <w:r>
        <w:rPr>
          <w:rFonts w:ascii="HISRMI+ËÎÌå"/>
          <w:color w:val="000000"/>
          <w:spacing w:val="0"/>
          <w:sz w:val="21"/>
        </w:rPr>
        <w:t>A.11</w:t>
      </w:r>
      <w:r>
        <w:rPr>
          <w:rFonts w:ascii="DTCBFD+ËÎÌå" w:hAnsi="DTCBFD+ËÎÌå" w:cs="DTCBFD+ËÎÌå"/>
          <w:color w:val="000000"/>
          <w:spacing w:val="0"/>
          <w:sz w:val="21"/>
        </w:rPr>
        <w:t>的规定，检查量应为管线图幅总数的</w:t>
      </w:r>
      <w:r>
        <w:rPr>
          <w:rFonts w:ascii="HISRMI+ËÎÌå"/>
          <w:color w:val="000000"/>
          <w:spacing w:val="0"/>
          <w:sz w:val="21"/>
        </w:rPr>
        <w:t>30%</w:t>
      </w:r>
      <w:r>
        <w:rPr>
          <w:rFonts w:ascii="DTCBFD+ËÎÌå" w:hAnsi="DTCBFD+ËÎÌå" w:cs="DTCBFD+ËÎÌå"/>
          <w:color w:val="000000"/>
          <w:spacing w:val="0"/>
          <w:sz w:val="21"/>
        </w:rPr>
        <w:t>。</w:t>
      </w:r>
    </w:p>
    <w:p>
      <w:pPr>
        <w:pStyle w:val="Normal"/>
        <w:framePr w:w="8342" w:x="1440" w:y="372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7.4.4</w:t>
      </w:r>
      <w:r>
        <w:rPr>
          <w:rFonts w:ascii="DTCBFD+ËÎÌå" w:hAnsi="DTCBFD+ËÎÌå" w:cs="DTCBFD+ËÎÌå"/>
          <w:color w:val="000000"/>
          <w:spacing w:val="0"/>
          <w:sz w:val="21"/>
        </w:rPr>
        <w:t>地下管线图的质量检验应符合下列规定：</w:t>
      </w:r>
    </w:p>
    <w:p>
      <w:pPr>
        <w:pStyle w:val="Normal"/>
        <w:framePr w:w="8342" w:x="1440" w:y="3722"/>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GIJUKV+ºÚÌå"/>
          <w:color w:val="000000"/>
          <w:spacing w:val="0"/>
          <w:sz w:val="21"/>
        </w:rPr>
        <w:t>a)</w:t>
      </w:r>
      <w:r>
        <w:rPr>
          <w:rFonts w:ascii="DTCBFD+ËÎÌå" w:hAnsi="DTCBFD+ËÎÌå" w:cs="DTCBFD+ËÎÌå"/>
          <w:color w:val="000000"/>
          <w:spacing w:val="0"/>
          <w:sz w:val="21"/>
        </w:rPr>
        <w:t>管线没有遗漏；</w:t>
      </w:r>
    </w:p>
    <w:p>
      <w:pPr>
        <w:pStyle w:val="Normal"/>
        <w:framePr w:w="2539" w:x="1860" w:y="45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b)</w:t>
      </w:r>
      <w:r>
        <w:rPr>
          <w:rFonts w:ascii="DTCBFD+ËÎÌå" w:hAnsi="DTCBFD+ËÎÌå" w:cs="DTCBFD+ËÎÌå"/>
          <w:color w:val="000000"/>
          <w:spacing w:val="0"/>
          <w:sz w:val="21"/>
        </w:rPr>
        <w:t>管线没有连接错误；</w:t>
      </w:r>
    </w:p>
    <w:p>
      <w:pPr>
        <w:pStyle w:val="Normal"/>
        <w:framePr w:w="7732" w:x="1860" w:y="48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c)</w:t>
      </w:r>
      <w:r>
        <w:rPr>
          <w:rFonts w:ascii="DTCBFD+ËÎÌå" w:hAnsi="DTCBFD+ËÎÌå" w:cs="DTCBFD+ËÎÌå"/>
          <w:color w:val="000000"/>
          <w:spacing w:val="0"/>
          <w:sz w:val="21"/>
        </w:rPr>
        <w:t>各种图例符号和文字、数字注记没有错误，并符合表</w:t>
      </w:r>
      <w:r>
        <w:rPr>
          <w:rFonts w:ascii="HISRMI+ËÎÌå"/>
          <w:color w:val="000000"/>
          <w:spacing w:val="0"/>
          <w:sz w:val="21"/>
        </w:rPr>
        <w:t>12</w:t>
      </w:r>
      <w:r>
        <w:rPr>
          <w:rFonts w:ascii="DTCBFD+ËÎÌå" w:hAnsi="DTCBFD+ËÎÌå" w:cs="DTCBFD+ËÎÌå"/>
          <w:color w:val="000000"/>
          <w:spacing w:val="0"/>
          <w:sz w:val="21"/>
        </w:rPr>
        <w:t>的规定要求；</w:t>
      </w:r>
    </w:p>
    <w:p>
      <w:pPr>
        <w:pStyle w:val="Normal"/>
        <w:framePr w:w="7732" w:x="186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d)</w:t>
      </w:r>
      <w:r>
        <w:rPr>
          <w:rFonts w:ascii="DTCBFD+ËÎÌå" w:hAnsi="DTCBFD+ËÎÌå" w:cs="DTCBFD+ËÎÌå"/>
          <w:color w:val="000000"/>
          <w:spacing w:val="0"/>
          <w:sz w:val="21"/>
        </w:rPr>
        <w:t>图幅接边没有遗漏和错误；</w:t>
      </w:r>
    </w:p>
    <w:p>
      <w:pPr>
        <w:pStyle w:val="Normal"/>
        <w:framePr w:w="2780" w:x="1860" w:y="53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e)</w:t>
      </w:r>
      <w:r>
        <w:rPr>
          <w:rFonts w:ascii="DTCBFD+ËÎÌå" w:hAnsi="DTCBFD+ËÎÌå" w:cs="DTCBFD+ËÎÌå"/>
          <w:color w:val="000000"/>
          <w:spacing w:val="0"/>
          <w:sz w:val="21"/>
        </w:rPr>
        <w:t>图廓整饰应符合要求。</w:t>
      </w:r>
    </w:p>
    <w:p>
      <w:pPr>
        <w:pStyle w:val="Normal"/>
        <w:framePr w:w="421" w:x="1440" w:y="587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w:t>
      </w:r>
    </w:p>
    <w:p>
      <w:pPr>
        <w:pStyle w:val="Normal"/>
        <w:framePr w:w="1995" w:x="1757" w:y="587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地下管线工程监理</w:t>
      </w:r>
    </w:p>
    <w:p>
      <w:pPr>
        <w:pStyle w:val="Normal"/>
        <w:framePr w:w="632" w:x="1440" w:y="650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8.1</w:t>
      </w:r>
    </w:p>
    <w:p>
      <w:pPr>
        <w:pStyle w:val="Normal"/>
        <w:framePr w:w="1157" w:x="1966" w:y="650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459" w:x="1440" w:y="69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8.1.1</w:t>
      </w:r>
      <w:r>
        <w:rPr>
          <w:rFonts w:ascii="DTCBFD+ËÎÌå" w:hAnsi="DTCBFD+ËÎÌå" w:cs="DTCBFD+ËÎÌå"/>
          <w:color w:val="000000"/>
          <w:spacing w:val="0"/>
          <w:sz w:val="21"/>
        </w:rPr>
        <w:t>地下管线普查工程监理应贯彻“预控为主、检验为辅、安全第一”的方针，应坚持“公正、</w:t>
      </w:r>
    </w:p>
    <w:p>
      <w:pPr>
        <w:pStyle w:val="Normal"/>
        <w:framePr w:w="10459" w:x="1440" w:y="6900"/>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独立、自主”的原则，维护业主和探测单位的合法权益。同时，应遵守成果资料保密的法律法规。</w:t>
      </w:r>
    </w:p>
    <w:p>
      <w:pPr>
        <w:pStyle w:val="Normal"/>
        <w:framePr w:w="10459" w:x="1440" w:y="69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8.1.2</w:t>
      </w:r>
      <w:r>
        <w:rPr>
          <w:rFonts w:ascii="DTCBFD+ËÎÌå" w:hAnsi="DTCBFD+ËÎÌå" w:cs="DTCBFD+ËÎÌå"/>
          <w:color w:val="000000"/>
          <w:spacing w:val="0"/>
          <w:sz w:val="21"/>
        </w:rPr>
        <w:t>监理单位应根据工作任务对普查工作进行目标控制。目标控制的内容应包括工程质量、工程</w:t>
      </w:r>
    </w:p>
    <w:p>
      <w:pPr>
        <w:pStyle w:val="Normal"/>
        <w:framePr w:w="10459" w:x="1440" w:y="69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进度、环境与安全及成果归档等。</w:t>
      </w:r>
    </w:p>
    <w:p>
      <w:pPr>
        <w:pStyle w:val="Normal"/>
        <w:framePr w:w="10388" w:x="1440" w:y="79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8.1.3</w:t>
      </w:r>
      <w:r>
        <w:rPr>
          <w:rFonts w:ascii="DTCBFD+ËÎÌå" w:hAnsi="DTCBFD+ËÎÌå" w:cs="DTCBFD+ËÎÌå"/>
          <w:color w:val="000000"/>
          <w:spacing w:val="0"/>
          <w:sz w:val="21"/>
        </w:rPr>
        <w:t>工程监理的内容应包括合同履行监理、探查监理、测量监理、数据监理和成果资料归档监理</w:t>
      </w:r>
    </w:p>
    <w:p>
      <w:pPr>
        <w:pStyle w:val="Normal"/>
        <w:framePr w:w="10388" w:x="1440" w:y="799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等，同时对探测过程的作业环境与安全、资料保密等进行监督，并对普查工程质量进行评价。</w:t>
      </w:r>
    </w:p>
    <w:p>
      <w:pPr>
        <w:pStyle w:val="Normal"/>
        <w:framePr w:w="10388" w:x="1440" w:y="79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8.1.4</w:t>
      </w:r>
      <w:r>
        <w:rPr>
          <w:rFonts w:ascii="DTCBFD+ËÎÌå" w:hAnsi="DTCBFD+ËÎÌå" w:cs="DTCBFD+ËÎÌå"/>
          <w:color w:val="000000"/>
          <w:spacing w:val="0"/>
          <w:sz w:val="21"/>
        </w:rPr>
        <w:t>监理单位接受任务后，应建立项目监理部，任命总监理工程师，制定监理计划并书面上报管</w:t>
      </w:r>
    </w:p>
    <w:p>
      <w:pPr>
        <w:pStyle w:val="Normal"/>
        <w:framePr w:w="10388" w:x="1440" w:y="79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线普查主管部门审批，批准后抄送相关探测单位。</w:t>
      </w:r>
    </w:p>
    <w:p>
      <w:pPr>
        <w:pStyle w:val="Normal"/>
        <w:framePr w:w="10387" w:x="1440" w:y="90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8.1.5</w:t>
      </w:r>
      <w:r>
        <w:rPr>
          <w:rFonts w:ascii="DTCBFD+ËÎÌå" w:hAnsi="DTCBFD+ËÎÌå" w:cs="DTCBFD+ËÎÌå"/>
          <w:color w:val="000000"/>
          <w:spacing w:val="0"/>
          <w:sz w:val="21"/>
        </w:rPr>
        <w:t>项目监理部应根据监理计划编制工作报表、召开监理会议，工作报表及会议纪要经总监理工</w:t>
      </w:r>
    </w:p>
    <w:p>
      <w:pPr>
        <w:pStyle w:val="Normal"/>
        <w:framePr w:w="10387" w:x="1440" w:y="9084"/>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程师签认后上报管线普查主管部门，抄送相关探测单位。监理过程中，监理工程师应对提出的整改</w:t>
      </w:r>
    </w:p>
    <w:p>
      <w:pPr>
        <w:pStyle w:val="Normal"/>
        <w:framePr w:w="10387" w:x="1440" w:y="908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问题进行跟踪监理和结果验证。</w:t>
      </w:r>
    </w:p>
    <w:p>
      <w:pPr>
        <w:pStyle w:val="Normal"/>
        <w:framePr w:w="10509" w:x="1440" w:y="99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8.1.6</w:t>
      </w:r>
      <w:r>
        <w:rPr>
          <w:rFonts w:ascii="DTCBFD+ËÎÌå" w:hAnsi="DTCBFD+ËÎÌå" w:cs="DTCBFD+ËÎÌå"/>
          <w:color w:val="000000"/>
          <w:spacing w:val="0"/>
          <w:sz w:val="21"/>
        </w:rPr>
        <w:t>各工序成果质量检查合格的，由总监理工程师应按本规程表</w:t>
      </w:r>
      <w:r>
        <w:rPr>
          <w:rFonts w:ascii="HISRMI+ËÎÌå"/>
          <w:color w:val="000000"/>
          <w:spacing w:val="0"/>
          <w:sz w:val="21"/>
        </w:rPr>
        <w:t>C.4</w:t>
      </w:r>
      <w:r>
        <w:rPr>
          <w:rFonts w:ascii="DTCBFD+ËÎÌå" w:hAnsi="DTCBFD+ËÎÌå" w:cs="DTCBFD+ËÎÌå"/>
          <w:color w:val="000000"/>
          <w:spacing w:val="0"/>
          <w:sz w:val="21"/>
        </w:rPr>
        <w:t>的格式签发《监理检验单》，</w:t>
      </w:r>
    </w:p>
    <w:p>
      <w:pPr>
        <w:pStyle w:val="Normal"/>
        <w:framePr w:w="10509" w:x="1440" w:y="99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通知探测单位开展下一工序工作；质量检查不合格的，总监理工程师应按本规程表</w:t>
      </w:r>
      <w:r>
        <w:rPr>
          <w:rFonts w:ascii="HISRMI+ËÎÌå"/>
          <w:color w:val="000000"/>
          <w:spacing w:val="0"/>
          <w:sz w:val="21"/>
        </w:rPr>
        <w:t>C.3</w:t>
      </w:r>
      <w:r>
        <w:rPr>
          <w:rFonts w:ascii="DTCBFD+ËÎÌå" w:hAnsi="DTCBFD+ËÎÌå" w:cs="DTCBFD+ËÎÌå"/>
          <w:color w:val="000000"/>
          <w:spacing w:val="0"/>
          <w:sz w:val="21"/>
        </w:rPr>
        <w:t>的格式签发</w:t>
      </w:r>
    </w:p>
    <w:p>
      <w:pPr>
        <w:pStyle w:val="Normal"/>
        <w:framePr w:w="10509" w:x="1440" w:y="990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《整改通知单》，责成探测单位返工，并报管线普查主管部门。返工后，项目监理部应重新进行检</w:t>
      </w:r>
    </w:p>
    <w:p>
      <w:pPr>
        <w:pStyle w:val="Normal"/>
        <w:framePr w:w="10509" w:x="1440" w:y="99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w:t>
      </w:r>
    </w:p>
    <w:p>
      <w:pPr>
        <w:pStyle w:val="Normal"/>
        <w:framePr w:w="1998" w:x="1440" w:y="1111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8.2</w:t>
      </w:r>
      <w:r>
        <w:rPr>
          <w:rFonts w:ascii="IWSQUL+ºÚÌå" w:hAnsi="IWSQUL+ºÚÌå" w:cs="IWSQUL+ºÚÌå"/>
          <w:color w:val="000000"/>
          <w:spacing w:val="0"/>
          <w:sz w:val="21"/>
        </w:rPr>
        <w:t>合同履行监理</w:t>
      </w:r>
    </w:p>
    <w:p>
      <w:pPr>
        <w:pStyle w:val="Normal"/>
        <w:framePr w:w="10387" w:x="1440" w:y="115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8.2.1</w:t>
      </w:r>
      <w:r>
        <w:rPr>
          <w:rFonts w:ascii="DTCBFD+ËÎÌå" w:hAnsi="DTCBFD+ËÎÌå" w:cs="DTCBFD+ËÎÌå"/>
          <w:color w:val="000000"/>
          <w:spacing w:val="0"/>
          <w:sz w:val="21"/>
        </w:rPr>
        <w:t>合同履行监理的内容应包括工程准备监理、工程进度监理及监督、协调普查合同双方的履约</w:t>
      </w:r>
    </w:p>
    <w:p>
      <w:pPr>
        <w:pStyle w:val="Normal"/>
        <w:framePr w:w="737" w:x="1440" w:y="117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w:t>
      </w:r>
    </w:p>
    <w:p>
      <w:pPr>
        <w:pStyle w:val="Normal"/>
        <w:framePr w:w="10379" w:x="1440" w:y="1205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8.2.2</w:t>
      </w:r>
      <w:r>
        <w:rPr>
          <w:rFonts w:ascii="DTCBFD+ËÎÌå" w:hAnsi="DTCBFD+ËÎÌå" w:cs="DTCBFD+ËÎÌå"/>
          <w:color w:val="000000"/>
          <w:spacing w:val="0"/>
          <w:sz w:val="21"/>
        </w:rPr>
        <w:t>工程准备监理的内容包括对探测单位技术准备工作监理和开工条件审查，审查的内容应包</w:t>
      </w:r>
    </w:p>
    <w:p>
      <w:pPr>
        <w:pStyle w:val="Normal"/>
        <w:framePr w:w="737" w:x="1440" w:y="123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括：</w:t>
      </w:r>
    </w:p>
    <w:p>
      <w:pPr>
        <w:pStyle w:val="Normal"/>
        <w:framePr w:w="3505" w:x="1860" w:y="126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a)</w:t>
      </w:r>
      <w:r>
        <w:rPr>
          <w:rFonts w:ascii="DTCBFD+ËÎÌå" w:hAnsi="DTCBFD+ËÎÌå" w:cs="DTCBFD+ËÎÌå"/>
          <w:color w:val="000000"/>
          <w:spacing w:val="0"/>
          <w:sz w:val="21"/>
        </w:rPr>
        <w:t>专业技术人员组成；</w:t>
      </w:r>
    </w:p>
    <w:p>
      <w:pPr>
        <w:pStyle w:val="Normal"/>
        <w:framePr w:w="3505" w:x="1860" w:y="1260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b)</w:t>
      </w:r>
      <w:r>
        <w:rPr>
          <w:rFonts w:ascii="DTCBFD+ËÎÌå" w:hAnsi="DTCBFD+ËÎÌå" w:cs="DTCBFD+ËÎÌå"/>
          <w:color w:val="000000"/>
          <w:spacing w:val="0"/>
          <w:sz w:val="21"/>
        </w:rPr>
        <w:t>仪器设备的配备；</w:t>
      </w:r>
    </w:p>
    <w:p>
      <w:pPr>
        <w:pStyle w:val="Normal"/>
        <w:framePr w:w="3505" w:x="1860" w:y="1260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c)</w:t>
      </w:r>
      <w:r>
        <w:rPr>
          <w:rFonts w:ascii="DTCBFD+ËÎÌå" w:hAnsi="DTCBFD+ËÎÌå" w:cs="DTCBFD+ËÎÌå"/>
          <w:color w:val="000000"/>
          <w:spacing w:val="0"/>
          <w:sz w:val="21"/>
        </w:rPr>
        <w:t>管线、测量资料的收集工作；</w:t>
      </w:r>
    </w:p>
    <w:p>
      <w:pPr>
        <w:pStyle w:val="Normal"/>
        <w:framePr w:w="3505" w:x="1860" w:y="1260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d)</w:t>
      </w:r>
      <w:r>
        <w:rPr>
          <w:rFonts w:ascii="DTCBFD+ËÎÌå" w:hAnsi="DTCBFD+ËÎÌå" w:cs="DTCBFD+ËÎÌå"/>
          <w:color w:val="000000"/>
          <w:spacing w:val="0"/>
          <w:sz w:val="21"/>
        </w:rPr>
        <w:t>现场踏勘工作；</w:t>
      </w:r>
    </w:p>
    <w:p>
      <w:pPr>
        <w:pStyle w:val="Normal"/>
        <w:framePr w:w="2103" w:x="1860" w:y="136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e)</w:t>
      </w:r>
      <w:r>
        <w:rPr>
          <w:rFonts w:ascii="DTCBFD+ËÎÌå" w:hAnsi="DTCBFD+ËÎÌå" w:cs="DTCBFD+ËÎÌå"/>
          <w:color w:val="000000"/>
          <w:spacing w:val="0"/>
          <w:sz w:val="21"/>
        </w:rPr>
        <w:t>方法试验工作；</w:t>
      </w:r>
    </w:p>
    <w:p>
      <w:pPr>
        <w:pStyle w:val="Normal"/>
        <w:framePr w:w="2103" w:x="1860" w:y="139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f)</w:t>
      </w:r>
      <w:r>
        <w:rPr>
          <w:rFonts w:ascii="DTCBFD+ËÎÌå" w:hAnsi="DTCBFD+ËÎÌå" w:cs="DTCBFD+ËÎÌå"/>
          <w:color w:val="000000"/>
          <w:spacing w:val="0"/>
          <w:sz w:val="21"/>
        </w:rPr>
        <w:t>技术设计方案；</w:t>
      </w:r>
    </w:p>
    <w:p>
      <w:pPr>
        <w:pStyle w:val="Normal"/>
        <w:framePr w:w="3020" w:x="1860" w:y="142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g)</w:t>
      </w:r>
      <w:r>
        <w:rPr>
          <w:rFonts w:ascii="DTCBFD+ËÎÌå" w:hAnsi="DTCBFD+ËÎÌå" w:cs="DTCBFD+ËÎÌå"/>
          <w:color w:val="000000"/>
          <w:spacing w:val="0"/>
          <w:sz w:val="21"/>
        </w:rPr>
        <w:t>作业组技术交底过程；</w:t>
      </w:r>
    </w:p>
    <w:p>
      <w:pPr>
        <w:pStyle w:val="Normal"/>
        <w:framePr w:w="3020" w:x="1860" w:y="1423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h)</w:t>
      </w:r>
      <w:r>
        <w:rPr>
          <w:rFonts w:ascii="DTCBFD+ËÎÌå" w:hAnsi="DTCBFD+ËÎÌå" w:cs="DTCBFD+ËÎÌå"/>
          <w:color w:val="000000"/>
          <w:spacing w:val="0"/>
          <w:sz w:val="21"/>
        </w:rPr>
        <w:t>质量环境安全管理措施。</w:t>
      </w:r>
    </w:p>
    <w:p>
      <w:pPr>
        <w:pStyle w:val="Normal"/>
        <w:framePr w:w="843" w:x="1440" w:y="147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8.2.3</w:t>
      </w:r>
    </w:p>
    <w:p>
      <w:pPr>
        <w:pStyle w:val="Normal"/>
        <w:framePr w:w="9531" w:x="2182" w:y="147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探测单位通过技术准备工作监理和开工条件审查后，报管线普查主管部门批准后，由总监</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16</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979"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理工程师签发《开工令》（格式参见应按本规程表</w:t>
      </w:r>
      <w:r>
        <w:rPr>
          <w:rFonts w:ascii="HISRMI+ËÎÌå"/>
          <w:color w:val="000000"/>
          <w:spacing w:val="0"/>
          <w:sz w:val="21"/>
        </w:rPr>
        <w:t>C.1</w:t>
      </w:r>
      <w:r>
        <w:rPr>
          <w:rFonts w:ascii="DTCBFD+ËÎÌå" w:hAnsi="DTCBFD+ËÎÌå" w:cs="DTCBFD+ËÎÌå"/>
          <w:color w:val="000000"/>
          <w:spacing w:val="0"/>
          <w:sz w:val="21"/>
        </w:rPr>
        <w:t>）。</w:t>
      </w:r>
    </w:p>
    <w:p>
      <w:pPr>
        <w:pStyle w:val="Normal"/>
        <w:framePr w:w="843" w:x="1440" w:y="184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8.2.4</w:t>
      </w:r>
    </w:p>
    <w:p>
      <w:pPr>
        <w:pStyle w:val="Normal"/>
        <w:framePr w:w="843" w:x="1440" w:y="1843"/>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8.2.5</w:t>
      </w:r>
    </w:p>
    <w:p>
      <w:pPr>
        <w:pStyle w:val="Normal"/>
        <w:framePr w:w="8215" w:x="2177"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项目监理部应监督工程进度和质量等情况，并根据需要及时进行工作的协调。</w:t>
      </w:r>
    </w:p>
    <w:p>
      <w:pPr>
        <w:pStyle w:val="Normal"/>
        <w:framePr w:w="9531" w:x="2182" w:y="2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监理实施时发现问题，监理工程师应及时要求探测单位整改，并应监督检查其整改过程和</w:t>
      </w:r>
    </w:p>
    <w:p>
      <w:pPr>
        <w:pStyle w:val="Normal"/>
        <w:framePr w:w="10385" w:x="1440" w:y="23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整改结果。当发生下列情况之一时，经管线普查主管部门批准后，由总监理工程师签发《工程停工</w:t>
      </w:r>
    </w:p>
    <w:p>
      <w:pPr>
        <w:pStyle w:val="Normal"/>
        <w:framePr w:w="10385" w:x="1440" w:y="239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令》（格式参见本规程表</w:t>
      </w:r>
      <w:r>
        <w:rPr>
          <w:rFonts w:ascii="HISRMI+ËÎÌå"/>
          <w:color w:val="000000"/>
          <w:spacing w:val="0"/>
          <w:sz w:val="21"/>
        </w:rPr>
        <w:t>C.2</w:t>
      </w:r>
      <w:r>
        <w:rPr>
          <w:rFonts w:ascii="DTCBFD+ËÎÌå" w:hAnsi="DTCBFD+ËÎÌå" w:cs="DTCBFD+ËÎÌå"/>
          <w:color w:val="000000"/>
          <w:spacing w:val="0"/>
          <w:sz w:val="21"/>
        </w:rPr>
        <w:t>）。</w:t>
      </w:r>
    </w:p>
    <w:p>
      <w:pPr>
        <w:pStyle w:val="Normal"/>
        <w:framePr w:w="4952" w:x="1863"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经调整探测技术力量仍不能满足工程要求；</w:t>
      </w:r>
    </w:p>
    <w:p>
      <w:pPr>
        <w:pStyle w:val="Normal"/>
        <w:framePr w:w="4952" w:x="1863" w:y="29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工程质量或进度严重偏离预期目标；</w:t>
      </w:r>
    </w:p>
    <w:p>
      <w:pPr>
        <w:pStyle w:val="Normal"/>
        <w:framePr w:w="4226" w:x="1863" w:y="34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发生安全事故或存在重大安全隐患。</w:t>
      </w:r>
    </w:p>
    <w:p>
      <w:pPr>
        <w:pStyle w:val="Normal"/>
        <w:framePr w:w="843" w:x="1440" w:y="375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8.2.6</w:t>
      </w:r>
    </w:p>
    <w:p>
      <w:pPr>
        <w:pStyle w:val="Normal"/>
        <w:framePr w:w="9659" w:x="2177"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探测单位因故停工，经整改后提出复工申请时，应由项目监理部审查确认具备复工条件后，</w:t>
      </w:r>
    </w:p>
    <w:p>
      <w:pPr>
        <w:pStyle w:val="Normal"/>
        <w:framePr w:w="9364" w:x="1440" w:y="40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报管线普查主管部门批准后，由总监理工程师签发《复工令》（格式参见本规程表</w:t>
      </w:r>
      <w:r>
        <w:rPr>
          <w:rFonts w:ascii="HISRMI+ËÎÌå"/>
          <w:color w:val="000000"/>
          <w:spacing w:val="0"/>
          <w:sz w:val="21"/>
        </w:rPr>
        <w:t>C.1</w:t>
      </w:r>
      <w:r>
        <w:rPr>
          <w:rFonts w:ascii="DTCBFD+ËÎÌå" w:hAnsi="DTCBFD+ËÎÌå" w:cs="DTCBFD+ËÎÌå"/>
          <w:color w:val="000000"/>
          <w:spacing w:val="0"/>
          <w:sz w:val="21"/>
        </w:rPr>
        <w:t>）。</w:t>
      </w:r>
    </w:p>
    <w:p>
      <w:pPr>
        <w:pStyle w:val="Normal"/>
        <w:framePr w:w="632" w:x="1440" w:y="442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8.3</w:t>
      </w:r>
    </w:p>
    <w:p>
      <w:pPr>
        <w:pStyle w:val="Normal"/>
        <w:framePr w:w="1157" w:x="1966" w:y="442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探查监理</w:t>
      </w:r>
    </w:p>
    <w:p>
      <w:pPr>
        <w:pStyle w:val="Normal"/>
        <w:framePr w:w="10388" w:x="1440" w:y="48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8.3.1</w:t>
      </w:r>
      <w:r>
        <w:rPr>
          <w:rFonts w:ascii="DTCBFD+ËÎÌå" w:hAnsi="DTCBFD+ËÎÌå" w:cs="DTCBFD+ËÎÌå"/>
          <w:color w:val="000000"/>
          <w:spacing w:val="0"/>
          <w:sz w:val="21"/>
        </w:rPr>
        <w:t>探查监理的内容应包括探查过程监理、探查成果资料检查和探查成果质量检验，应按照探查</w:t>
      </w:r>
    </w:p>
    <w:p>
      <w:pPr>
        <w:pStyle w:val="Normal"/>
        <w:framePr w:w="10388" w:x="144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作业的进度进行。探查成果资料检查和探查成果质量检验应在探测单位自检合格的基础上进行。</w:t>
      </w:r>
    </w:p>
    <w:p>
      <w:pPr>
        <w:pStyle w:val="Normal"/>
        <w:framePr w:w="10388" w:x="1440" w:y="481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8.3.2</w:t>
      </w:r>
      <w:r>
        <w:rPr>
          <w:rFonts w:ascii="DTCBFD+ËÎÌå" w:hAnsi="DTCBFD+ËÎÌå" w:cs="DTCBFD+ËÎÌå"/>
          <w:color w:val="000000"/>
          <w:spacing w:val="0"/>
          <w:sz w:val="21"/>
        </w:rPr>
        <w:t>监理工程师应及时、如实地填写探查过程监理记录。探查过程监理的内容应包括：</w:t>
      </w:r>
    </w:p>
    <w:p>
      <w:pPr>
        <w:pStyle w:val="Normal"/>
        <w:framePr w:w="10388" w:x="1440" w:y="4814"/>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监控探查人员和仪器设备的变动；</w:t>
      </w:r>
    </w:p>
    <w:p>
      <w:pPr>
        <w:pStyle w:val="Normal"/>
        <w:framePr w:w="6887" w:x="1860" w:y="590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监督检查探查范围和管线取舍要求的执行情况；</w:t>
      </w:r>
    </w:p>
    <w:p>
      <w:pPr>
        <w:pStyle w:val="Normal"/>
        <w:framePr w:w="6887" w:x="1860" w:y="590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检查探查技术方法使用的规范性和新技术措施运用的有效性；</w:t>
      </w:r>
    </w:p>
    <w:p>
      <w:pPr>
        <w:pStyle w:val="Normal"/>
        <w:framePr w:w="6887" w:x="1860" w:y="590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检查管线点设置与标注的正确性、完整性；</w:t>
      </w:r>
    </w:p>
    <w:p>
      <w:pPr>
        <w:pStyle w:val="Normal"/>
        <w:framePr w:w="4472" w:x="1860" w:y="67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检查管线属性调查的正确性、完整性；</w:t>
      </w:r>
    </w:p>
    <w:p>
      <w:pPr>
        <w:pStyle w:val="Normal"/>
        <w:framePr w:w="3989" w:x="1860" w:y="69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检查探查仪器操作方法的规范性；</w:t>
      </w:r>
    </w:p>
    <w:p>
      <w:pPr>
        <w:pStyle w:val="Normal"/>
        <w:framePr w:w="4472" w:x="1860" w:y="727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检查原始记录填写的及时性和真实性；</w:t>
      </w:r>
    </w:p>
    <w:p>
      <w:pPr>
        <w:pStyle w:val="Normal"/>
        <w:framePr w:w="2539" w:x="1860" w:y="75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监控探查作业进度；</w:t>
      </w:r>
    </w:p>
    <w:p>
      <w:pPr>
        <w:pStyle w:val="Normal"/>
        <w:framePr w:w="3506" w:x="1860" w:y="78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i)</w:t>
      </w:r>
      <w:r>
        <w:rPr>
          <w:rFonts w:ascii="DTCBFD+ËÎÌå" w:hAnsi="DTCBFD+ËÎÌå" w:cs="DTCBFD+ËÎÌå"/>
          <w:color w:val="000000"/>
          <w:spacing w:val="0"/>
          <w:sz w:val="21"/>
        </w:rPr>
        <w:t>监督复杂及疑难管线的探查；</w:t>
      </w:r>
    </w:p>
    <w:p>
      <w:pPr>
        <w:pStyle w:val="Normal"/>
        <w:framePr w:w="3746" w:x="1860" w:y="80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j)</w:t>
      </w:r>
      <w:r>
        <w:rPr>
          <w:rFonts w:ascii="DTCBFD+ËÎÌå" w:hAnsi="DTCBFD+ËÎÌå" w:cs="DTCBFD+ËÎÌå"/>
          <w:color w:val="000000"/>
          <w:spacing w:val="0"/>
          <w:sz w:val="21"/>
        </w:rPr>
        <w:t>监督探测单位的探查质量自检；</w:t>
      </w:r>
    </w:p>
    <w:p>
      <w:pPr>
        <w:pStyle w:val="Normal"/>
        <w:framePr w:w="4229" w:x="1860" w:y="83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k)</w:t>
      </w:r>
      <w:r>
        <w:rPr>
          <w:rFonts w:ascii="DTCBFD+ËÎÌå" w:hAnsi="DTCBFD+ËÎÌå" w:cs="DTCBFD+ËÎÌå"/>
          <w:color w:val="000000"/>
          <w:spacing w:val="0"/>
          <w:sz w:val="21"/>
        </w:rPr>
        <w:t>监督探测单位的探查安全作业措施。</w:t>
      </w:r>
    </w:p>
    <w:p>
      <w:pPr>
        <w:pStyle w:val="Normal"/>
        <w:framePr w:w="10388" w:x="1440" w:y="86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8.3.3</w:t>
      </w:r>
      <w:r>
        <w:rPr>
          <w:rFonts w:ascii="DTCBFD+ËÎÌå" w:hAnsi="DTCBFD+ËÎÌå" w:cs="DTCBFD+ËÎÌå"/>
          <w:color w:val="000000"/>
          <w:spacing w:val="0"/>
          <w:sz w:val="21"/>
        </w:rPr>
        <w:t>出现下列情况之一时，监理工程师应填写《整改通知单》，经总监理工程师签署后，发至探</w:t>
      </w:r>
    </w:p>
    <w:p>
      <w:pPr>
        <w:pStyle w:val="Normal"/>
        <w:framePr w:w="10388" w:x="1440" w:y="86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测单位整改，并抄送管线普查主管部门。</w:t>
      </w:r>
    </w:p>
    <w:p>
      <w:pPr>
        <w:pStyle w:val="Normal"/>
        <w:framePr w:w="4229" w:x="1860" w:y="91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探查范围和管线的取舍不符合规定；</w:t>
      </w:r>
    </w:p>
    <w:p>
      <w:pPr>
        <w:pStyle w:val="Normal"/>
        <w:framePr w:w="5921" w:x="1860" w:y="945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使用的探查方法不符合规定或采取的技术措施无效；</w:t>
      </w:r>
    </w:p>
    <w:p>
      <w:pPr>
        <w:pStyle w:val="Normal"/>
        <w:framePr w:w="5921" w:x="1860" w:y="945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管线点的设置与现场标注、属性调查不符合规定；</w:t>
      </w:r>
    </w:p>
    <w:p>
      <w:pPr>
        <w:pStyle w:val="Normal"/>
        <w:framePr w:w="5921" w:x="1860" w:y="945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作业人员探查时违反仪器操作规范；</w:t>
      </w:r>
    </w:p>
    <w:p>
      <w:pPr>
        <w:pStyle w:val="Normal"/>
        <w:framePr w:w="5921" w:x="1860" w:y="102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未按规定在现场如实填写探查记录和绘制探查草图；</w:t>
      </w:r>
    </w:p>
    <w:p>
      <w:pPr>
        <w:pStyle w:val="Normal"/>
        <w:framePr w:w="5921" w:x="1860" w:y="1027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探测单位的质量检验工作不符合规定。</w:t>
      </w:r>
    </w:p>
    <w:p>
      <w:pPr>
        <w:pStyle w:val="Normal"/>
        <w:framePr w:w="10506" w:x="1440" w:y="10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8.3.4</w:t>
      </w:r>
      <w:r>
        <w:rPr>
          <w:rFonts w:ascii="DTCBFD+ËÎÌå" w:hAnsi="DTCBFD+ËÎÌå" w:cs="DTCBFD+ËÎÌå"/>
          <w:color w:val="000000"/>
          <w:spacing w:val="0"/>
          <w:sz w:val="21"/>
        </w:rPr>
        <w:t>监理工程师应对明显管线点调查表和隐蔽管线点探查记录表进行室内检查。检查内容应包括</w:t>
      </w:r>
    </w:p>
    <w:p>
      <w:pPr>
        <w:pStyle w:val="Normal"/>
        <w:framePr w:w="10506" w:x="1440" w:y="1082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记录的真实性、规范性和完整性等。不合格的，应责成探测单位整改或返工。</w:t>
      </w:r>
    </w:p>
    <w:p>
      <w:pPr>
        <w:pStyle w:val="Normal"/>
        <w:framePr w:w="10506" w:x="1440" w:y="1082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8.3.5</w:t>
      </w:r>
      <w:r>
        <w:rPr>
          <w:rFonts w:ascii="DTCBFD+ËÎÌå" w:hAnsi="DTCBFD+ËÎÌå" w:cs="DTCBFD+ËÎÌå"/>
          <w:color w:val="000000"/>
          <w:spacing w:val="0"/>
          <w:sz w:val="21"/>
        </w:rPr>
        <w:t>监理工程师应采用室内审查、实地巡视对照检查的方式，检查探测单位提交的探查成果资料。</w:t>
      </w:r>
    </w:p>
    <w:p>
      <w:pPr>
        <w:pStyle w:val="Normal"/>
        <w:framePr w:w="10506" w:x="1440" w:y="1082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探查成果资料的检查内容应包括：</w:t>
      </w:r>
    </w:p>
    <w:p>
      <w:pPr>
        <w:pStyle w:val="Normal"/>
        <w:framePr w:w="3989" w:x="1860" w:y="119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探查质量自检记录表和检查报告；</w:t>
      </w:r>
    </w:p>
    <w:p>
      <w:pPr>
        <w:pStyle w:val="Normal"/>
        <w:framePr w:w="2539" w:x="1860" w:y="121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明显管线点调查表；</w:t>
      </w:r>
    </w:p>
    <w:p>
      <w:pPr>
        <w:pStyle w:val="Normal"/>
        <w:framePr w:w="3020" w:x="1860" w:y="124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隐蔽管线点探查记录表；</w:t>
      </w:r>
    </w:p>
    <w:p>
      <w:pPr>
        <w:pStyle w:val="Normal"/>
        <w:framePr w:w="2312" w:x="1860" w:y="127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综合地下管线图。</w:t>
      </w:r>
    </w:p>
    <w:p>
      <w:pPr>
        <w:pStyle w:val="Normal"/>
        <w:framePr w:w="10388" w:x="1440" w:y="130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8.3.6</w:t>
      </w:r>
      <w:r>
        <w:rPr>
          <w:rFonts w:ascii="DTCBFD+ËÎÌå" w:hAnsi="DTCBFD+ËÎÌå" w:cs="DTCBFD+ËÎÌå"/>
          <w:color w:val="000000"/>
          <w:spacing w:val="0"/>
          <w:sz w:val="21"/>
        </w:rPr>
        <w:t>监理工程师应对综合地下管线图进行室内图面检查。当发现不符合要求时，应责成探测单位</w:t>
      </w:r>
    </w:p>
    <w:p>
      <w:pPr>
        <w:pStyle w:val="Normal"/>
        <w:framePr w:w="10388" w:x="1440" w:y="1300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整改。检查内容应包括：</w:t>
      </w:r>
    </w:p>
    <w:p>
      <w:pPr>
        <w:pStyle w:val="Normal"/>
        <w:framePr w:w="6404" w:x="1860" w:y="135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图面上各种管线的颜色、代号和附属物的符号以及规格；</w:t>
      </w:r>
    </w:p>
    <w:p>
      <w:pPr>
        <w:pStyle w:val="Normal"/>
        <w:framePr w:w="6404" w:x="1860" w:y="1355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图面标注；</w:t>
      </w:r>
    </w:p>
    <w:p>
      <w:pPr>
        <w:pStyle w:val="Normal"/>
        <w:framePr w:w="3506" w:x="1860" w:y="140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图面上各条管线的连接关系；</w:t>
      </w:r>
    </w:p>
    <w:p>
      <w:pPr>
        <w:pStyle w:val="Normal"/>
        <w:framePr w:w="2780" w:x="1860" w:y="1437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图幅、测区间的接边。</w:t>
      </w:r>
    </w:p>
    <w:p>
      <w:pPr>
        <w:pStyle w:val="Normal"/>
        <w:framePr w:w="10388" w:x="1440" w:y="1464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8.3.7</w:t>
      </w:r>
      <w:r>
        <w:rPr>
          <w:rFonts w:ascii="DTCBFD+ËÎÌå" w:hAnsi="DTCBFD+ËÎÌå" w:cs="DTCBFD+ËÎÌå"/>
          <w:color w:val="000000"/>
          <w:spacing w:val="0"/>
          <w:sz w:val="21"/>
        </w:rPr>
        <w:t>监理工程师应进行实地巡查，填写巡视检查记录表。当发现不符合要求时，应责成探测单位</w:t>
      </w:r>
    </w:p>
    <w:p>
      <w:pPr>
        <w:pStyle w:val="Normal"/>
        <w:framePr w:w="10388" w:x="1440" w:y="1464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整改。检查内容应包括：</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17</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4712" w:x="186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核对管线点位置和管线连接关系正确性；</w:t>
      </w:r>
    </w:p>
    <w:p>
      <w:pPr>
        <w:pStyle w:val="Normal"/>
        <w:framePr w:w="3989" w:x="186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检查探查范围和管线取舍规范性；</w:t>
      </w:r>
    </w:p>
    <w:p>
      <w:pPr>
        <w:pStyle w:val="Normal"/>
        <w:framePr w:w="5438" w:x="1860" w:y="2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检查管线点符号使用和管线种类判定的准确性；</w:t>
      </w:r>
    </w:p>
    <w:p>
      <w:pPr>
        <w:pStyle w:val="Normal"/>
        <w:framePr w:w="3989" w:x="1860" w:y="23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核对管线点号与点位的对应关系；</w:t>
      </w:r>
    </w:p>
    <w:p>
      <w:pPr>
        <w:pStyle w:val="Normal"/>
        <w:framePr w:w="2780" w:x="1860" w:y="26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管线错探、漏探检查。</w:t>
      </w:r>
    </w:p>
    <w:p>
      <w:pPr>
        <w:pStyle w:val="Normal"/>
        <w:framePr w:w="10384" w:x="1440"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8.3.8</w:t>
      </w:r>
      <w:r>
        <w:rPr>
          <w:rFonts w:ascii="DTCBFD+ËÎÌå" w:hAnsi="DTCBFD+ËÎÌå" w:cs="DTCBFD+ËÎÌå"/>
          <w:color w:val="000000"/>
          <w:spacing w:val="0"/>
          <w:sz w:val="21"/>
        </w:rPr>
        <w:t>监理工程师应在探查成果资料检查合格的基础上，通过平行检验方式进行探查成果质量检</w:t>
      </w:r>
    </w:p>
    <w:p>
      <w:pPr>
        <w:pStyle w:val="Normal"/>
        <w:framePr w:w="10384" w:x="1440" w:y="29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验。检验抽样应按照分布均匀、合理且有代表性的原则，随机抽取一定比例样本。探查成果质量检</w:t>
      </w:r>
    </w:p>
    <w:p>
      <w:pPr>
        <w:pStyle w:val="Normal"/>
        <w:framePr w:w="10384" w:x="1440" w:y="293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验内容和要求应包括：</w:t>
      </w:r>
    </w:p>
    <w:p>
      <w:pPr>
        <w:pStyle w:val="Normal"/>
        <w:framePr w:w="9789" w:x="1860"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明显管线点重复调查与量测。抽取的明显管线点数不应少于该类管线点总数的  </w:t>
      </w:r>
      <w:r>
        <w:rPr>
          <w:rFonts w:ascii="HISRMI+ËÎÌå"/>
          <w:color w:val="000000"/>
          <w:spacing w:val="0"/>
          <w:sz w:val="21"/>
        </w:rPr>
        <w:t>2</w:t>
      </w:r>
      <w:r>
        <w:rPr>
          <w:rFonts w:ascii="DTCBFD+ËÎÌå" w:hAnsi="DTCBFD+ËÎÌå" w:cs="DTCBFD+ËÎÌå"/>
          <w:color w:val="000000"/>
          <w:spacing w:val="0"/>
          <w:sz w:val="21"/>
        </w:rPr>
        <w:t>％，且不</w:t>
      </w:r>
    </w:p>
    <w:p>
      <w:pPr>
        <w:pStyle w:val="Normal"/>
        <w:framePr w:w="9789" w:x="1860" w:y="3756"/>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应少于</w:t>
      </w:r>
      <w:r>
        <w:rPr>
          <w:rFonts w:ascii="HISRMI+ËÎÌå"/>
          <w:color w:val="000000"/>
          <w:spacing w:val="0"/>
          <w:sz w:val="21"/>
        </w:rPr>
        <w:t>30</w:t>
      </w:r>
      <w:r>
        <w:rPr>
          <w:rFonts w:ascii="DTCBFD+ËÎÌå" w:hAnsi="DTCBFD+ËÎÌå" w:cs="DTCBFD+ËÎÌå"/>
          <w:color w:val="000000"/>
          <w:spacing w:val="0"/>
          <w:sz w:val="21"/>
        </w:rPr>
        <w:t>个；</w:t>
      </w:r>
    </w:p>
    <w:p>
      <w:pPr>
        <w:pStyle w:val="Normal"/>
        <w:framePr w:w="9727" w:x="1860" w:y="4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隐蔽管线点重复探查。抽取的隐蔽管线点数不应少于该类管线点总数的</w:t>
      </w:r>
      <w:r>
        <w:rPr>
          <w:rFonts w:ascii="HISRMI+ËÎÌå"/>
          <w:color w:val="000000"/>
          <w:spacing w:val="0"/>
          <w:sz w:val="21"/>
        </w:rPr>
        <w:t>3</w:t>
      </w:r>
      <w:r>
        <w:rPr>
          <w:rFonts w:ascii="DTCBFD+ËÎÌå" w:hAnsi="DTCBFD+ËÎÌå" w:cs="DTCBFD+ËÎÌå"/>
          <w:color w:val="000000"/>
          <w:spacing w:val="0"/>
          <w:sz w:val="21"/>
        </w:rPr>
        <w:t>％，且不应少于</w:t>
      </w:r>
    </w:p>
    <w:p>
      <w:pPr>
        <w:pStyle w:val="Normal"/>
        <w:framePr w:w="9727" w:x="1860" w:y="4300"/>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HISRMI+ËÎÌå"/>
          <w:color w:val="000000"/>
          <w:spacing w:val="0"/>
          <w:sz w:val="21"/>
        </w:rPr>
        <w:t>30</w:t>
      </w:r>
      <w:r>
        <w:rPr>
          <w:rFonts w:ascii="DTCBFD+ËÎÌå" w:hAnsi="DTCBFD+ËÎÌå" w:cs="DTCBFD+ËÎÌå"/>
          <w:color w:val="000000"/>
          <w:spacing w:val="0"/>
          <w:sz w:val="21"/>
        </w:rPr>
        <w:t>个；</w:t>
      </w:r>
    </w:p>
    <w:p>
      <w:pPr>
        <w:pStyle w:val="Normal"/>
        <w:framePr w:w="9725" w:x="1860" w:y="48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隐蔽管线点开挖验证。抽取的隐蔽管线点数不应少于该类管线点总数的</w:t>
      </w:r>
      <w:r>
        <w:rPr>
          <w:rFonts w:ascii="HISRMI+ËÎÌå"/>
          <w:color w:val="000000"/>
          <w:spacing w:val="0"/>
          <w:sz w:val="21"/>
        </w:rPr>
        <w:t>0.5</w:t>
      </w:r>
      <w:r>
        <w:rPr>
          <w:rFonts w:ascii="DTCBFD+ËÎÌå" w:hAnsi="DTCBFD+ËÎÌå" w:cs="DTCBFD+ËÎÌå"/>
          <w:color w:val="000000"/>
          <w:spacing w:val="0"/>
          <w:sz w:val="21"/>
        </w:rPr>
        <w:t>％，且不应少</w:t>
      </w:r>
    </w:p>
    <w:p>
      <w:pPr>
        <w:pStyle w:val="Normal"/>
        <w:framePr w:w="9725" w:x="1860" w:y="4848"/>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于</w:t>
      </w:r>
      <w:r>
        <w:rPr>
          <w:rFonts w:ascii="HISRMI+ËÎÌå"/>
          <w:color w:val="000000"/>
          <w:spacing w:val="0"/>
          <w:sz w:val="21"/>
        </w:rPr>
        <w:t>10</w:t>
      </w:r>
      <w:r>
        <w:rPr>
          <w:rFonts w:ascii="DTCBFD+ËÎÌå" w:hAnsi="DTCBFD+ËÎÌå" w:cs="DTCBFD+ËÎÌå"/>
          <w:color w:val="000000"/>
          <w:spacing w:val="0"/>
          <w:sz w:val="21"/>
        </w:rPr>
        <w:t>个；</w:t>
      </w:r>
    </w:p>
    <w:p>
      <w:pPr>
        <w:pStyle w:val="Normal"/>
        <w:framePr w:w="10382" w:x="1440" w:y="5392"/>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综合管线图室内审查和实地巡查。抽取的图幅数不应少于管线总图幅数的</w:t>
      </w:r>
      <w:r>
        <w:rPr>
          <w:rFonts w:ascii="HISRMI+ËÎÌå"/>
          <w:color w:val="000000"/>
          <w:spacing w:val="0"/>
          <w:sz w:val="21"/>
        </w:rPr>
        <w:t>10%</w:t>
      </w:r>
      <w:r>
        <w:rPr>
          <w:rFonts w:ascii="DTCBFD+ËÎÌå" w:hAnsi="DTCBFD+ËÎÌå" w:cs="DTCBFD+ËÎÌå"/>
          <w:color w:val="000000"/>
          <w:spacing w:val="0"/>
          <w:sz w:val="21"/>
        </w:rPr>
        <w:t>，且不应少于</w:t>
      </w:r>
    </w:p>
    <w:p>
      <w:pPr>
        <w:pStyle w:val="Normal"/>
        <w:framePr w:w="10382" w:x="1440" w:y="53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10</w:t>
      </w:r>
      <w:r>
        <w:rPr>
          <w:rFonts w:ascii="DTCBFD+ËÎÌå" w:hAnsi="DTCBFD+ËÎÌå" w:cs="DTCBFD+ËÎÌå"/>
          <w:color w:val="000000"/>
          <w:spacing w:val="0"/>
          <w:sz w:val="21"/>
        </w:rPr>
        <w:t>幅。</w:t>
      </w:r>
    </w:p>
    <w:p>
      <w:pPr>
        <w:pStyle w:val="Normal"/>
        <w:framePr w:w="10368" w:x="1440" w:y="59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8.3.9</w:t>
      </w:r>
      <w:r>
        <w:rPr>
          <w:rFonts w:ascii="DTCBFD+ËÎÌå" w:hAnsi="DTCBFD+ËÎÌå" w:cs="DTCBFD+ËÎÌå"/>
          <w:color w:val="000000"/>
          <w:spacing w:val="0"/>
          <w:sz w:val="21"/>
        </w:rPr>
        <w:t>监理工程师应采用同精度或高精度的方法进行明显管线点重复调查和隐蔽管线点重复探查</w:t>
      </w:r>
    </w:p>
    <w:p>
      <w:pPr>
        <w:pStyle w:val="Normal"/>
        <w:framePr w:w="10368" w:x="1440" w:y="5940"/>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检验。重复调查和重复探查应符合下列规定：</w:t>
      </w:r>
    </w:p>
    <w:p>
      <w:pPr>
        <w:pStyle w:val="Normal"/>
        <w:framePr w:w="9789" w:x="1860" w:y="64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明显管线点重复调查时，应实地对照重复量测管线的相应埋深，同时应核查各类管线的相</w:t>
      </w:r>
    </w:p>
    <w:p>
      <w:pPr>
        <w:pStyle w:val="Normal"/>
        <w:framePr w:w="9789" w:x="1860" w:y="648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关属性；重复调查时，应按本规程表</w:t>
      </w:r>
      <w:r>
        <w:rPr>
          <w:rFonts w:ascii="HISRMI+ËÎÌå"/>
          <w:color w:val="000000"/>
          <w:spacing w:val="0"/>
          <w:sz w:val="21"/>
        </w:rPr>
        <w:t>A.5</w:t>
      </w:r>
      <w:r>
        <w:rPr>
          <w:rFonts w:ascii="DTCBFD+ËÎÌå" w:hAnsi="DTCBFD+ËÎÌå" w:cs="DTCBFD+ËÎÌå"/>
          <w:color w:val="000000"/>
          <w:spacing w:val="0"/>
          <w:sz w:val="21"/>
        </w:rPr>
        <w:t>的格式填写《地下管线明显点检查表》；</w:t>
      </w:r>
    </w:p>
    <w:p>
      <w:pPr>
        <w:pStyle w:val="Normal"/>
        <w:framePr w:w="9789" w:x="1860"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隐蔽管线点重复探查时，应实地探查管线的平面位置和埋深；使用物探方法时，应采取有</w:t>
      </w:r>
    </w:p>
    <w:p>
      <w:pPr>
        <w:pStyle w:val="Normal"/>
        <w:framePr w:w="9789" w:x="1860" w:y="6485"/>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效的方法和抗干扰措施；重复探查时，应按本规程表</w:t>
      </w:r>
      <w:r>
        <w:rPr>
          <w:rFonts w:ascii="HISRMI+ËÎÌå"/>
          <w:color w:val="000000"/>
          <w:spacing w:val="0"/>
          <w:sz w:val="21"/>
        </w:rPr>
        <w:t>A.6</w:t>
      </w:r>
      <w:r>
        <w:rPr>
          <w:rFonts w:ascii="DTCBFD+ËÎÌå" w:hAnsi="DTCBFD+ËÎÌå" w:cs="DTCBFD+ËÎÌå"/>
          <w:color w:val="000000"/>
          <w:spacing w:val="0"/>
          <w:sz w:val="21"/>
        </w:rPr>
        <w:t>的格式填写《地下管线隐</w:t>
      </w:r>
    </w:p>
    <w:p>
      <w:pPr>
        <w:pStyle w:val="Normal"/>
        <w:framePr w:w="9789" w:x="1860" w:y="6485"/>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蔽点重复探测检查表》；</w:t>
      </w:r>
    </w:p>
    <w:p>
      <w:pPr>
        <w:pStyle w:val="Normal"/>
        <w:framePr w:w="4955" w:x="1860" w:y="785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对检查中出现的超差点，应进行现场复核。</w:t>
      </w:r>
    </w:p>
    <w:p>
      <w:pPr>
        <w:pStyle w:val="Normal"/>
        <w:framePr w:w="10388" w:x="1440" w:y="8124"/>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8.3.10</w:t>
      </w:r>
      <w:r>
        <w:rPr>
          <w:rFonts w:ascii="DTCBFD+ËÎÌå" w:hAnsi="DTCBFD+ËÎÌå" w:cs="DTCBFD+ËÎÌå"/>
          <w:color w:val="000000"/>
          <w:spacing w:val="0"/>
          <w:sz w:val="21"/>
        </w:rPr>
        <w:t xml:space="preserve">明显管线点重复量测和隐蔽管线点重复探查应统计中误差，其精度应满足本规程第   </w:t>
      </w:r>
      <w:r>
        <w:rPr>
          <w:rFonts w:ascii="HISRMI+ËÎÌå"/>
          <w:color w:val="000000"/>
          <w:spacing w:val="0"/>
          <w:sz w:val="21"/>
        </w:rPr>
        <w:t xml:space="preserve"> 5.4.3</w:t>
      </w:r>
    </w:p>
    <w:p>
      <w:pPr>
        <w:pStyle w:val="Normal"/>
        <w:framePr w:w="10388" w:x="1440" w:y="812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条的要求。还应统计超差率，超差率应≤</w:t>
      </w:r>
      <w:r>
        <w:rPr>
          <w:rFonts w:ascii="HISRMI+ËÎÌå"/>
          <w:color w:val="000000"/>
          <w:spacing w:val="0"/>
          <w:sz w:val="21"/>
        </w:rPr>
        <w:t>5%</w:t>
      </w:r>
      <w:r>
        <w:rPr>
          <w:rFonts w:ascii="DTCBFD+ËÎÌå" w:hAnsi="DTCBFD+ËÎÌå" w:cs="DTCBFD+ËÎÌå"/>
          <w:color w:val="000000"/>
          <w:spacing w:val="0"/>
          <w:sz w:val="21"/>
        </w:rPr>
        <w:t>。</w:t>
      </w:r>
    </w:p>
    <w:p>
      <w:pPr>
        <w:pStyle w:val="Normal"/>
        <w:framePr w:w="10387" w:x="1440" w:y="86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8.3.11</w:t>
      </w:r>
      <w:r>
        <w:rPr>
          <w:rFonts w:ascii="DTCBFD+ËÎÌå" w:hAnsi="DTCBFD+ËÎÌå" w:cs="DTCBFD+ËÎÌå"/>
          <w:color w:val="000000"/>
          <w:spacing w:val="0"/>
          <w:sz w:val="21"/>
        </w:rPr>
        <w:t>隐蔽管线点开挖验证时，监理工程师应实地量测管线的平面位置和埋深，同时查验管线的</w:t>
      </w:r>
    </w:p>
    <w:p>
      <w:pPr>
        <w:pStyle w:val="Normal"/>
        <w:framePr w:w="10387" w:x="1440" w:y="866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相关属性信息，并按本规程表 </w:t>
      </w:r>
      <w:r>
        <w:rPr>
          <w:rFonts w:ascii="HISRMI+ËÎÌå"/>
          <w:color w:val="000000"/>
          <w:spacing w:val="0"/>
          <w:sz w:val="21"/>
        </w:rPr>
        <w:t>A.7</w:t>
      </w:r>
      <w:r>
        <w:rPr>
          <w:rFonts w:ascii="DTCBFD+ËÎÌå" w:hAnsi="DTCBFD+ËÎÌå" w:cs="DTCBFD+ËÎÌå"/>
          <w:color w:val="000000"/>
          <w:spacing w:val="0"/>
          <w:sz w:val="21"/>
        </w:rPr>
        <w:t>的格式填写《地下管线开挖检查记录表》。开挖结果的质量评定</w:t>
      </w:r>
    </w:p>
    <w:p>
      <w:pPr>
        <w:pStyle w:val="Normal"/>
        <w:framePr w:w="10387" w:x="1440" w:y="866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执行本规程第</w:t>
      </w:r>
      <w:r>
        <w:rPr>
          <w:rFonts w:ascii="HISRMI+ËÎÌå"/>
          <w:color w:val="000000"/>
          <w:spacing w:val="0"/>
          <w:sz w:val="21"/>
        </w:rPr>
        <w:t>5.4.4</w:t>
      </w:r>
      <w:r>
        <w:rPr>
          <w:rFonts w:ascii="DTCBFD+ËÎÌå" w:hAnsi="DTCBFD+ËÎÌå" w:cs="DTCBFD+ËÎÌå"/>
          <w:color w:val="000000"/>
          <w:spacing w:val="0"/>
          <w:sz w:val="21"/>
        </w:rPr>
        <w:t>条的规定。</w:t>
      </w:r>
    </w:p>
    <w:p>
      <w:pPr>
        <w:pStyle w:val="Normal"/>
        <w:framePr w:w="5628" w:x="1440" w:y="948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8.3.12</w:t>
      </w:r>
      <w:r>
        <w:rPr>
          <w:rFonts w:ascii="DTCBFD+ËÎÌå" w:hAnsi="DTCBFD+ËÎÌå" w:cs="DTCBFD+ËÎÌå"/>
          <w:color w:val="000000"/>
          <w:spacing w:val="0"/>
          <w:sz w:val="21"/>
        </w:rPr>
        <w:t>综合管线图审查和巡查的不合格率应≤</w:t>
      </w:r>
      <w:r>
        <w:rPr>
          <w:rFonts w:ascii="HISRMI+ËÎÌå"/>
          <w:color w:val="000000"/>
          <w:spacing w:val="0"/>
          <w:sz w:val="21"/>
        </w:rPr>
        <w:t>10%</w:t>
      </w:r>
      <w:r>
        <w:rPr>
          <w:rFonts w:ascii="DTCBFD+ËÎÌå" w:hAnsi="DTCBFD+ËÎÌå" w:cs="DTCBFD+ËÎÌå"/>
          <w:color w:val="000000"/>
          <w:spacing w:val="0"/>
          <w:sz w:val="21"/>
        </w:rPr>
        <w:t>。</w:t>
      </w:r>
    </w:p>
    <w:p>
      <w:pPr>
        <w:pStyle w:val="Normal"/>
        <w:framePr w:w="632" w:x="1440" w:y="988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8.4</w:t>
      </w:r>
    </w:p>
    <w:p>
      <w:pPr>
        <w:pStyle w:val="Normal"/>
        <w:framePr w:w="1157" w:x="1966" w:y="988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测量监理</w:t>
      </w:r>
    </w:p>
    <w:p>
      <w:pPr>
        <w:pStyle w:val="Normal"/>
        <w:framePr w:w="10387" w:x="1440" w:y="102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8.4.1</w:t>
      </w:r>
      <w:r>
        <w:rPr>
          <w:rFonts w:ascii="DTCBFD+ËÎÌå" w:hAnsi="DTCBFD+ËÎÌå" w:cs="DTCBFD+ËÎÌå"/>
          <w:color w:val="000000"/>
          <w:spacing w:val="0"/>
          <w:sz w:val="21"/>
        </w:rPr>
        <w:t>测量监理的内容应包括测量过程监理、成果资料检查和成果质量检验。测量成果资料检查和</w:t>
      </w:r>
    </w:p>
    <w:p>
      <w:pPr>
        <w:pStyle w:val="Normal"/>
        <w:framePr w:w="10387" w:x="1440" w:y="1027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测量成果质量检验应在探测单位自检合格的基础上进行。</w:t>
      </w:r>
    </w:p>
    <w:p>
      <w:pPr>
        <w:pStyle w:val="Normal"/>
        <w:framePr w:w="10387" w:x="1440" w:y="1027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8.4.2</w:t>
      </w:r>
      <w:r>
        <w:rPr>
          <w:rFonts w:ascii="DTCBFD+ËÎÌå" w:hAnsi="DTCBFD+ËÎÌå" w:cs="DTCBFD+ËÎÌå"/>
          <w:color w:val="000000"/>
          <w:spacing w:val="0"/>
          <w:sz w:val="21"/>
        </w:rPr>
        <w:t>测量过程监理的内容应包括：</w:t>
      </w:r>
    </w:p>
    <w:p>
      <w:pPr>
        <w:pStyle w:val="Normal"/>
        <w:framePr w:w="3989" w:x="1860" w:y="110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监控测量人员和仪器设备的变动；</w:t>
      </w:r>
    </w:p>
    <w:p>
      <w:pPr>
        <w:pStyle w:val="Normal"/>
        <w:framePr w:w="4712" w:x="1860" w:y="11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检查已有控制点资料的利用与检核情况；</w:t>
      </w:r>
    </w:p>
    <w:p>
      <w:pPr>
        <w:pStyle w:val="Normal"/>
        <w:framePr w:w="10023" w:x="1860" w:y="116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）如需布设等级控制网，则监控其是否符合布网的原则和要求。对埋石情况抽查量不少于</w:t>
      </w:r>
      <w:r>
        <w:rPr>
          <w:rFonts w:ascii="HISRMI+ËÎÌå"/>
          <w:color w:val="000000"/>
          <w:spacing w:val="0"/>
          <w:sz w:val="21"/>
        </w:rPr>
        <w:t>30%</w:t>
      </w:r>
      <w:r>
        <w:rPr>
          <w:rFonts w:ascii="DTCBFD+ËÎÌå" w:hAnsi="DTCBFD+ËÎÌå" w:cs="DTCBFD+ËÎÌå"/>
          <w:color w:val="000000"/>
          <w:spacing w:val="0"/>
          <w:sz w:val="21"/>
        </w:rPr>
        <w:t>，</w:t>
      </w:r>
    </w:p>
    <w:p>
      <w:pPr>
        <w:pStyle w:val="Normal"/>
        <w:framePr w:w="10023" w:x="1860" w:y="11641"/>
        <w:widowControl w:val="off"/>
        <w:autoSpaceDE w:val="off"/>
        <w:autoSpaceDN w:val="off"/>
        <w:spacing w:before="0" w:after="0" w:line="271"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监理合格后方可施测；</w:t>
      </w:r>
    </w:p>
    <w:p>
      <w:pPr>
        <w:pStyle w:val="Normal"/>
        <w:framePr w:w="4472" w:x="1860" w:y="121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监控图根控制点和管线点的测量方法；</w:t>
      </w:r>
    </w:p>
    <w:p>
      <w:pPr>
        <w:pStyle w:val="Normal"/>
        <w:framePr w:w="3506" w:x="1860" w:y="124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检查测量仪器操作的规范性；</w:t>
      </w:r>
    </w:p>
    <w:p>
      <w:pPr>
        <w:pStyle w:val="Normal"/>
        <w:framePr w:w="2539" w:x="1860" w:y="127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监控测量作业进度；</w:t>
      </w:r>
    </w:p>
    <w:p>
      <w:pPr>
        <w:pStyle w:val="Normal"/>
        <w:framePr w:w="3746" w:x="1860" w:y="130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监督探测单位的测量质量自检；</w:t>
      </w:r>
    </w:p>
    <w:p>
      <w:pPr>
        <w:pStyle w:val="Normal"/>
        <w:framePr w:w="4712" w:x="1440" w:y="132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a)</w:t>
      </w:r>
      <w:r>
        <w:rPr>
          <w:rFonts w:ascii="DTCBFD+ËÎÌå" w:hAnsi="DTCBFD+ËÎÌå" w:cs="DTCBFD+ËÎÌå"/>
          <w:color w:val="000000"/>
          <w:spacing w:val="0"/>
          <w:sz w:val="21"/>
        </w:rPr>
        <w:t>监督探测单位的测量作业环境安全措施。</w:t>
      </w:r>
    </w:p>
    <w:p>
      <w:pPr>
        <w:pStyle w:val="Normal"/>
        <w:framePr w:w="10388" w:x="1440" w:y="135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8.4.3</w:t>
      </w:r>
      <w:r>
        <w:rPr>
          <w:rFonts w:ascii="DTCBFD+ËÎÌå" w:hAnsi="DTCBFD+ËÎÌå" w:cs="DTCBFD+ËÎÌå"/>
          <w:color w:val="000000"/>
          <w:spacing w:val="0"/>
          <w:sz w:val="21"/>
        </w:rPr>
        <w:t>测量成果资料检查包括：检查控制测量电子记录、点之记、管线点测量电子记录、计算资料</w:t>
      </w:r>
    </w:p>
    <w:p>
      <w:pPr>
        <w:pStyle w:val="Normal"/>
        <w:framePr w:w="10388" w:x="1440" w:y="1355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和成果资料的完整性、规范性和正确性，计算结果应符合规定的限差要求。</w:t>
      </w:r>
    </w:p>
    <w:p>
      <w:pPr>
        <w:pStyle w:val="Normal"/>
        <w:framePr w:w="10388" w:x="1440" w:y="1355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8.4.4</w:t>
      </w:r>
      <w:r>
        <w:rPr>
          <w:rFonts w:ascii="DTCBFD+ËÎÌå" w:hAnsi="DTCBFD+ËÎÌå" w:cs="DTCBFD+ËÎÌå"/>
          <w:color w:val="000000"/>
          <w:spacing w:val="0"/>
          <w:sz w:val="21"/>
        </w:rPr>
        <w:t>发现下列情况之一时，监理工程师应填写《整改通知单》，经总监理工程师签发后，发至探</w:t>
      </w:r>
    </w:p>
    <w:p>
      <w:pPr>
        <w:pStyle w:val="Normal"/>
        <w:framePr w:w="10388" w:x="1440" w:y="1355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测单位，并抄送管线普查主管部门。</w:t>
      </w:r>
    </w:p>
    <w:p>
      <w:pPr>
        <w:pStyle w:val="Normal"/>
        <w:framePr w:w="4469" w:x="1863" w:y="1464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利用的已有控制点资料无效或不正确；</w:t>
      </w:r>
    </w:p>
    <w:p>
      <w:pPr>
        <w:pStyle w:val="Normal"/>
        <w:framePr w:w="5678" w:x="1863" w:y="149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控制网的布设无法满足测区地下管线测量的要求；</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18</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7246" w:x="1863"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控制点（含</w:t>
      </w:r>
      <w:r>
        <w:rPr>
          <w:rFonts w:ascii="HISRMI+ËÎÌå"/>
          <w:color w:val="000000"/>
          <w:spacing w:val="0"/>
          <w:sz w:val="21"/>
        </w:rPr>
        <w:t>GZCORS  RTK</w:t>
      </w:r>
      <w:r>
        <w:rPr>
          <w:rFonts w:ascii="DTCBFD+ËÎÌå" w:hAnsi="DTCBFD+ËÎÌå" w:cs="DTCBFD+ËÎÌå"/>
          <w:color w:val="000000"/>
          <w:spacing w:val="0"/>
          <w:sz w:val="21"/>
        </w:rPr>
        <w:t>点）的埋设、密度和检核等不符合规定；</w:t>
      </w:r>
    </w:p>
    <w:p>
      <w:pPr>
        <w:pStyle w:val="Normal"/>
        <w:framePr w:w="7246" w:x="1863"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测量方法与规定的技术要求不一致；</w:t>
      </w:r>
    </w:p>
    <w:p>
      <w:pPr>
        <w:pStyle w:val="Normal"/>
        <w:framePr w:w="5918" w:x="1863" w:y="2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测量仪器操作不规范，或测量电子记录不符合规定；</w:t>
      </w:r>
    </w:p>
    <w:p>
      <w:pPr>
        <w:pStyle w:val="Normal"/>
        <w:framePr w:w="5918" w:x="1863" w:y="211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探测单位的质量检验工作不符合规定。</w:t>
      </w:r>
    </w:p>
    <w:p>
      <w:pPr>
        <w:pStyle w:val="Normal"/>
        <w:framePr w:w="10388" w:x="1440" w:y="26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8.4.5</w:t>
      </w:r>
      <w:r>
        <w:rPr>
          <w:rFonts w:ascii="DTCBFD+ËÎÌå" w:hAnsi="DTCBFD+ËÎÌå" w:cs="DTCBFD+ËÎÌå"/>
          <w:color w:val="000000"/>
          <w:spacing w:val="0"/>
          <w:sz w:val="21"/>
        </w:rPr>
        <w:t>测量成果质量检验包括控制点、管线点的精度。控制点成果质量检验应随机抽取不少于总量</w:t>
      </w:r>
    </w:p>
    <w:p>
      <w:pPr>
        <w:pStyle w:val="Normal"/>
        <w:framePr w:w="10388" w:x="1440" w:y="266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5</w:t>
      </w:r>
      <w:r>
        <w:rPr>
          <w:rFonts w:ascii="DTCBFD+ËÎÌå" w:hAnsi="DTCBFD+ËÎÌå" w:cs="DTCBFD+ËÎÌå"/>
          <w:color w:val="000000"/>
          <w:spacing w:val="0"/>
          <w:sz w:val="21"/>
        </w:rPr>
        <w:t>％的控制点，检查控制点的可靠性，验证测量精度，并填写控制测量质量监理检查记录。测量控</w:t>
      </w:r>
    </w:p>
    <w:p>
      <w:pPr>
        <w:pStyle w:val="Normal"/>
        <w:framePr w:w="10388" w:x="1440" w:y="266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制点精度应符合本规程第</w:t>
      </w:r>
      <w:r>
        <w:rPr>
          <w:rFonts w:ascii="HISRMI+ËÎÌå"/>
          <w:color w:val="000000"/>
          <w:spacing w:val="0"/>
          <w:sz w:val="21"/>
        </w:rPr>
        <w:t>6.2</w:t>
      </w:r>
      <w:r>
        <w:rPr>
          <w:rFonts w:ascii="DTCBFD+ËÎÌå" w:hAnsi="DTCBFD+ËÎÌå" w:cs="DTCBFD+ËÎÌå"/>
          <w:color w:val="000000"/>
          <w:spacing w:val="0"/>
          <w:sz w:val="21"/>
        </w:rPr>
        <w:t>节的要求。</w:t>
      </w:r>
    </w:p>
    <w:p>
      <w:pPr>
        <w:pStyle w:val="Normal"/>
        <w:framePr w:w="10387" w:x="1440" w:y="34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8.4.6</w:t>
      </w:r>
      <w:r>
        <w:rPr>
          <w:rFonts w:ascii="DTCBFD+ËÎÌå" w:hAnsi="DTCBFD+ËÎÌå" w:cs="DTCBFD+ËÎÌå"/>
          <w:color w:val="000000"/>
          <w:spacing w:val="0"/>
          <w:sz w:val="21"/>
        </w:rPr>
        <w:t>管线点和管线图测量精度检验宜以图幅为单位进行外业设站检查，抽取的图幅数不应少于管</w:t>
      </w:r>
    </w:p>
    <w:p>
      <w:pPr>
        <w:pStyle w:val="Normal"/>
        <w:framePr w:w="10387" w:x="1440" w:y="348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线总图幅数的 </w:t>
      </w:r>
      <w:r>
        <w:rPr>
          <w:rFonts w:ascii="HISRMI+ËÎÌå"/>
          <w:color w:val="000000"/>
          <w:spacing w:val="0"/>
          <w:sz w:val="21"/>
        </w:rPr>
        <w:t>10%</w:t>
      </w:r>
      <w:r>
        <w:rPr>
          <w:rFonts w:ascii="DTCBFD+ËÎÌå" w:hAnsi="DTCBFD+ËÎÌå" w:cs="DTCBFD+ËÎÌå"/>
          <w:color w:val="000000"/>
          <w:spacing w:val="0"/>
          <w:sz w:val="21"/>
        </w:rPr>
        <w:t xml:space="preserve">，且不应少于 </w:t>
      </w:r>
      <w:r>
        <w:rPr>
          <w:rFonts w:ascii="HISRMI+ËÎÌå"/>
          <w:color w:val="000000"/>
          <w:spacing w:val="0"/>
          <w:sz w:val="21"/>
        </w:rPr>
        <w:t>10</w:t>
      </w:r>
      <w:r>
        <w:rPr>
          <w:rFonts w:ascii="DTCBFD+ËÎÌå" w:hAnsi="DTCBFD+ËÎÌå" w:cs="DTCBFD+ËÎÌå"/>
          <w:color w:val="000000"/>
          <w:spacing w:val="0"/>
          <w:sz w:val="21"/>
        </w:rPr>
        <w:t xml:space="preserve">幅。每幅图抽查的管线点和地形点数均应不少于 </w:t>
      </w:r>
      <w:r>
        <w:rPr>
          <w:rFonts w:ascii="HISRMI+ËÎÌå"/>
          <w:color w:val="000000"/>
          <w:spacing w:val="0"/>
          <w:sz w:val="21"/>
        </w:rPr>
        <w:t>20</w:t>
      </w:r>
      <w:r>
        <w:rPr>
          <w:rFonts w:ascii="DTCBFD+ËÎÌå" w:hAnsi="DTCBFD+ËÎÌå" w:cs="DTCBFD+ËÎÌå"/>
          <w:color w:val="000000"/>
          <w:spacing w:val="0"/>
          <w:sz w:val="21"/>
        </w:rPr>
        <w:t>个，当图内</w:t>
      </w:r>
    </w:p>
    <w:p>
      <w:pPr>
        <w:pStyle w:val="Normal"/>
        <w:framePr w:w="10387" w:x="1440" w:y="348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点数不足</w:t>
      </w:r>
      <w:r>
        <w:rPr>
          <w:rFonts w:ascii="HISRMI+ËÎÌå"/>
          <w:color w:val="000000"/>
          <w:spacing w:val="0"/>
          <w:sz w:val="21"/>
        </w:rPr>
        <w:t>20</w:t>
      </w:r>
      <w:r>
        <w:rPr>
          <w:rFonts w:ascii="DTCBFD+ËÎÌå" w:hAnsi="DTCBFD+ËÎÌå" w:cs="DTCBFD+ËÎÌå"/>
          <w:color w:val="000000"/>
          <w:spacing w:val="0"/>
          <w:sz w:val="21"/>
        </w:rPr>
        <w:t>时则全部检测。抽取的管线点总数量不得少于测区管线点总数的</w:t>
      </w:r>
      <w:r>
        <w:rPr>
          <w:rFonts w:ascii="HISRMI+ËÎÌå"/>
          <w:color w:val="000000"/>
          <w:spacing w:val="0"/>
          <w:sz w:val="21"/>
        </w:rPr>
        <w:t>5</w:t>
      </w:r>
      <w:r>
        <w:rPr>
          <w:rFonts w:ascii="DTCBFD+ËÎÌå" w:hAnsi="DTCBFD+ËÎÌå" w:cs="DTCBFD+ËÎÌå"/>
          <w:color w:val="000000"/>
          <w:spacing w:val="0"/>
          <w:sz w:val="21"/>
        </w:rPr>
        <w:t>％。应填写管线点测</w:t>
      </w:r>
    </w:p>
    <w:p>
      <w:pPr>
        <w:pStyle w:val="Normal"/>
        <w:framePr w:w="10387" w:x="1440" w:y="348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量监理检查记录表。</w:t>
      </w:r>
    </w:p>
    <w:p>
      <w:pPr>
        <w:pStyle w:val="Normal"/>
        <w:framePr w:w="10388" w:x="1440" w:y="45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8.4.7</w:t>
      </w:r>
      <w:r>
        <w:rPr>
          <w:rFonts w:ascii="DTCBFD+ËÎÌå" w:hAnsi="DTCBFD+ËÎÌå" w:cs="DTCBFD+ËÎÌå"/>
          <w:color w:val="000000"/>
          <w:spacing w:val="0"/>
          <w:sz w:val="21"/>
        </w:rPr>
        <w:t>测量监理应在剔除超差点后，计算检查管线点测量的点位中误差和高程中误差，应符合本规</w:t>
      </w:r>
    </w:p>
    <w:p>
      <w:pPr>
        <w:pStyle w:val="Normal"/>
        <w:framePr w:w="10388" w:x="1440" w:y="457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程第</w:t>
      </w:r>
      <w:r>
        <w:rPr>
          <w:rFonts w:ascii="HISRMI+ËÎÌå"/>
          <w:color w:val="000000"/>
          <w:spacing w:val="0"/>
          <w:sz w:val="21"/>
        </w:rPr>
        <w:t>4.5.3</w:t>
      </w:r>
      <w:r>
        <w:rPr>
          <w:rFonts w:ascii="DTCBFD+ËÎÌå" w:hAnsi="DTCBFD+ËÎÌå" w:cs="DTCBFD+ËÎÌå"/>
          <w:color w:val="000000"/>
          <w:spacing w:val="0"/>
          <w:sz w:val="21"/>
        </w:rPr>
        <w:t>条的要求。还应统计超差率，超差率应≤</w:t>
      </w:r>
      <w:r>
        <w:rPr>
          <w:rFonts w:ascii="HISRMI+ËÎÌå"/>
          <w:color w:val="000000"/>
          <w:spacing w:val="0"/>
          <w:sz w:val="21"/>
        </w:rPr>
        <w:t>5%</w:t>
      </w:r>
      <w:r>
        <w:rPr>
          <w:rFonts w:ascii="DTCBFD+ËÎÌå" w:hAnsi="DTCBFD+ËÎÌå" w:cs="DTCBFD+ËÎÌå"/>
          <w:color w:val="000000"/>
          <w:spacing w:val="0"/>
          <w:sz w:val="21"/>
        </w:rPr>
        <w:t>。</w:t>
      </w:r>
    </w:p>
    <w:p>
      <w:pPr>
        <w:pStyle w:val="Normal"/>
        <w:framePr w:w="632" w:x="1440" w:y="523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8.5</w:t>
      </w:r>
    </w:p>
    <w:p>
      <w:pPr>
        <w:pStyle w:val="Normal"/>
        <w:framePr w:w="1157" w:x="1966" w:y="523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数据监理</w:t>
      </w:r>
    </w:p>
    <w:p>
      <w:pPr>
        <w:pStyle w:val="Normal"/>
        <w:framePr w:w="10506" w:x="1440" w:y="56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8.5.1</w:t>
      </w:r>
      <w:r>
        <w:rPr>
          <w:rFonts w:ascii="DTCBFD+ËÎÌå" w:hAnsi="DTCBFD+ËÎÌå" w:cs="DTCBFD+ËÎÌå"/>
          <w:color w:val="000000"/>
          <w:spacing w:val="0"/>
          <w:sz w:val="21"/>
        </w:rPr>
        <w:t xml:space="preserve">数据监理应在成果入库之前进行，应依据本规程  </w:t>
      </w:r>
      <w:r>
        <w:rPr>
          <w:rFonts w:ascii="HISRMI+ËÎÌå"/>
          <w:color w:val="000000"/>
          <w:spacing w:val="0"/>
          <w:sz w:val="21"/>
        </w:rPr>
        <w:t>11.4</w:t>
      </w:r>
      <w:r>
        <w:rPr>
          <w:rFonts w:ascii="DTCBFD+ËÎÌå" w:hAnsi="DTCBFD+ËÎÌå" w:cs="DTCBFD+ËÎÌå"/>
          <w:color w:val="000000"/>
          <w:spacing w:val="0"/>
          <w:sz w:val="21"/>
        </w:rPr>
        <w:t xml:space="preserve">节和附录  </w:t>
      </w:r>
      <w:r>
        <w:rPr>
          <w:rFonts w:ascii="HISRMI+ËÎÌå"/>
          <w:color w:val="000000"/>
          <w:spacing w:val="0"/>
          <w:sz w:val="21"/>
        </w:rPr>
        <w:t>E.5</w:t>
      </w:r>
      <w:r>
        <w:rPr>
          <w:rFonts w:ascii="DTCBFD+ËÎÌå" w:hAnsi="DTCBFD+ËÎÌå" w:cs="DTCBFD+ËÎÌå"/>
          <w:color w:val="000000"/>
          <w:spacing w:val="0"/>
          <w:sz w:val="21"/>
        </w:rPr>
        <w:t>《广州市地下管线计算</w:t>
      </w:r>
    </w:p>
    <w:p>
      <w:pPr>
        <w:pStyle w:val="Normal"/>
        <w:framePr w:w="10506" w:x="1440" w:y="56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机成果监理验收规定》的要求，对数据提交的格式、内容等进行计算机监理检查。</w:t>
      </w:r>
    </w:p>
    <w:p>
      <w:pPr>
        <w:pStyle w:val="Normal"/>
        <w:framePr w:w="10506" w:x="1440" w:y="56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8.5.2</w:t>
      </w:r>
      <w:r>
        <w:rPr>
          <w:rFonts w:ascii="DTCBFD+ËÎÌå" w:hAnsi="DTCBFD+ËÎÌå" w:cs="DTCBFD+ËÎÌå"/>
          <w:color w:val="000000"/>
          <w:spacing w:val="0"/>
          <w:sz w:val="21"/>
        </w:rPr>
        <w:t>数据监理的内容应包括所提交的数据文件检查、图形和属性数据检查、元数据内容检查和测</w:t>
      </w:r>
    </w:p>
    <w:p>
      <w:pPr>
        <w:pStyle w:val="Normal"/>
        <w:framePr w:w="10506" w:x="1440" w:y="563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区接边检查。数据监理采用软件检查和人工检查相结合的方式，检查比例应为</w:t>
      </w:r>
      <w:r>
        <w:rPr>
          <w:rFonts w:ascii="HISRMI+ËÎÌå"/>
          <w:color w:val="000000"/>
          <w:spacing w:val="0"/>
          <w:sz w:val="21"/>
        </w:rPr>
        <w:t>100%</w:t>
      </w:r>
      <w:r>
        <w:rPr>
          <w:rFonts w:ascii="DTCBFD+ËÎÌå" w:hAnsi="DTCBFD+ËÎÌå" w:cs="DTCBFD+ËÎÌå"/>
          <w:color w:val="000000"/>
          <w:spacing w:val="0"/>
          <w:sz w:val="21"/>
        </w:rPr>
        <w:t>。</w:t>
      </w:r>
    </w:p>
    <w:p>
      <w:pPr>
        <w:pStyle w:val="Normal"/>
        <w:framePr w:w="10506" w:x="1440" w:y="56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8.5.3</w:t>
      </w:r>
      <w:r>
        <w:rPr>
          <w:rFonts w:ascii="DTCBFD+ËÎÌå" w:hAnsi="DTCBFD+ËÎÌå" w:cs="DTCBFD+ËÎÌå"/>
          <w:color w:val="000000"/>
          <w:spacing w:val="0"/>
          <w:sz w:val="21"/>
        </w:rPr>
        <w:t>数据监理发现问题时，应填写《整改通知单》，并附数据监理问题清单，责成探测单位处理，</w:t>
      </w:r>
    </w:p>
    <w:p>
      <w:pPr>
        <w:pStyle w:val="Normal"/>
        <w:framePr w:w="10506" w:x="1440" w:y="563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直至成果符合要求。</w:t>
      </w:r>
    </w:p>
    <w:p>
      <w:pPr>
        <w:pStyle w:val="Normal"/>
        <w:framePr w:w="10506" w:x="1440" w:y="727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8.5.4</w:t>
      </w:r>
      <w:r>
        <w:rPr>
          <w:rFonts w:ascii="DTCBFD+ËÎÌå" w:hAnsi="DTCBFD+ËÎÌå" w:cs="DTCBFD+ËÎÌå"/>
          <w:color w:val="000000"/>
          <w:spacing w:val="0"/>
          <w:sz w:val="21"/>
        </w:rPr>
        <w:t>数据监理应根据监理结果，填写《监理检验单》，并编制数据监理报告，作为验收依据之一。</w:t>
      </w:r>
    </w:p>
    <w:p>
      <w:pPr>
        <w:pStyle w:val="Normal"/>
        <w:framePr w:w="632" w:x="1440" w:y="76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8.6</w:t>
      </w:r>
    </w:p>
    <w:p>
      <w:pPr>
        <w:pStyle w:val="Normal"/>
        <w:framePr w:w="2415" w:x="1966" w:y="766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成果资料归档整理监理</w:t>
      </w:r>
    </w:p>
    <w:p>
      <w:pPr>
        <w:pStyle w:val="Normal"/>
        <w:framePr w:w="10388" w:x="1440" w:y="805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8.6.1</w:t>
      </w:r>
      <w:r>
        <w:rPr>
          <w:rFonts w:ascii="DTCBFD+ËÎÌå" w:hAnsi="DTCBFD+ËÎÌå" w:cs="DTCBFD+ËÎÌå"/>
          <w:color w:val="000000"/>
          <w:spacing w:val="0"/>
          <w:sz w:val="21"/>
        </w:rPr>
        <w:t>地下管线普查成果归档资料应包括文字资料、表格、图和入库数据等四种类型。归档工作按</w:t>
      </w:r>
    </w:p>
    <w:p>
      <w:pPr>
        <w:pStyle w:val="Normal"/>
        <w:framePr w:w="10388" w:x="1440" w:y="805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载体不同可分为电子文件归档与非电子载体资料归档。</w:t>
      </w:r>
    </w:p>
    <w:p>
      <w:pPr>
        <w:pStyle w:val="Normal"/>
        <w:framePr w:w="10388" w:x="1440" w:y="805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8.6.2</w:t>
      </w:r>
      <w:r>
        <w:rPr>
          <w:rFonts w:ascii="DTCBFD+ËÎÌå" w:hAnsi="DTCBFD+ËÎÌå" w:cs="DTCBFD+ËÎÌå"/>
          <w:color w:val="000000"/>
          <w:spacing w:val="0"/>
          <w:sz w:val="21"/>
        </w:rPr>
        <w:t>普查成果资料归档整理监理的内容应包括归档监理和立卷监理。</w:t>
      </w:r>
    </w:p>
    <w:p>
      <w:pPr>
        <w:pStyle w:val="Normal"/>
        <w:framePr w:w="10388" w:x="1440" w:y="805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8.6.3</w:t>
      </w:r>
      <w:r>
        <w:rPr>
          <w:rFonts w:ascii="DTCBFD+ËÎÌå" w:hAnsi="DTCBFD+ËÎÌå" w:cs="DTCBFD+ËÎÌå"/>
          <w:color w:val="000000"/>
          <w:spacing w:val="0"/>
          <w:sz w:val="21"/>
        </w:rPr>
        <w:t>归档监理应包括归档资料的完整性、准确性和系统性检查。</w:t>
      </w:r>
    </w:p>
    <w:p>
      <w:pPr>
        <w:pStyle w:val="Normal"/>
        <w:framePr w:w="10388" w:x="1440" w:y="805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8.6.4</w:t>
      </w:r>
      <w:r>
        <w:rPr>
          <w:rFonts w:ascii="DTCBFD+ËÎÌå" w:hAnsi="DTCBFD+ËÎÌå" w:cs="DTCBFD+ËÎÌå"/>
          <w:color w:val="000000"/>
          <w:spacing w:val="0"/>
          <w:sz w:val="21"/>
        </w:rPr>
        <w:t>立卷监理应包括下列内容：</w:t>
      </w:r>
    </w:p>
    <w:p>
      <w:pPr>
        <w:pStyle w:val="Normal"/>
        <w:framePr w:w="2312" w:x="1860" w:y="94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检查案卷的组织；</w:t>
      </w:r>
    </w:p>
    <w:p>
      <w:pPr>
        <w:pStyle w:val="Normal"/>
        <w:framePr w:w="2780" w:x="1860" w:y="96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检查卷内文件的排列；</w:t>
      </w:r>
    </w:p>
    <w:p>
      <w:pPr>
        <w:pStyle w:val="Normal"/>
        <w:framePr w:w="2312" w:x="1860" w:y="99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检查案卷的编目；</w:t>
      </w:r>
    </w:p>
    <w:p>
      <w:pPr>
        <w:pStyle w:val="Normal"/>
        <w:framePr w:w="2312" w:x="1860" w:y="102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检查案卷的装订。</w:t>
      </w:r>
    </w:p>
    <w:p>
      <w:pPr>
        <w:pStyle w:val="Normal"/>
        <w:framePr w:w="5930" w:x="1440" w:y="1051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8.6.5</w:t>
      </w:r>
      <w:r>
        <w:rPr>
          <w:rFonts w:ascii="DTCBFD+ËÎÌå" w:hAnsi="DTCBFD+ËÎÌå" w:cs="DTCBFD+ËÎÌå"/>
          <w:color w:val="000000"/>
          <w:spacing w:val="0"/>
          <w:sz w:val="21"/>
        </w:rPr>
        <w:t>普查成果资料归档整理监理的检查量应为</w:t>
      </w:r>
      <w:r>
        <w:rPr>
          <w:rFonts w:ascii="HISRMI+ËÎÌå"/>
          <w:color w:val="000000"/>
          <w:spacing w:val="0"/>
          <w:sz w:val="21"/>
        </w:rPr>
        <w:t>100%</w:t>
      </w:r>
      <w:r>
        <w:rPr>
          <w:rFonts w:ascii="DTCBFD+ËÎÌå" w:hAnsi="DTCBFD+ËÎÌå" w:cs="DTCBFD+ËÎÌå"/>
          <w:color w:val="000000"/>
          <w:spacing w:val="0"/>
          <w:sz w:val="21"/>
        </w:rPr>
        <w:t>。</w:t>
      </w:r>
    </w:p>
    <w:p>
      <w:pPr>
        <w:pStyle w:val="Normal"/>
        <w:framePr w:w="632" w:x="1440" w:y="1090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8.7</w:t>
      </w:r>
    </w:p>
    <w:p>
      <w:pPr>
        <w:pStyle w:val="Normal"/>
        <w:framePr w:w="2207" w:x="1966" w:y="109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质量评价与报告编写</w:t>
      </w:r>
    </w:p>
    <w:p>
      <w:pPr>
        <w:pStyle w:val="Normal"/>
        <w:framePr w:w="10388" w:x="1440" w:y="11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8.7.1</w:t>
      </w:r>
      <w:r>
        <w:rPr>
          <w:rFonts w:ascii="DTCBFD+ËÎÌå" w:hAnsi="DTCBFD+ËÎÌå" w:cs="DTCBFD+ËÎÌå"/>
          <w:color w:val="000000"/>
          <w:spacing w:val="0"/>
          <w:sz w:val="21"/>
        </w:rPr>
        <w:t>地下管线普查工程的质量评价应在上述过程监理工作结束并评定合格的基础上进行。质量评</w:t>
      </w:r>
    </w:p>
    <w:p>
      <w:pPr>
        <w:pStyle w:val="Normal"/>
        <w:framePr w:w="10388" w:x="1440" w:y="11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价采用百分制，宜分为优秀（≥</w:t>
      </w:r>
      <w:r>
        <w:rPr>
          <w:rFonts w:ascii="HISRMI+ËÎÌå"/>
          <w:color w:val="000000"/>
          <w:spacing w:val="0"/>
          <w:sz w:val="21"/>
        </w:rPr>
        <w:t>90</w:t>
      </w:r>
      <w:r>
        <w:rPr>
          <w:rFonts w:ascii="DTCBFD+ËÎÌå" w:hAnsi="DTCBFD+ËÎÌå" w:cs="DTCBFD+ËÎÌå"/>
          <w:color w:val="000000"/>
          <w:spacing w:val="0"/>
          <w:sz w:val="21"/>
        </w:rPr>
        <w:t>）、良好（≥</w:t>
      </w:r>
      <w:r>
        <w:rPr>
          <w:rFonts w:ascii="HISRMI+ËÎÌå"/>
          <w:color w:val="000000"/>
          <w:spacing w:val="0"/>
          <w:sz w:val="21"/>
        </w:rPr>
        <w:t>75</w:t>
      </w:r>
      <w:r>
        <w:rPr>
          <w:rFonts w:ascii="DTCBFD+ËÎÌå" w:hAnsi="DTCBFD+ËÎÌå" w:cs="DTCBFD+ËÎÌå"/>
          <w:color w:val="000000"/>
          <w:spacing w:val="0"/>
          <w:sz w:val="21"/>
        </w:rPr>
        <w:t>，＜</w:t>
      </w:r>
      <w:r>
        <w:rPr>
          <w:rFonts w:ascii="HISRMI+ËÎÌå"/>
          <w:color w:val="000000"/>
          <w:spacing w:val="0"/>
          <w:sz w:val="21"/>
        </w:rPr>
        <w:t>90</w:t>
      </w:r>
      <w:r>
        <w:rPr>
          <w:rFonts w:ascii="DTCBFD+ËÎÌå" w:hAnsi="DTCBFD+ËÎÌå" w:cs="DTCBFD+ËÎÌå"/>
          <w:color w:val="000000"/>
          <w:spacing w:val="0"/>
          <w:sz w:val="21"/>
        </w:rPr>
        <w:t>）和合格（≥</w:t>
      </w:r>
      <w:r>
        <w:rPr>
          <w:rFonts w:ascii="HISRMI+ËÎÌå"/>
          <w:color w:val="000000"/>
          <w:spacing w:val="0"/>
          <w:sz w:val="21"/>
        </w:rPr>
        <w:t>60</w:t>
      </w:r>
      <w:r>
        <w:rPr>
          <w:rFonts w:ascii="DTCBFD+ËÎÌå" w:hAnsi="DTCBFD+ËÎÌå" w:cs="DTCBFD+ËÎÌå"/>
          <w:color w:val="000000"/>
          <w:spacing w:val="0"/>
          <w:sz w:val="21"/>
        </w:rPr>
        <w:t>，＜</w:t>
      </w:r>
      <w:r>
        <w:rPr>
          <w:rFonts w:ascii="HISRMI+ËÎÌå"/>
          <w:color w:val="000000"/>
          <w:spacing w:val="0"/>
          <w:sz w:val="21"/>
        </w:rPr>
        <w:t>75</w:t>
      </w:r>
      <w:r>
        <w:rPr>
          <w:rFonts w:ascii="DTCBFD+ËÎÌå" w:hAnsi="DTCBFD+ËÎÌå" w:cs="DTCBFD+ËÎÌå"/>
          <w:color w:val="000000"/>
          <w:spacing w:val="0"/>
          <w:sz w:val="21"/>
        </w:rPr>
        <w:t>）三个等级。</w:t>
      </w:r>
    </w:p>
    <w:p>
      <w:pPr>
        <w:pStyle w:val="Normal"/>
        <w:framePr w:w="10388" w:x="1440" w:y="11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8.7.2</w:t>
      </w:r>
      <w:r>
        <w:rPr>
          <w:rFonts w:ascii="DTCBFD+ËÎÌå" w:hAnsi="DTCBFD+ËÎÌå" w:cs="DTCBFD+ËÎÌå"/>
          <w:color w:val="000000"/>
          <w:spacing w:val="0"/>
          <w:sz w:val="21"/>
        </w:rPr>
        <w:t>质量评价应以质量特性表征单位产品的质量水平。质量特性应以权值大小反映其对质量的影</w:t>
      </w:r>
    </w:p>
    <w:p>
      <w:pPr>
        <w:pStyle w:val="Normal"/>
        <w:framePr w:w="10388" w:x="1440" w:y="11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响程度，按表</w:t>
      </w:r>
      <w:r>
        <w:rPr>
          <w:rFonts w:ascii="HISRMI+ËÎÌå"/>
          <w:color w:val="000000"/>
          <w:spacing w:val="0"/>
          <w:sz w:val="21"/>
        </w:rPr>
        <w:t>C.5</w:t>
      </w:r>
      <w:r>
        <w:rPr>
          <w:rFonts w:ascii="DTCBFD+ËÎÌå" w:hAnsi="DTCBFD+ËÎÌå" w:cs="DTCBFD+ËÎÌå"/>
          <w:color w:val="000000"/>
          <w:spacing w:val="0"/>
          <w:sz w:val="21"/>
        </w:rPr>
        <w:t>划分为一级质量特性和二级质量特性。</w:t>
      </w:r>
    </w:p>
    <w:p>
      <w:pPr>
        <w:pStyle w:val="Normal"/>
        <w:framePr w:w="10388" w:x="1440" w:y="11300"/>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8.7.3</w:t>
      </w:r>
      <w:r>
        <w:rPr>
          <w:rFonts w:ascii="DTCBFD+ËÎÌå" w:hAnsi="DTCBFD+ËÎÌå" w:cs="DTCBFD+ËÎÌå"/>
          <w:color w:val="000000"/>
          <w:spacing w:val="0"/>
          <w:sz w:val="21"/>
        </w:rPr>
        <w:t>一级质量特性宜分为数学精度、图表资料、数据文件、文字资料和资料归档，其中数学精度</w:t>
      </w:r>
    </w:p>
    <w:p>
      <w:pPr>
        <w:pStyle w:val="Normal"/>
        <w:framePr w:w="10388" w:x="1440" w:y="11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应分为探查精度、控制测量精度和测量精度三个二级质量特性，图表资料应分为记录表格和管线图</w:t>
      </w:r>
    </w:p>
    <w:p>
      <w:pPr>
        <w:pStyle w:val="Normal"/>
        <w:framePr w:w="10388" w:x="1440" w:y="11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两个二级质量特性。</w:t>
      </w:r>
    </w:p>
    <w:p>
      <w:pPr>
        <w:pStyle w:val="Normal"/>
        <w:framePr w:w="10388" w:x="1440" w:y="132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8.7.4</w:t>
      </w:r>
      <w:r>
        <w:rPr>
          <w:rFonts w:ascii="DTCBFD+ËÎÌå" w:hAnsi="DTCBFD+ËÎÌå" w:cs="DTCBFD+ËÎÌå"/>
          <w:color w:val="000000"/>
          <w:spacing w:val="0"/>
          <w:sz w:val="21"/>
        </w:rPr>
        <w:t>质量评价应采用一级质量特性得分加权求和的方法，计算综合得分。</w:t>
      </w:r>
    </w:p>
    <w:p>
      <w:pPr>
        <w:pStyle w:val="Normal"/>
        <w:framePr w:w="10388" w:x="1440" w:y="1321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8.7.5</w:t>
      </w:r>
      <w:r>
        <w:rPr>
          <w:rFonts w:ascii="DTCBFD+ËÎÌå" w:hAnsi="DTCBFD+ËÎÌå" w:cs="DTCBFD+ËÎÌå"/>
          <w:color w:val="000000"/>
          <w:spacing w:val="0"/>
          <w:sz w:val="21"/>
        </w:rPr>
        <w:t>监理工作结束后，总监理工程师应编写监理报告，并组织整理和提交监理成果资料，送交管</w:t>
      </w:r>
    </w:p>
    <w:p>
      <w:pPr>
        <w:pStyle w:val="Normal"/>
        <w:framePr w:w="10388" w:x="1440" w:y="1321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线普查主管部门。</w:t>
      </w:r>
    </w:p>
    <w:p>
      <w:pPr>
        <w:pStyle w:val="Normal"/>
        <w:framePr w:w="7321" w:x="1440" w:y="1403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8.7.6</w:t>
      </w:r>
      <w:r>
        <w:rPr>
          <w:rFonts w:ascii="DTCBFD+ËÎÌå" w:hAnsi="DTCBFD+ËÎÌå" w:cs="DTCBFD+ËÎÌå"/>
          <w:color w:val="000000"/>
          <w:spacing w:val="0"/>
          <w:sz w:val="21"/>
        </w:rPr>
        <w:t>监理报告应由总监理工程师主持编制，内容宜包括以下内容：</w:t>
      </w:r>
    </w:p>
    <w:p>
      <w:pPr>
        <w:pStyle w:val="Normal"/>
        <w:framePr w:w="7321" w:x="1440" w:y="1403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概况；</w:t>
      </w:r>
    </w:p>
    <w:p>
      <w:pPr>
        <w:pStyle w:val="Normal"/>
        <w:framePr w:w="2103" w:x="1860" w:y="145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监理工作依据；</w:t>
      </w:r>
    </w:p>
    <w:p>
      <w:pPr>
        <w:pStyle w:val="Normal"/>
        <w:framePr w:w="2103" w:x="1860" w:y="148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监理工作原则；</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19</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103" w:x="186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监理工作内容；</w:t>
      </w:r>
    </w:p>
    <w:p>
      <w:pPr>
        <w:pStyle w:val="Normal"/>
        <w:framePr w:w="2103" w:x="186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监理工作方法；</w:t>
      </w:r>
    </w:p>
    <w:p>
      <w:pPr>
        <w:pStyle w:val="Normal"/>
        <w:framePr w:w="3989" w:x="1860" w:y="2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遗留问题及处理意见；</w:t>
      </w:r>
    </w:p>
    <w:p>
      <w:pPr>
        <w:pStyle w:val="Normal"/>
        <w:framePr w:w="3989" w:x="1860" w:y="211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地下管线普查工作量与质量评价；</w:t>
      </w:r>
    </w:p>
    <w:p>
      <w:pPr>
        <w:pStyle w:val="Normal"/>
        <w:framePr w:w="3989" w:x="1860" w:y="211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结论与建议；</w:t>
      </w:r>
    </w:p>
    <w:p>
      <w:pPr>
        <w:pStyle w:val="Normal"/>
        <w:framePr w:w="2779" w:x="1860"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i)</w:t>
      </w:r>
      <w:r>
        <w:rPr>
          <w:rFonts w:ascii="DTCBFD+ËÎÌå" w:hAnsi="DTCBFD+ËÎÌå" w:cs="DTCBFD+ËÎÌå"/>
          <w:color w:val="000000"/>
          <w:spacing w:val="0"/>
          <w:sz w:val="21"/>
        </w:rPr>
        <w:t>提交的监理成果资料。</w:t>
      </w:r>
    </w:p>
    <w:p>
      <w:pPr>
        <w:pStyle w:val="Normal"/>
        <w:framePr w:w="526" w:x="1440" w:y="344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w:t>
      </w:r>
    </w:p>
    <w:p>
      <w:pPr>
        <w:pStyle w:val="Normal"/>
        <w:framePr w:w="1786" w:x="1863" w:y="344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成果验收与归档</w:t>
      </w:r>
    </w:p>
    <w:p>
      <w:pPr>
        <w:pStyle w:val="Normal"/>
        <w:framePr w:w="632" w:x="1440" w:y="40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9.1</w:t>
      </w:r>
    </w:p>
    <w:p>
      <w:pPr>
        <w:pStyle w:val="Normal"/>
        <w:framePr w:w="1157" w:x="1966" w:y="408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6352" w:x="1440" w:y="44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9.1.1</w:t>
      </w:r>
      <w:r>
        <w:rPr>
          <w:rFonts w:ascii="DTCBFD+ËÎÌå" w:hAnsi="DTCBFD+ËÎÌå" w:cs="DTCBFD+ËÎÌå"/>
          <w:color w:val="000000"/>
          <w:spacing w:val="0"/>
          <w:sz w:val="21"/>
        </w:rPr>
        <w:t>地下管线探测工作结束后，探测单位应编写报告书。</w:t>
      </w:r>
    </w:p>
    <w:p>
      <w:pPr>
        <w:pStyle w:val="Normal"/>
        <w:framePr w:w="10387" w:x="1440" w:y="474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9.1.2</w:t>
      </w:r>
      <w:r>
        <w:rPr>
          <w:rFonts w:ascii="DTCBFD+ËÎÌå" w:hAnsi="DTCBFD+ËÎÌå" w:cs="DTCBFD+ËÎÌå"/>
          <w:color w:val="000000"/>
          <w:spacing w:val="0"/>
          <w:sz w:val="21"/>
        </w:rPr>
        <w:t>地下管线普查工作的验收是在探测单位检查合格并提交检查报告，由监理单位认可并提交监</w:t>
      </w:r>
    </w:p>
    <w:p>
      <w:pPr>
        <w:pStyle w:val="Normal"/>
        <w:framePr w:w="10387" w:x="1440" w:y="474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理报告后，由管线普查主管部门或探测项目委托方组织实施。</w:t>
      </w:r>
    </w:p>
    <w:p>
      <w:pPr>
        <w:pStyle w:val="Normal"/>
        <w:framePr w:w="10388" w:x="1440" w:y="52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9.1.3</w:t>
      </w:r>
      <w:r>
        <w:rPr>
          <w:rFonts w:ascii="DTCBFD+ËÎÌå" w:hAnsi="DTCBFD+ËÎÌå" w:cs="DTCBFD+ËÎÌå"/>
          <w:color w:val="000000"/>
          <w:spacing w:val="0"/>
          <w:sz w:val="21"/>
        </w:rPr>
        <w:t>成果验收的依据是任务书或合同书、经批准的技术设计书、本规程及有关技术标准。</w:t>
      </w:r>
    </w:p>
    <w:p>
      <w:pPr>
        <w:pStyle w:val="Normal"/>
        <w:framePr w:w="10388" w:x="1440" w:y="529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9.1.4</w:t>
      </w:r>
      <w:r>
        <w:rPr>
          <w:rFonts w:ascii="DTCBFD+ËÎÌå" w:hAnsi="DTCBFD+ËÎÌå" w:cs="DTCBFD+ËÎÌå"/>
          <w:color w:val="000000"/>
          <w:spacing w:val="0"/>
          <w:sz w:val="21"/>
        </w:rPr>
        <w:t>地下管线普查单位在成果验收前应提请专业档案管理部门对拟归档的资料进行审查；并按要</w:t>
      </w:r>
    </w:p>
    <w:p>
      <w:pPr>
        <w:pStyle w:val="Normal"/>
        <w:framePr w:w="10388" w:x="1440" w:y="529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求归档。</w:t>
      </w:r>
    </w:p>
    <w:p>
      <w:pPr>
        <w:pStyle w:val="Normal"/>
        <w:framePr w:w="632" w:x="1440" w:y="623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9.2</w:t>
      </w:r>
    </w:p>
    <w:p>
      <w:pPr>
        <w:pStyle w:val="Normal"/>
        <w:framePr w:w="1366" w:x="1966" w:y="623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报告书编写</w:t>
      </w:r>
    </w:p>
    <w:p>
      <w:pPr>
        <w:pStyle w:val="Normal"/>
        <w:framePr w:w="10376" w:x="1440" w:y="66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9.2.1</w:t>
      </w:r>
      <w:r>
        <w:rPr>
          <w:rFonts w:ascii="DTCBFD+ËÎÌå" w:hAnsi="DTCBFD+ËÎÌå" w:cs="DTCBFD+ËÎÌå"/>
          <w:color w:val="000000"/>
          <w:spacing w:val="0"/>
          <w:sz w:val="21"/>
        </w:rPr>
        <w:t>地下管线探测报告书应包括下列内容：</w:t>
      </w:r>
    </w:p>
    <w:p>
      <w:pPr>
        <w:pStyle w:val="Normal"/>
        <w:framePr w:w="10376" w:x="1440" w:y="662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工程概况：工程的依据、目的和要求；工程的地理位置、地球物理和地形条件；开竣工日</w:t>
      </w:r>
    </w:p>
    <w:p>
      <w:pPr>
        <w:pStyle w:val="Normal"/>
        <w:framePr w:w="10376" w:x="1440" w:y="662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期；完成的工作量；</w:t>
      </w:r>
    </w:p>
    <w:p>
      <w:pPr>
        <w:pStyle w:val="Normal"/>
        <w:framePr w:w="9062" w:x="1860" w:y="74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技术措施：作业依据，测绘基准，采用的仪器和技术方法，管线图的编绘情况等；</w:t>
      </w:r>
    </w:p>
    <w:p>
      <w:pPr>
        <w:pStyle w:val="Normal"/>
        <w:framePr w:w="9062" w:x="1860" w:y="744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应说明的问题及处理措施；</w:t>
      </w:r>
    </w:p>
    <w:p>
      <w:pPr>
        <w:pStyle w:val="Normal"/>
        <w:framePr w:w="4712" w:x="1860" w:y="79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质量评定：各工序质量检验与评定结果；</w:t>
      </w:r>
    </w:p>
    <w:p>
      <w:pPr>
        <w:pStyle w:val="Normal"/>
        <w:framePr w:w="4712" w:x="1860" w:y="799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结论与建议；</w:t>
      </w:r>
    </w:p>
    <w:p>
      <w:pPr>
        <w:pStyle w:val="Normal"/>
        <w:framePr w:w="2312" w:x="1860" w:y="85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提交的成果清单；</w:t>
      </w:r>
    </w:p>
    <w:p>
      <w:pPr>
        <w:pStyle w:val="Normal"/>
        <w:framePr w:w="3105" w:x="1712" w:y="8811"/>
        <w:widowControl w:val="off"/>
        <w:autoSpaceDE w:val="off"/>
        <w:autoSpaceDN w:val="off"/>
        <w:spacing w:before="0" w:after="0" w:line="211" w:lineRule="exact"/>
        <w:ind w:left="149"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附图与附表。</w:t>
      </w:r>
    </w:p>
    <w:p>
      <w:pPr>
        <w:pStyle w:val="Normal"/>
        <w:framePr w:w="3105" w:x="1712" w:y="8811"/>
        <w:widowControl w:val="off"/>
        <w:autoSpaceDE w:val="off"/>
        <w:autoSpaceDN w:val="off"/>
        <w:spacing w:before="0" w:after="0" w:line="242"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DTCBFD+ËÎÌå" w:hAnsi="DTCBFD+ËÎÌå" w:cs="DTCBFD+ËÎÌå"/>
          <w:color w:val="000000"/>
          <w:spacing w:val="0"/>
          <w:sz w:val="18"/>
        </w:rPr>
        <w:t>小型工程的报告书可以从简。</w:t>
      </w:r>
    </w:p>
    <w:p>
      <w:pPr>
        <w:pStyle w:val="Normal"/>
        <w:framePr w:w="7078" w:x="1440" w:y="93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9.2.2</w:t>
      </w:r>
      <w:r>
        <w:rPr>
          <w:rFonts w:ascii="DTCBFD+ËÎÌå" w:hAnsi="DTCBFD+ËÎÌå" w:cs="DTCBFD+ËÎÌå"/>
          <w:color w:val="000000"/>
          <w:spacing w:val="0"/>
          <w:sz w:val="21"/>
        </w:rPr>
        <w:t>报告书中质量评定的结论应以各工序质量检验报告为依据。</w:t>
      </w:r>
    </w:p>
    <w:p>
      <w:pPr>
        <w:pStyle w:val="Normal"/>
        <w:framePr w:w="6594" w:x="1440" w:y="95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9.2.3</w:t>
      </w:r>
      <w:r>
        <w:rPr>
          <w:rFonts w:ascii="DTCBFD+ËÎÌå" w:hAnsi="DTCBFD+ËÎÌå" w:cs="DTCBFD+ËÎÌå"/>
          <w:color w:val="000000"/>
          <w:spacing w:val="0"/>
          <w:sz w:val="21"/>
        </w:rPr>
        <w:t>报告书应突出重点、文理清晰、表达清楚、结论明确。</w:t>
      </w:r>
    </w:p>
    <w:p>
      <w:pPr>
        <w:pStyle w:val="Normal"/>
        <w:framePr w:w="632" w:x="1440" w:y="99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9.3</w:t>
      </w:r>
    </w:p>
    <w:p>
      <w:pPr>
        <w:pStyle w:val="Normal"/>
        <w:framePr w:w="1157" w:x="1966" w:y="998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成果验收</w:t>
      </w:r>
    </w:p>
    <w:p>
      <w:pPr>
        <w:pStyle w:val="Normal"/>
        <w:framePr w:w="10459" w:x="1440" w:y="103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9.3.1</w:t>
      </w:r>
      <w:r>
        <w:rPr>
          <w:rFonts w:ascii="DTCBFD+ËÎÌå" w:hAnsi="DTCBFD+ËÎÌå" w:cs="DTCBFD+ËÎÌå"/>
          <w:color w:val="000000"/>
          <w:spacing w:val="0"/>
          <w:sz w:val="21"/>
        </w:rPr>
        <w:t>普查成果验收应由管线普查的主管部门主持，组织普查单位、监理单位及由管线权属单位、</w:t>
      </w:r>
    </w:p>
    <w:p>
      <w:pPr>
        <w:pStyle w:val="Normal"/>
        <w:framePr w:w="10459" w:x="1440" w:y="1037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专业档案管理部门等有关管理部门和行业专家组成的验收组统一进行。</w:t>
      </w:r>
    </w:p>
    <w:p>
      <w:pPr>
        <w:pStyle w:val="Normal"/>
        <w:framePr w:w="10459" w:x="1440" w:y="1037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9.3.2</w:t>
      </w:r>
      <w:r>
        <w:rPr>
          <w:rFonts w:ascii="DTCBFD+ËÎÌå" w:hAnsi="DTCBFD+ËÎÌå" w:cs="DTCBFD+ËÎÌå"/>
          <w:color w:val="000000"/>
          <w:spacing w:val="0"/>
          <w:sz w:val="21"/>
        </w:rPr>
        <w:t>验收时应提交的探测成果资料包括：</w:t>
      </w:r>
    </w:p>
    <w:p>
      <w:pPr>
        <w:pStyle w:val="Normal"/>
        <w:framePr w:w="1892" w:x="1860" w:y="111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任务合同书；</w:t>
      </w:r>
    </w:p>
    <w:p>
      <w:pPr>
        <w:pStyle w:val="Normal"/>
        <w:framePr w:w="9788" w:x="1860" w:y="114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经批准的技术设计书（附方法试验的详细资料）；</w:t>
      </w:r>
    </w:p>
    <w:p>
      <w:pPr>
        <w:pStyle w:val="Normal"/>
        <w:framePr w:w="9788" w:x="1860" w:y="1146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所利用的已有成果图表资料、起算数据、仪器检校资料；</w:t>
      </w:r>
    </w:p>
    <w:p>
      <w:pPr>
        <w:pStyle w:val="Normal"/>
        <w:framePr w:w="9788" w:x="1860" w:y="1146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管线现况调绘资料、管线探查记录表、控制点成果表、管线点成果表、综合管线图及计算</w:t>
      </w:r>
    </w:p>
    <w:p>
      <w:pPr>
        <w:pStyle w:val="Normal"/>
        <w:framePr w:w="9788" w:x="1860" w:y="11468"/>
        <w:widowControl w:val="off"/>
        <w:autoSpaceDE w:val="off"/>
        <w:autoSpaceDN w:val="off"/>
        <w:spacing w:before="0" w:after="0" w:line="274"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机数据文件；</w:t>
      </w:r>
    </w:p>
    <w:p>
      <w:pPr>
        <w:pStyle w:val="Normal"/>
        <w:framePr w:w="9184" w:x="1860" w:y="125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各种观测记录、计算资料；各种检查和开挖验证记录等（附地下管线开挖检查表）；</w:t>
      </w:r>
    </w:p>
    <w:p>
      <w:pPr>
        <w:pStyle w:val="Normal"/>
        <w:framePr w:w="9184" w:x="1860" w:y="1256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探测单位的自检报告（含精度统计表、质量评价表等）；</w:t>
      </w:r>
    </w:p>
    <w:p>
      <w:pPr>
        <w:pStyle w:val="Normal"/>
        <w:framePr w:w="9184" w:x="1860" w:y="1256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技术总结报告书。</w:t>
      </w:r>
    </w:p>
    <w:p>
      <w:pPr>
        <w:pStyle w:val="Normal"/>
        <w:framePr w:w="4179" w:x="1440" w:y="133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9.3.3</w:t>
      </w:r>
      <w:r>
        <w:rPr>
          <w:rFonts w:ascii="DTCBFD+ËÎÌå" w:hAnsi="DTCBFD+ËÎÌå" w:cs="DTCBFD+ËÎÌå"/>
          <w:color w:val="000000"/>
          <w:spacing w:val="0"/>
          <w:sz w:val="21"/>
        </w:rPr>
        <w:t>验收时应提交的监理资料包括：</w:t>
      </w:r>
    </w:p>
    <w:p>
      <w:pPr>
        <w:pStyle w:val="Normal"/>
        <w:framePr w:w="2312" w:x="1860" w:y="136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监理任务合同书；</w:t>
      </w:r>
    </w:p>
    <w:p>
      <w:pPr>
        <w:pStyle w:val="Normal"/>
        <w:framePr w:w="7370" w:x="1860" w:y="1392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各种监理记录：巡查记录、质量抽查记录、会议记录、通知单等；</w:t>
      </w:r>
    </w:p>
    <w:p>
      <w:pPr>
        <w:pStyle w:val="Normal"/>
        <w:framePr w:w="7370" w:x="1860" w:y="1392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监理报告；</w:t>
      </w:r>
    </w:p>
    <w:p>
      <w:pPr>
        <w:pStyle w:val="Normal"/>
        <w:framePr w:w="2780" w:x="1860" w:y="14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计算机数据监理意见。</w:t>
      </w:r>
    </w:p>
    <w:p>
      <w:pPr>
        <w:pStyle w:val="Normal"/>
        <w:framePr w:w="3453" w:x="1440" w:y="1474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9.3.4</w:t>
      </w:r>
      <w:r>
        <w:rPr>
          <w:rFonts w:ascii="DTCBFD+ËÎÌå" w:hAnsi="DTCBFD+ËÎÌå" w:cs="DTCBFD+ËÎÌå"/>
          <w:color w:val="000000"/>
          <w:spacing w:val="0"/>
          <w:sz w:val="21"/>
        </w:rPr>
        <w:t>成果验收包括以下内容：</w:t>
      </w:r>
    </w:p>
    <w:p>
      <w:pPr>
        <w:pStyle w:val="Normal"/>
        <w:framePr w:w="9788" w:x="1860" w:y="150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探测技术措施满足本规程和经批准的技术设计书。重要技术方案变动应提供充分的论证材</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20</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076" w:x="2175"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料和充足的原因说明，并经普查主管部门批准；</w:t>
      </w:r>
    </w:p>
    <w:p>
      <w:pPr>
        <w:pStyle w:val="Normal"/>
        <w:framePr w:w="9788" w:x="186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所利用的已有成果资料应有来源单位出具的证明和经质量确认单位或责任人的鉴证；</w:t>
      </w:r>
    </w:p>
    <w:p>
      <w:pPr>
        <w:pStyle w:val="Normal"/>
        <w:framePr w:w="9788" w:x="186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各种探测的原始记录、计算资料和起算数据的引用均已履行过审核程序和手续，并符合质</w:t>
      </w:r>
    </w:p>
    <w:p>
      <w:pPr>
        <w:pStyle w:val="Normal"/>
        <w:framePr w:w="9788" w:x="1860" w:y="1843"/>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量要求；</w:t>
      </w:r>
    </w:p>
    <w:p>
      <w:pPr>
        <w:pStyle w:val="Normal"/>
        <w:framePr w:w="10023" w:x="1860" w:y="26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各种管线调查表和探测成果表的记录应有探查人签名，转录已经校核；</w:t>
      </w:r>
    </w:p>
    <w:p>
      <w:pPr>
        <w:pStyle w:val="Normal"/>
        <w:framePr w:w="10023" w:x="1860" w:y="266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各项仪器检查、开挖验证记录齐全，发现的问题已做出处理和改正；</w:t>
      </w:r>
    </w:p>
    <w:p>
      <w:pPr>
        <w:pStyle w:val="Normal"/>
        <w:framePr w:w="10023" w:x="1860" w:y="266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管线成果均已进行室内图面检查、实地对照检查和仪器检查、开挖验证，并符合质量要求；</w:t>
      </w:r>
    </w:p>
    <w:p>
      <w:pPr>
        <w:pStyle w:val="Normal"/>
        <w:framePr w:w="10023" w:x="1860" w:y="266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探测成果已通过计算机数据监理检查；</w:t>
      </w:r>
    </w:p>
    <w:p>
      <w:pPr>
        <w:pStyle w:val="Normal"/>
        <w:framePr w:w="8337" w:x="1860"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技术总结报告书内容齐全、能反映工程的全貌，结论正确、建议合理可行；</w:t>
      </w:r>
    </w:p>
    <w:p>
      <w:pPr>
        <w:pStyle w:val="Normal"/>
        <w:framePr w:w="8337" w:x="1860" w:y="3756"/>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i)</w:t>
      </w:r>
      <w:r>
        <w:rPr>
          <w:rFonts w:ascii="DTCBFD+ËÎÌå" w:hAnsi="DTCBFD+ËÎÌå" w:cs="DTCBFD+ËÎÌå"/>
          <w:color w:val="000000"/>
          <w:spacing w:val="0"/>
          <w:sz w:val="21"/>
        </w:rPr>
        <w:t>成果资料组卷应符合城建档案编制有关规定；</w:t>
      </w:r>
    </w:p>
    <w:p>
      <w:pPr>
        <w:pStyle w:val="Normal"/>
        <w:framePr w:w="10271" w:x="1440" w:y="4300"/>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j)</w:t>
      </w:r>
      <w:r>
        <w:rPr>
          <w:rFonts w:ascii="DTCBFD+ËÎÌå" w:hAnsi="DTCBFD+ËÎÌå" w:cs="DTCBFD+ËÎÌå"/>
          <w:color w:val="000000"/>
          <w:spacing w:val="0"/>
          <w:sz w:val="21"/>
        </w:rPr>
        <w:t>监理检查已按要求实施，对发现的问题处理及时、合理，监理的意见公正、客观、准确。</w:t>
      </w:r>
    </w:p>
    <w:p>
      <w:pPr>
        <w:pStyle w:val="Normal"/>
        <w:framePr w:w="10271" w:x="1440" w:y="430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9.3.5</w:t>
      </w:r>
      <w:r>
        <w:rPr>
          <w:rFonts w:ascii="DTCBFD+ËÎÌå" w:hAnsi="DTCBFD+ËÎÌå" w:cs="DTCBFD+ËÎÌå"/>
          <w:color w:val="000000"/>
          <w:spacing w:val="0"/>
          <w:sz w:val="21"/>
        </w:rPr>
        <w:t>验收后应出具成果验收意见。</w:t>
      </w:r>
    </w:p>
    <w:p>
      <w:pPr>
        <w:pStyle w:val="Normal"/>
        <w:framePr w:w="632" w:x="1440" w:y="496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w:t>
      </w:r>
    </w:p>
    <w:p>
      <w:pPr>
        <w:pStyle w:val="Normal"/>
        <w:framePr w:w="2415" w:x="1966" w:y="496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非电子载体的资料归档</w:t>
      </w:r>
    </w:p>
    <w:p>
      <w:pPr>
        <w:pStyle w:val="Normal"/>
        <w:framePr w:w="843" w:x="1440" w:y="535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9.4.1</w:t>
      </w:r>
    </w:p>
    <w:p>
      <w:pPr>
        <w:pStyle w:val="Normal"/>
        <w:framePr w:w="9524" w:x="2182" w:y="53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地下管线普查归档文件内容及其深度必须符合国家有关技术规范、标准和规程，并保证文</w:t>
      </w:r>
    </w:p>
    <w:p>
      <w:pPr>
        <w:pStyle w:val="Normal"/>
        <w:framePr w:w="3870" w:x="1440" w:y="56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件内容的真实性、准确性和完整性。</w:t>
      </w:r>
    </w:p>
    <w:p>
      <w:pPr>
        <w:pStyle w:val="Normal"/>
        <w:framePr w:w="843" w:x="1440" w:y="590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9.4.2</w:t>
      </w:r>
    </w:p>
    <w:p>
      <w:pPr>
        <w:pStyle w:val="Normal"/>
        <w:framePr w:w="843" w:x="1440" w:y="5907"/>
        <w:widowControl w:val="off"/>
        <w:autoSpaceDE w:val="off"/>
        <w:autoSpaceDN w:val="off"/>
        <w:spacing w:before="0" w:after="0" w:line="1092" w:lineRule="exact"/>
        <w:ind w:left="0" w:right="0" w:first-line="0"/>
        <w:jc w:val="left"/>
        <w:rPr>
          <w:rFonts w:ascii="GIJUKV+ºÚÌå"/>
          <w:color w:val="000000"/>
          <w:spacing w:val="0"/>
          <w:sz w:val="21"/>
        </w:rPr>
      </w:pPr>
      <w:r>
        <w:rPr>
          <w:rFonts w:ascii="GIJUKV+ºÚÌå"/>
          <w:color w:val="000000"/>
          <w:spacing w:val="0"/>
          <w:sz w:val="21"/>
        </w:rPr>
        <w:t>9.4.3</w:t>
      </w:r>
    </w:p>
    <w:p>
      <w:pPr>
        <w:pStyle w:val="Normal"/>
        <w:framePr w:w="843" w:x="1440" w:y="5907"/>
        <w:widowControl w:val="off"/>
        <w:autoSpaceDE w:val="off"/>
        <w:autoSpaceDN w:val="off"/>
        <w:spacing w:before="0" w:after="0" w:line="1092" w:lineRule="exact"/>
        <w:ind w:left="0" w:right="0" w:first-line="0"/>
        <w:jc w:val="left"/>
        <w:rPr>
          <w:rFonts w:ascii="GIJUKV+ºÚÌå"/>
          <w:color w:val="000000"/>
          <w:spacing w:val="0"/>
          <w:sz w:val="21"/>
        </w:rPr>
      </w:pPr>
      <w:r>
        <w:rPr>
          <w:rFonts w:ascii="GIJUKV+ºÚÌå"/>
          <w:color w:val="000000"/>
          <w:spacing w:val="0"/>
          <w:sz w:val="21"/>
        </w:rPr>
        <w:t>9.4.4</w:t>
      </w:r>
    </w:p>
    <w:p>
      <w:pPr>
        <w:pStyle w:val="Normal"/>
        <w:framePr w:w="9670" w:x="1966" w:y="5907"/>
        <w:widowControl w:val="off"/>
        <w:autoSpaceDE w:val="off"/>
        <w:autoSpaceDN w:val="off"/>
        <w:spacing w:before="0" w:after="0" w:line="211"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归档资料应包括以下内容 </w:t>
      </w:r>
      <w:r>
        <w:rPr>
          <w:rFonts w:ascii="HISRMI+ËÎÌå"/>
          <w:color w:val="000000"/>
          <w:spacing w:val="0"/>
          <w:sz w:val="21"/>
        </w:rPr>
        <w:t>(</w:t>
      </w:r>
      <w:r>
        <w:rPr>
          <w:rFonts w:ascii="DTCBFD+ËÎÌå" w:hAnsi="DTCBFD+ËÎÌå" w:cs="DTCBFD+ËÎÌå"/>
          <w:color w:val="000000"/>
          <w:spacing w:val="0"/>
          <w:sz w:val="21"/>
        </w:rPr>
        <w:t>详见本规程表</w:t>
      </w:r>
      <w:r>
        <w:rPr>
          <w:rFonts w:ascii="HISRMI+ËÎÌå"/>
          <w:color w:val="000000"/>
          <w:spacing w:val="0"/>
          <w:sz w:val="21"/>
        </w:rPr>
        <w:t>B.1)</w:t>
      </w:r>
      <w:r>
        <w:rPr>
          <w:rFonts w:ascii="DTCBFD+ËÎÌå" w:hAnsi="DTCBFD+ËÎÌå" w:cs="DTCBFD+ËÎÌå"/>
          <w:color w:val="000000"/>
          <w:spacing w:val="0"/>
          <w:sz w:val="21"/>
        </w:rPr>
        <w:t>：</w:t>
      </w:r>
    </w:p>
    <w:p>
      <w:pPr>
        <w:pStyle w:val="Normal"/>
        <w:framePr w:w="9670" w:x="1966" w:y="590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）地下管线普查文字材料，包括准备阶段文件、监理文件、施工作业文件、验收文件等；</w:t>
      </w:r>
    </w:p>
    <w:p>
      <w:pPr>
        <w:pStyle w:val="Normal"/>
        <w:framePr w:w="9670" w:x="1966" w:y="590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）地下管线普查图纸，包括综合地下管线图等；</w:t>
      </w:r>
    </w:p>
    <w:p>
      <w:pPr>
        <w:pStyle w:val="Normal"/>
        <w:framePr w:w="5802" w:x="1966" w:y="67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）电子文件，包括文字、图纸、数据成果、照片等。</w:t>
      </w:r>
    </w:p>
    <w:p>
      <w:pPr>
        <w:pStyle w:val="Normal"/>
        <w:framePr w:w="5802" w:x="1966" w:y="6725"/>
        <w:widowControl w:val="off"/>
        <w:autoSpaceDE w:val="off"/>
        <w:autoSpaceDN w:val="off"/>
        <w:spacing w:before="0" w:after="0" w:line="274"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归档资料的质量应遵循以下要求：</w:t>
      </w:r>
    </w:p>
    <w:p>
      <w:pPr>
        <w:pStyle w:val="Normal"/>
        <w:framePr w:w="2901" w:x="1966" w:y="727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）归档的文件应为原件；</w:t>
      </w:r>
    </w:p>
    <w:p>
      <w:pPr>
        <w:pStyle w:val="Normal"/>
        <w:framePr w:w="7735" w:x="1966" w:y="75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）工程文件应采用耐久性强的书写材料，不得使用易褪色的书写材料；</w:t>
      </w:r>
    </w:p>
    <w:p>
      <w:pPr>
        <w:pStyle w:val="Normal"/>
        <w:framePr w:w="7735" w:x="1966" w:y="75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）工程文件应字迹清楚，图样清晰，图表整洁，签字盖章手续完备。</w:t>
      </w:r>
    </w:p>
    <w:p>
      <w:pPr>
        <w:pStyle w:val="Normal"/>
        <w:framePr w:w="7735" w:x="1966" w:y="7543"/>
        <w:widowControl w:val="off"/>
        <w:autoSpaceDE w:val="off"/>
        <w:autoSpaceDN w:val="off"/>
        <w:spacing w:before="0" w:after="0" w:line="274"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归档资料的组卷应遵循以下原则：</w:t>
      </w:r>
    </w:p>
    <w:p>
      <w:pPr>
        <w:pStyle w:val="Normal"/>
        <w:framePr w:w="7978" w:x="1966" w:y="83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）组卷应按测区立卷，有多个地下管线普查测区同时完成时应分别立卷；</w:t>
      </w:r>
    </w:p>
    <w:p>
      <w:pPr>
        <w:pStyle w:val="Normal"/>
        <w:framePr w:w="7978" w:x="1966" w:y="836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）地下管线普查档案文字与图纸应分别立卷；</w:t>
      </w:r>
    </w:p>
    <w:p>
      <w:pPr>
        <w:pStyle w:val="Normal"/>
        <w:framePr w:w="2901" w:x="1966" w:y="89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）案卷按照表</w:t>
      </w:r>
      <w:r>
        <w:rPr>
          <w:rFonts w:ascii="HISRMI+ËÎÌå"/>
          <w:color w:val="000000"/>
          <w:spacing w:val="0"/>
          <w:sz w:val="21"/>
        </w:rPr>
        <w:t>B.1</w:t>
      </w:r>
      <w:r>
        <w:rPr>
          <w:rFonts w:ascii="DTCBFD+ËÎÌå" w:hAnsi="DTCBFD+ËÎÌå" w:cs="DTCBFD+ËÎÌå"/>
          <w:color w:val="000000"/>
          <w:spacing w:val="0"/>
          <w:sz w:val="21"/>
        </w:rPr>
        <w:t>排列；</w:t>
      </w:r>
    </w:p>
    <w:p>
      <w:pPr>
        <w:pStyle w:val="Normal"/>
        <w:framePr w:w="9670" w:x="1966" w:y="91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）导线网图、管线点调查表、管线探查记录表、管线点成果表、综合地下管线图等卷内文</w:t>
      </w:r>
    </w:p>
    <w:p>
      <w:pPr>
        <w:pStyle w:val="Normal"/>
        <w:framePr w:w="9670" w:x="1966" w:y="9183"/>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件按照地形图号的顺序编排。</w:t>
      </w:r>
    </w:p>
    <w:p>
      <w:pPr>
        <w:pStyle w:val="Normal"/>
        <w:framePr w:w="843" w:x="1440" w:y="972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9.4.5</w:t>
      </w:r>
    </w:p>
    <w:p>
      <w:pPr>
        <w:pStyle w:val="Normal"/>
        <w:framePr w:w="9525" w:x="2182" w:y="97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案卷编目的要求：每个案卷必须编制卷内目录、卷内备考表、案卷封面。案卷文字部分按</w:t>
      </w:r>
    </w:p>
    <w:p>
      <w:pPr>
        <w:pStyle w:val="Normal"/>
        <w:framePr w:w="5617" w:x="1440" w:y="10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册装订入盒，图纸不折叠直接装入图纸袋</w:t>
      </w:r>
      <w:r>
        <w:rPr>
          <w:rFonts w:ascii="HISRMI+ËÎÌå"/>
          <w:color w:val="000000"/>
          <w:spacing w:val="0"/>
          <w:sz w:val="21"/>
        </w:rPr>
        <w:t>(A2</w:t>
      </w:r>
      <w:r>
        <w:rPr>
          <w:rFonts w:ascii="DTCBFD+ËÎÌå" w:hAnsi="DTCBFD+ËÎÌå" w:cs="DTCBFD+ËÎÌå"/>
          <w:color w:val="000000"/>
          <w:spacing w:val="0"/>
          <w:sz w:val="21"/>
        </w:rPr>
        <w:t>规格</w:t>
      </w:r>
      <w:r>
        <w:rPr>
          <w:rFonts w:ascii="HISRMI+ËÎÌå"/>
          <w:color w:val="000000"/>
          <w:spacing w:val="0"/>
          <w:sz w:val="21"/>
        </w:rPr>
        <w:t>)</w:t>
      </w:r>
      <w:r>
        <w:rPr>
          <w:rFonts w:ascii="DTCBFD+ËÎÌå" w:hAnsi="DTCBFD+ËÎÌå" w:cs="DTCBFD+ËÎÌå"/>
          <w:color w:val="000000"/>
          <w:spacing w:val="0"/>
          <w:sz w:val="21"/>
        </w:rPr>
        <w:t>。</w:t>
      </w:r>
    </w:p>
    <w:p>
      <w:pPr>
        <w:pStyle w:val="Normal"/>
        <w:framePr w:w="843" w:x="1440" w:y="102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9.4.6</w:t>
      </w:r>
    </w:p>
    <w:p>
      <w:pPr>
        <w:pStyle w:val="Normal"/>
        <w:framePr w:w="9419" w:x="2283" w:y="102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地下管线普查单位汇齐全部普查档案后，送专业档案管理部门检查审核，符合规定的方可</w:t>
      </w:r>
    </w:p>
    <w:p>
      <w:pPr>
        <w:pStyle w:val="Normal"/>
        <w:framePr w:w="1789" w:x="1440" w:y="1054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办理移交手续。</w:t>
      </w:r>
    </w:p>
    <w:p>
      <w:pPr>
        <w:pStyle w:val="Normal"/>
        <w:framePr w:w="843" w:x="1440" w:y="1082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9.4.7</w:t>
      </w:r>
    </w:p>
    <w:p>
      <w:pPr>
        <w:pStyle w:val="Normal"/>
        <w:framePr w:w="9416" w:x="2283" w:y="10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地下管线普查单位在办理档案移交时，应提交《地下管线普查档案移交目录》一式两份</w:t>
      </w:r>
      <w:r>
        <w:rPr>
          <w:rFonts w:ascii="HISRMI+ËÎÌå"/>
          <w:color w:val="000000"/>
          <w:spacing w:val="0"/>
          <w:sz w:val="21"/>
        </w:rPr>
        <w:t>(</w:t>
      </w:r>
      <w:r>
        <w:rPr>
          <w:rFonts w:ascii="DTCBFD+ËÎÌå" w:hAnsi="DTCBFD+ËÎÌå" w:cs="DTCBFD+ËÎÌå"/>
          <w:color w:val="000000"/>
          <w:spacing w:val="0"/>
          <w:sz w:val="21"/>
        </w:rPr>
        <w:t>附</w:t>
      </w:r>
    </w:p>
    <w:p>
      <w:pPr>
        <w:pStyle w:val="Normal"/>
        <w:framePr w:w="10386" w:x="1440" w:y="110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与纸质目录一致的电子目录</w:t>
      </w:r>
      <w:r>
        <w:rPr>
          <w:rFonts w:ascii="HISRMI+ËÎÌå"/>
          <w:color w:val="000000"/>
          <w:spacing w:val="0"/>
          <w:sz w:val="21"/>
        </w:rPr>
        <w:t>)</w:t>
      </w:r>
      <w:r>
        <w:rPr>
          <w:rFonts w:ascii="DTCBFD+ËÎÌå" w:hAnsi="DTCBFD+ËÎÌå" w:cs="DTCBFD+ËÎÌå"/>
          <w:color w:val="000000"/>
          <w:spacing w:val="0"/>
          <w:sz w:val="21"/>
        </w:rPr>
        <w:t>，双方签字、盖章，一份广州市专业档案管理部门保存，一份移交单</w:t>
      </w:r>
    </w:p>
    <w:p>
      <w:pPr>
        <w:pStyle w:val="Normal"/>
        <w:framePr w:w="1157" w:x="1440" w:y="11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位保存。</w:t>
      </w:r>
    </w:p>
    <w:p>
      <w:pPr>
        <w:pStyle w:val="Normal"/>
        <w:framePr w:w="843" w:x="1440" w:y="1164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9.4.8</w:t>
      </w:r>
    </w:p>
    <w:p>
      <w:pPr>
        <w:pStyle w:val="Normal"/>
        <w:framePr w:w="5800" w:x="1966" w:y="11641"/>
        <w:widowControl w:val="off"/>
        <w:autoSpaceDE w:val="off"/>
        <w:autoSpaceDN w:val="off"/>
        <w:spacing w:before="0" w:after="0" w:line="211"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地下管线普查档案必须装订成册，由以下内容组成：</w:t>
      </w:r>
    </w:p>
    <w:p>
      <w:pPr>
        <w:pStyle w:val="Normal"/>
        <w:framePr w:w="5800" w:x="1966" w:y="1164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）城建档案移交书</w:t>
      </w:r>
      <w:r>
        <w:rPr>
          <w:rFonts w:ascii="HISRMI+ËÎÌå"/>
          <w:color w:val="000000"/>
          <w:spacing w:val="0"/>
          <w:sz w:val="21"/>
        </w:rPr>
        <w:t>(</w:t>
      </w:r>
      <w:r>
        <w:rPr>
          <w:rFonts w:ascii="DTCBFD+ËÎÌå" w:hAnsi="DTCBFD+ËÎÌå" w:cs="DTCBFD+ËÎÌå"/>
          <w:color w:val="000000"/>
          <w:spacing w:val="0"/>
          <w:sz w:val="21"/>
        </w:rPr>
        <w:t>格式见本规程表</w:t>
      </w:r>
      <w:r>
        <w:rPr>
          <w:rFonts w:ascii="HISRMI+ËÎÌå"/>
          <w:color w:val="000000"/>
          <w:spacing w:val="0"/>
          <w:sz w:val="21"/>
        </w:rPr>
        <w:t>B.3)</w:t>
      </w:r>
      <w:r>
        <w:rPr>
          <w:rFonts w:ascii="DTCBFD+ËÎÌå" w:hAnsi="DTCBFD+ËÎÌå" w:cs="DTCBFD+ËÎÌå"/>
          <w:color w:val="000000"/>
          <w:spacing w:val="0"/>
          <w:sz w:val="21"/>
        </w:rPr>
        <w:t>；</w:t>
      </w:r>
    </w:p>
    <w:p>
      <w:pPr>
        <w:pStyle w:val="Normal"/>
        <w:framePr w:w="5800" w:x="1966" w:y="1164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）测区接合表；</w:t>
      </w:r>
    </w:p>
    <w:p>
      <w:pPr>
        <w:pStyle w:val="Normal"/>
        <w:framePr w:w="5256" w:x="1966" w:y="1245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）档案移交内容一览表</w:t>
      </w:r>
      <w:r>
        <w:rPr>
          <w:rFonts w:ascii="HISRMI+ËÎÌå"/>
          <w:color w:val="000000"/>
          <w:spacing w:val="0"/>
          <w:sz w:val="21"/>
        </w:rPr>
        <w:t>(</w:t>
      </w:r>
      <w:r>
        <w:rPr>
          <w:rFonts w:ascii="DTCBFD+ËÎÌå" w:hAnsi="DTCBFD+ËÎÌå" w:cs="DTCBFD+ËÎÌå"/>
          <w:color w:val="000000"/>
          <w:spacing w:val="0"/>
          <w:sz w:val="21"/>
        </w:rPr>
        <w:t>格式见本规程表</w:t>
      </w:r>
      <w:r>
        <w:rPr>
          <w:rFonts w:ascii="HISRMI+ËÎÌå"/>
          <w:color w:val="000000"/>
          <w:spacing w:val="0"/>
          <w:sz w:val="21"/>
        </w:rPr>
        <w:t>B.1)</w:t>
      </w:r>
      <w:r>
        <w:rPr>
          <w:rFonts w:ascii="DTCBFD+ËÎÌå" w:hAnsi="DTCBFD+ËÎÌå" w:cs="DTCBFD+ËÎÌå"/>
          <w:color w:val="000000"/>
          <w:spacing w:val="0"/>
          <w:sz w:val="21"/>
        </w:rPr>
        <w:t>；</w:t>
      </w:r>
    </w:p>
    <w:p>
      <w:pPr>
        <w:pStyle w:val="Normal"/>
        <w:framePr w:w="5256" w:x="1966" w:y="1245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）案卷目录；</w:t>
      </w:r>
    </w:p>
    <w:p>
      <w:pPr>
        <w:pStyle w:val="Normal"/>
        <w:framePr w:w="4107" w:x="1966" w:y="130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）各卷卷内目录</w:t>
      </w:r>
      <w:r>
        <w:rPr>
          <w:rFonts w:ascii="HISRMI+ËÎÌå"/>
          <w:color w:val="000000"/>
          <w:spacing w:val="0"/>
          <w:sz w:val="21"/>
        </w:rPr>
        <w:t>(</w:t>
      </w:r>
      <w:r>
        <w:rPr>
          <w:rFonts w:ascii="DTCBFD+ËÎÌå" w:hAnsi="DTCBFD+ËÎÌå" w:cs="DTCBFD+ËÎÌå"/>
          <w:color w:val="000000"/>
          <w:spacing w:val="0"/>
          <w:sz w:val="21"/>
        </w:rPr>
        <w:t>包括文字、图纸</w:t>
      </w:r>
      <w:r>
        <w:rPr>
          <w:rFonts w:ascii="HISRMI+ËÎÌå"/>
          <w:color w:val="000000"/>
          <w:spacing w:val="0"/>
          <w:sz w:val="21"/>
        </w:rPr>
        <w:t>)</w:t>
      </w:r>
      <w:r>
        <w:rPr>
          <w:rFonts w:ascii="DTCBFD+ËÎÌå" w:hAnsi="DTCBFD+ËÎÌå" w:cs="DTCBFD+ËÎÌå"/>
          <w:color w:val="000000"/>
          <w:spacing w:val="0"/>
          <w:sz w:val="21"/>
        </w:rPr>
        <w:t>。</w:t>
      </w:r>
    </w:p>
    <w:p>
      <w:pPr>
        <w:pStyle w:val="Normal"/>
        <w:framePr w:w="632" w:x="1440" w:y="1339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w:t>
      </w:r>
    </w:p>
    <w:p>
      <w:pPr>
        <w:pStyle w:val="Normal"/>
        <w:framePr w:w="2901" w:x="1966" w:y="1339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电子文件的格式和质量要求</w:t>
      </w:r>
    </w:p>
    <w:p>
      <w:pPr>
        <w:pStyle w:val="Normal"/>
        <w:framePr w:w="843" w:x="1440" w:y="1379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9.5.1</w:t>
      </w:r>
    </w:p>
    <w:p>
      <w:pPr>
        <w:pStyle w:val="Normal"/>
        <w:framePr w:w="9523" w:x="2182" w:y="137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凡是在地下管线普查及管理过程中形成的具有重要凭证、依据和参考价值的电子文件和数</w:t>
      </w:r>
    </w:p>
    <w:p>
      <w:pPr>
        <w:pStyle w:val="Normal"/>
        <w:framePr w:w="10385" w:x="1440" w:y="1406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据等均属于电子文件的归档范围，应包括工程前期、工程监理、管线探测、信息系统开发和成果验</w:t>
      </w:r>
    </w:p>
    <w:p>
      <w:pPr>
        <w:pStyle w:val="Normal"/>
        <w:framePr w:w="10385" w:x="1440" w:y="1406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收等过程的电子文件。</w:t>
      </w:r>
    </w:p>
    <w:p>
      <w:pPr>
        <w:pStyle w:val="Normal"/>
        <w:framePr w:w="843" w:x="1440" w:y="146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9.5.2</w:t>
      </w:r>
    </w:p>
    <w:p>
      <w:pPr>
        <w:pStyle w:val="Normal"/>
        <w:framePr w:w="9659" w:x="2177" w:y="146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地下管线普查电子文件的存储应采用通用格式。主要电子文件通用格式按表</w:t>
      </w:r>
      <w:r>
        <w:rPr>
          <w:rFonts w:ascii="HISRMI+ËÎÌå"/>
          <w:color w:val="000000"/>
          <w:spacing w:val="0"/>
          <w:sz w:val="21"/>
        </w:rPr>
        <w:t>13</w:t>
      </w:r>
      <w:r>
        <w:rPr>
          <w:rFonts w:ascii="DTCBFD+ËÎÌå" w:hAnsi="DTCBFD+ËÎÌå" w:cs="DTCBFD+ËÎÌå"/>
          <w:color w:val="000000"/>
          <w:spacing w:val="0"/>
          <w:sz w:val="21"/>
        </w:rPr>
        <w:t>的要求执行。</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21</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790" w:x="4458" w:y="208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13</w:t>
      </w:r>
    </w:p>
    <w:p>
      <w:pPr>
        <w:pStyle w:val="Normal"/>
        <w:framePr w:w="2658" w:x="5142" w:y="208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归档电子文件的通用格式</w:t>
      </w:r>
    </w:p>
    <w:p>
      <w:pPr>
        <w:pStyle w:val="Normal"/>
        <w:framePr w:w="1264" w:x="3392" w:y="25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文件类别</w:t>
      </w:r>
    </w:p>
    <w:p>
      <w:pPr>
        <w:pStyle w:val="Normal"/>
        <w:framePr w:w="1892" w:x="6133" w:y="2551"/>
        <w:widowControl w:val="off"/>
        <w:autoSpaceDE w:val="off"/>
        <w:autoSpaceDN w:val="off"/>
        <w:spacing w:before="0" w:after="0" w:line="180" w:lineRule="exact"/>
        <w:ind w:left="31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通用格式</w:t>
      </w:r>
    </w:p>
    <w:p>
      <w:pPr>
        <w:pStyle w:val="Normal"/>
        <w:framePr w:w="1892" w:x="6133" w:y="255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XML</w:t>
      </w:r>
      <w:r>
        <w:rPr>
          <w:rFonts w:ascii="DTCBFD+ËÎÌå" w:hAnsi="DTCBFD+ËÎÌå" w:cs="DTCBFD+ËÎÌå"/>
          <w:color w:val="000000"/>
          <w:spacing w:val="0"/>
          <w:sz w:val="18"/>
        </w:rPr>
        <w:t>、</w:t>
      </w:r>
      <w:r>
        <w:rPr>
          <w:rFonts w:ascii="HISRMI+ËÎÌå"/>
          <w:color w:val="000000"/>
          <w:spacing w:val="0"/>
          <w:sz w:val="18"/>
        </w:rPr>
        <w:t>DOC</w:t>
      </w:r>
      <w:r>
        <w:rPr>
          <w:rFonts w:ascii="DTCBFD+ËÎÌå" w:hAnsi="DTCBFD+ËÎÌå" w:cs="DTCBFD+ËÎÌå"/>
          <w:color w:val="000000"/>
          <w:spacing w:val="0"/>
          <w:sz w:val="18"/>
        </w:rPr>
        <w:t>、</w:t>
      </w:r>
      <w:r>
        <w:rPr>
          <w:rFonts w:ascii="HISRMI+ËÎÌå"/>
          <w:color w:val="000000"/>
          <w:spacing w:val="0"/>
          <w:sz w:val="18"/>
        </w:rPr>
        <w:t>TXT</w:t>
      </w:r>
      <w:r>
        <w:rPr>
          <w:rFonts w:ascii="DTCBFD+ËÎÌå" w:hAnsi="DTCBFD+ËÎÌå" w:cs="DTCBFD+ËÎÌå"/>
          <w:color w:val="000000"/>
          <w:spacing w:val="0"/>
          <w:sz w:val="18"/>
        </w:rPr>
        <w:t>、</w:t>
      </w:r>
      <w:r>
        <w:rPr>
          <w:rFonts w:ascii="HISRMI+ËÎÌå"/>
          <w:color w:val="000000"/>
          <w:spacing w:val="0"/>
          <w:sz w:val="18"/>
        </w:rPr>
        <w:t>RTF</w:t>
      </w:r>
    </w:p>
    <w:p>
      <w:pPr>
        <w:pStyle w:val="Normal"/>
        <w:framePr w:w="1892" w:x="6133" w:y="2551"/>
        <w:widowControl w:val="off"/>
        <w:autoSpaceDE w:val="off"/>
        <w:autoSpaceDN w:val="off"/>
        <w:spacing w:before="0" w:after="0" w:line="338" w:lineRule="exact"/>
        <w:ind w:left="495" w:right="0" w:first-line="0"/>
        <w:jc w:val="left"/>
        <w:rPr>
          <w:rFonts w:ascii="HISRMI+ËÎÌå"/>
          <w:color w:val="000000"/>
          <w:spacing w:val="0"/>
          <w:sz w:val="18"/>
        </w:rPr>
      </w:pPr>
      <w:r>
        <w:rPr>
          <w:rFonts w:ascii="HISRMI+ËÎÌå"/>
          <w:color w:val="000000"/>
          <w:spacing w:val="0"/>
          <w:sz w:val="18"/>
        </w:rPr>
        <w:t>XLS</w:t>
      </w:r>
      <w:r>
        <w:rPr>
          <w:rFonts w:ascii="DTCBFD+ËÎÌå" w:hAnsi="DTCBFD+ËÎÌå" w:cs="DTCBFD+ËÎÌå"/>
          <w:color w:val="000000"/>
          <w:spacing w:val="0"/>
          <w:sz w:val="18"/>
        </w:rPr>
        <w:t>、</w:t>
      </w:r>
      <w:r>
        <w:rPr>
          <w:rFonts w:ascii="HISRMI+ËÎÌå"/>
          <w:color w:val="000000"/>
          <w:spacing w:val="0"/>
          <w:sz w:val="18"/>
        </w:rPr>
        <w:t>ET</w:t>
      </w:r>
    </w:p>
    <w:p>
      <w:pPr>
        <w:pStyle w:val="Normal"/>
        <w:framePr w:w="990" w:x="3526" w:y="29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文本文件</w:t>
      </w:r>
    </w:p>
    <w:p>
      <w:pPr>
        <w:pStyle w:val="Normal"/>
        <w:framePr w:w="990" w:x="3526" w:y="2914"/>
        <w:widowControl w:val="off"/>
        <w:autoSpaceDE w:val="off"/>
        <w:autoSpaceDN w:val="off"/>
        <w:spacing w:before="0" w:after="0" w:line="33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表格文件</w:t>
      </w:r>
    </w:p>
    <w:p>
      <w:pPr>
        <w:pStyle w:val="Normal"/>
        <w:framePr w:w="990" w:x="3526" w:y="36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图像文件</w:t>
      </w:r>
    </w:p>
    <w:p>
      <w:pPr>
        <w:pStyle w:val="Normal"/>
        <w:framePr w:w="1171" w:x="6493" w:y="364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JPEG</w:t>
      </w:r>
      <w:r>
        <w:rPr>
          <w:rFonts w:ascii="DTCBFD+ËÎÌå" w:hAnsi="DTCBFD+ËÎÌå" w:cs="DTCBFD+ËÎÌå"/>
          <w:color w:val="000000"/>
          <w:spacing w:val="0"/>
          <w:sz w:val="18"/>
        </w:rPr>
        <w:t>、</w:t>
      </w:r>
      <w:r>
        <w:rPr>
          <w:rFonts w:ascii="HISRMI+ËÎÌå"/>
          <w:color w:val="000000"/>
          <w:spacing w:val="0"/>
          <w:sz w:val="18"/>
        </w:rPr>
        <w:t>TIFF</w:t>
      </w:r>
    </w:p>
    <w:p>
      <w:pPr>
        <w:pStyle w:val="Normal"/>
        <w:framePr w:w="1170" w:x="3437" w:y="4049"/>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图形文件</w:t>
      </w:r>
    </w:p>
    <w:p>
      <w:pPr>
        <w:pStyle w:val="Normal"/>
        <w:framePr w:w="1170" w:x="3437" w:y="4049"/>
        <w:widowControl w:val="off"/>
        <w:autoSpaceDE w:val="off"/>
        <w:autoSpaceDN w:val="off"/>
        <w:spacing w:before="0" w:after="0" w:line="34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影像文件</w:t>
      </w:r>
    </w:p>
    <w:p>
      <w:pPr>
        <w:pStyle w:val="Normal"/>
        <w:framePr w:w="1170" w:x="3437" w:y="4049"/>
        <w:widowControl w:val="off"/>
        <w:autoSpaceDE w:val="off"/>
        <w:autoSpaceDN w:val="off"/>
        <w:spacing w:before="0" w:after="0" w:line="34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声音文件</w:t>
      </w:r>
    </w:p>
    <w:p>
      <w:pPr>
        <w:pStyle w:val="Normal"/>
        <w:framePr w:w="1170" w:x="3437" w:y="4049"/>
        <w:widowControl w:val="off"/>
        <w:autoSpaceDE w:val="off"/>
        <w:autoSpaceDN w:val="off"/>
        <w:spacing w:before="0" w:after="0" w:line="34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程序文件</w:t>
      </w:r>
    </w:p>
    <w:p>
      <w:pPr>
        <w:pStyle w:val="Normal"/>
        <w:framePr w:w="1170" w:x="3437" w:y="4049"/>
        <w:widowControl w:val="off"/>
        <w:autoSpaceDE w:val="off"/>
        <w:autoSpaceDN w:val="off"/>
        <w:spacing w:before="0" w:after="0" w:line="34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数据库文件</w:t>
      </w:r>
    </w:p>
    <w:p>
      <w:pPr>
        <w:pStyle w:val="Normal"/>
        <w:framePr w:w="2486" w:x="5864" w:y="40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SHP</w:t>
      </w:r>
      <w:r>
        <w:rPr>
          <w:rFonts w:ascii="DTCBFD+ËÎÌå" w:hAnsi="DTCBFD+ËÎÌå" w:cs="DTCBFD+ËÎÌå"/>
          <w:color w:val="000000"/>
          <w:spacing w:val="0"/>
          <w:sz w:val="18"/>
        </w:rPr>
        <w:t>、</w:t>
      </w:r>
      <w:r>
        <w:rPr>
          <w:rFonts w:ascii="HISRMI+ËÎÌå"/>
          <w:color w:val="000000"/>
          <w:spacing w:val="0"/>
          <w:sz w:val="18"/>
        </w:rPr>
        <w:t>DWG</w:t>
      </w:r>
      <w:r>
        <w:rPr>
          <w:rFonts w:ascii="DTCBFD+ËÎÌå" w:hAnsi="DTCBFD+ËÎÌå" w:cs="DTCBFD+ËÎÌå"/>
          <w:color w:val="000000"/>
          <w:spacing w:val="0"/>
          <w:sz w:val="18"/>
        </w:rPr>
        <w:t>、</w:t>
      </w:r>
      <w:r>
        <w:rPr>
          <w:rFonts w:ascii="HISRMI+ËÎÌå"/>
          <w:color w:val="000000"/>
          <w:spacing w:val="0"/>
          <w:sz w:val="18"/>
        </w:rPr>
        <w:t>MIF</w:t>
      </w:r>
      <w:r>
        <w:rPr>
          <w:rFonts w:ascii="DTCBFD+ËÎÌå" w:hAnsi="DTCBFD+ËÎÌå" w:cs="DTCBFD+ËÎÌå"/>
          <w:color w:val="000000"/>
          <w:spacing w:val="0"/>
          <w:sz w:val="18"/>
        </w:rPr>
        <w:t>、</w:t>
      </w:r>
      <w:r>
        <w:rPr>
          <w:rFonts w:ascii="HISRMI+ËÎÌå"/>
          <w:color w:val="000000"/>
          <w:spacing w:val="0"/>
          <w:sz w:val="18"/>
        </w:rPr>
        <w:t>E00</w:t>
      </w:r>
      <w:r>
        <w:rPr>
          <w:rFonts w:ascii="DTCBFD+ËÎÌå" w:hAnsi="DTCBFD+ËÎÌå" w:cs="DTCBFD+ËÎÌå"/>
          <w:color w:val="000000"/>
          <w:spacing w:val="0"/>
          <w:sz w:val="18"/>
        </w:rPr>
        <w:t>或</w:t>
      </w:r>
      <w:r>
        <w:rPr>
          <w:rFonts w:ascii="HISRMI+ËÎÌå"/>
          <w:color w:val="000000"/>
          <w:spacing w:val="0"/>
          <w:sz w:val="18"/>
        </w:rPr>
        <w:t>SVG</w:t>
      </w:r>
    </w:p>
    <w:p>
      <w:pPr>
        <w:pStyle w:val="Normal"/>
        <w:framePr w:w="1172" w:x="6493" w:y="43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MPEG2</w:t>
      </w:r>
      <w:r>
        <w:rPr>
          <w:rFonts w:ascii="DTCBFD+ËÎÌå" w:hAnsi="DTCBFD+ËÎÌå" w:cs="DTCBFD+ËÎÌå"/>
          <w:color w:val="000000"/>
          <w:spacing w:val="0"/>
          <w:sz w:val="18"/>
        </w:rPr>
        <w:t>、</w:t>
      </w:r>
      <w:r>
        <w:rPr>
          <w:rFonts w:ascii="HISRMI+ËÎÌå"/>
          <w:color w:val="000000"/>
          <w:spacing w:val="0"/>
          <w:sz w:val="18"/>
        </w:rPr>
        <w:t>AVI</w:t>
      </w:r>
    </w:p>
    <w:p>
      <w:pPr>
        <w:pStyle w:val="Normal"/>
        <w:framePr w:w="1172" w:x="6493" w:y="4397"/>
        <w:widowControl w:val="off"/>
        <w:autoSpaceDE w:val="off"/>
        <w:autoSpaceDN w:val="off"/>
        <w:spacing w:before="0" w:after="0" w:line="346" w:lineRule="exact"/>
        <w:ind w:left="91" w:right="0" w:first-line="0"/>
        <w:jc w:val="left"/>
        <w:rPr>
          <w:rFonts w:ascii="HISRMI+ËÎÌå"/>
          <w:color w:val="000000"/>
          <w:spacing w:val="0"/>
          <w:sz w:val="18"/>
        </w:rPr>
      </w:pPr>
      <w:r>
        <w:rPr>
          <w:rFonts w:ascii="HISRMI+ËÎÌå"/>
          <w:color w:val="000000"/>
          <w:spacing w:val="0"/>
          <w:sz w:val="18"/>
        </w:rPr>
        <w:t>WAV</w:t>
      </w:r>
      <w:r>
        <w:rPr>
          <w:rFonts w:ascii="DTCBFD+ËÎÌå" w:hAnsi="DTCBFD+ËÎÌå" w:cs="DTCBFD+ËÎÌå"/>
          <w:color w:val="000000"/>
          <w:spacing w:val="0"/>
          <w:sz w:val="18"/>
        </w:rPr>
        <w:t>、</w:t>
      </w:r>
      <w:r>
        <w:rPr>
          <w:rFonts w:ascii="HISRMI+ËÎÌå"/>
          <w:color w:val="000000"/>
          <w:spacing w:val="0"/>
          <w:sz w:val="18"/>
        </w:rPr>
        <w:t>MP3</w:t>
      </w:r>
    </w:p>
    <w:p>
      <w:pPr>
        <w:pStyle w:val="Normal"/>
        <w:framePr w:w="1172" w:x="6493" w:y="4397"/>
        <w:widowControl w:val="off"/>
        <w:autoSpaceDE w:val="off"/>
        <w:autoSpaceDN w:val="off"/>
        <w:spacing w:before="0" w:after="0" w:line="348" w:lineRule="exact"/>
        <w:ind w:left="314" w:right="0" w:first-line="0"/>
        <w:jc w:val="left"/>
        <w:rPr>
          <w:rFonts w:ascii="HISRMI+ËÎÌå"/>
          <w:color w:val="000000"/>
          <w:spacing w:val="0"/>
          <w:sz w:val="18"/>
        </w:rPr>
      </w:pPr>
      <w:r>
        <w:rPr>
          <w:rFonts w:ascii="HISRMI+ËÎÌå"/>
          <w:color w:val="000000"/>
          <w:spacing w:val="0"/>
          <w:sz w:val="18"/>
        </w:rPr>
        <w:t>EXE</w:t>
      </w:r>
    </w:p>
    <w:p>
      <w:pPr>
        <w:pStyle w:val="Normal"/>
        <w:framePr w:w="542" w:x="6808" w:y="54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MDB</w:t>
      </w:r>
    </w:p>
    <w:p>
      <w:pPr>
        <w:pStyle w:val="Normal"/>
        <w:framePr w:w="843" w:x="1440" w:y="602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9.5.3</w:t>
      </w:r>
    </w:p>
    <w:p>
      <w:pPr>
        <w:pStyle w:val="Normal"/>
        <w:framePr w:w="9526" w:x="2182" w:y="60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通用型电子文件应同时提交其软件型号、名称、版本号和相关参数手册、说明资料等。专</w:t>
      </w:r>
    </w:p>
    <w:p>
      <w:pPr>
        <w:pStyle w:val="Normal"/>
        <w:framePr w:w="5319" w:x="1440" w:y="6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用软件产生的普查电子文件应转换成通用型文件。</w:t>
      </w:r>
    </w:p>
    <w:p>
      <w:pPr>
        <w:pStyle w:val="Normal"/>
        <w:framePr w:w="843" w:x="1440" w:y="657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9.5.4</w:t>
      </w:r>
    </w:p>
    <w:p>
      <w:pPr>
        <w:pStyle w:val="Normal"/>
        <w:framePr w:w="9532" w:x="2182" w:y="65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计算机系统运行和信息处理等过程中涉及与电子文件处理有关的著录数据、参数、元数据</w:t>
      </w:r>
    </w:p>
    <w:p>
      <w:pPr>
        <w:pStyle w:val="Normal"/>
        <w:framePr w:w="3627" w:x="1440" w:y="68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等必须与普查电子文件一同提交。</w:t>
      </w:r>
    </w:p>
    <w:p>
      <w:pPr>
        <w:pStyle w:val="Normal"/>
        <w:framePr w:w="843" w:x="1440" w:y="712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9.5.5</w:t>
      </w:r>
    </w:p>
    <w:p>
      <w:pPr>
        <w:pStyle w:val="Normal"/>
        <w:framePr w:w="7975" w:x="1966" w:y="7121"/>
        <w:widowControl w:val="off"/>
        <w:autoSpaceDE w:val="off"/>
        <w:autoSpaceDN w:val="off"/>
        <w:spacing w:before="0" w:after="0" w:line="211"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电子文件应具有真实性、完整性、通用性和安全性，并应满足如下要求：</w:t>
      </w:r>
    </w:p>
    <w:p>
      <w:pPr>
        <w:pStyle w:val="Normal"/>
        <w:framePr w:w="7975" w:x="1966" w:y="712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）电子文件的内容、结构和背景信息必须与形成时的原始状况一致；</w:t>
      </w:r>
    </w:p>
    <w:p>
      <w:pPr>
        <w:pStyle w:val="Normal"/>
        <w:framePr w:w="7975" w:x="1966" w:y="712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）电子文件内容、元数据等信息保持完整无缺失；</w:t>
      </w:r>
    </w:p>
    <w:p>
      <w:pPr>
        <w:pStyle w:val="Normal"/>
        <w:framePr w:w="9670" w:x="1966" w:y="79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）电子文件与相应的纸质文件应建立关联，在内容、相关说明及描述上应保持一致；</w:t>
      </w:r>
    </w:p>
    <w:p>
      <w:pPr>
        <w:pStyle w:val="Normal"/>
        <w:framePr w:w="9670" w:x="1966" w:y="793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）电子文件的处理和保存应符合国家的安全保密规定，针对病毒和非法访问等采取与系统</w:t>
      </w:r>
    </w:p>
    <w:p>
      <w:pPr>
        <w:pStyle w:val="Normal"/>
        <w:framePr w:w="4110" w:x="1440" w:y="84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安全和保密等级要求相符的防范对策。</w:t>
      </w:r>
    </w:p>
    <w:p>
      <w:pPr>
        <w:pStyle w:val="Normal"/>
        <w:framePr w:w="843" w:x="1440" w:y="875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9.5.6</w:t>
      </w:r>
    </w:p>
    <w:p>
      <w:pPr>
        <w:pStyle w:val="Normal"/>
        <w:framePr w:w="9424" w:x="2177" w:y="875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电子文件的命名，宜由三位阿拉伯数字加汉字组成，数字是成果文件保管单元内电子文件</w:t>
      </w:r>
    </w:p>
    <w:p>
      <w:pPr>
        <w:pStyle w:val="Normal"/>
        <w:framePr w:w="10387" w:x="1440" w:y="90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的编排顺序号，汉字部分应体现该文件的属性，可按照文件的内容及特征或图纸的专业名称或编号</w:t>
      </w:r>
    </w:p>
    <w:p>
      <w:pPr>
        <w:pStyle w:val="Normal"/>
        <w:framePr w:w="10387" w:x="1440" w:y="903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等进行编制。地形图电子文件宜按照城市的基本地形图命名规则进行命名，管线图电子文件命名宜</w:t>
      </w:r>
    </w:p>
    <w:p>
      <w:pPr>
        <w:pStyle w:val="Normal"/>
        <w:framePr w:w="10387" w:x="1440" w:y="903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包含管线类别及图幅号信息。</w:t>
      </w:r>
    </w:p>
    <w:p>
      <w:pPr>
        <w:pStyle w:val="Normal"/>
        <w:framePr w:w="843" w:x="1440" w:y="985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9.5.7</w:t>
      </w:r>
    </w:p>
    <w:p>
      <w:pPr>
        <w:pStyle w:val="Normal"/>
        <w:framePr w:w="9540" w:x="2177" w:y="98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提交的声像电子文件应符合下列要求：照片应不低于 </w:t>
      </w:r>
      <w:r>
        <w:rPr>
          <w:rFonts w:ascii="HISRMI+ËÎÌå"/>
          <w:color w:val="000000"/>
          <w:spacing w:val="0"/>
          <w:sz w:val="21"/>
        </w:rPr>
        <w:t>500</w:t>
      </w:r>
      <w:r>
        <w:rPr>
          <w:rFonts w:ascii="DTCBFD+ËÎÌå" w:hAnsi="DTCBFD+ËÎÌå" w:cs="DTCBFD+ËÎÌå"/>
          <w:color w:val="000000"/>
          <w:spacing w:val="0"/>
          <w:sz w:val="21"/>
        </w:rPr>
        <w:t>万有效像素，要求图像清晰、完</w:t>
      </w:r>
    </w:p>
    <w:p>
      <w:pPr>
        <w:pStyle w:val="Normal"/>
        <w:framePr w:w="10506" w:x="1440" w:y="1012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整、真实。录像成果以标准</w:t>
      </w:r>
      <w:r>
        <w:rPr>
          <w:rFonts w:ascii="HISRMI+ËÎÌå"/>
          <w:color w:val="000000"/>
          <w:spacing w:val="0"/>
          <w:sz w:val="21"/>
        </w:rPr>
        <w:t>DVD</w:t>
      </w:r>
      <w:r>
        <w:rPr>
          <w:rFonts w:ascii="DTCBFD+ËÎÌå" w:hAnsi="DTCBFD+ËÎÌå" w:cs="DTCBFD+ËÎÌå"/>
          <w:color w:val="000000"/>
          <w:spacing w:val="0"/>
          <w:sz w:val="21"/>
        </w:rPr>
        <w:t>格式或其它能正常打开的高清标准存储，要求影像清晰、画面平稳、</w:t>
      </w:r>
    </w:p>
    <w:p>
      <w:pPr>
        <w:pStyle w:val="Normal"/>
        <w:framePr w:w="9187" w:x="1440" w:y="103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内容完整。录音成果资料应声音清楚、内容完整、材质完好，并应符合国家相关规范。</w:t>
      </w:r>
    </w:p>
    <w:p>
      <w:pPr>
        <w:pStyle w:val="Normal"/>
        <w:framePr w:w="632" w:x="1440" w:y="1078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9.6</w:t>
      </w:r>
    </w:p>
    <w:p>
      <w:pPr>
        <w:pStyle w:val="Normal"/>
        <w:framePr w:w="2207" w:x="1966" w:y="1078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电子文件的归档要求</w:t>
      </w:r>
    </w:p>
    <w:p>
      <w:pPr>
        <w:pStyle w:val="Normal"/>
        <w:framePr w:w="843" w:x="1440" w:y="111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9.6.1</w:t>
      </w:r>
    </w:p>
    <w:p>
      <w:pPr>
        <w:pStyle w:val="Normal"/>
        <w:framePr w:w="4107" w:x="2177" w:y="111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归档的普查电子文件应符合下列要求：</w:t>
      </w:r>
    </w:p>
    <w:p>
      <w:pPr>
        <w:pStyle w:val="Normal"/>
        <w:framePr w:w="9670" w:x="1966" w:y="114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）已按电子档案管理要求的格式将其存储到符合保管要求的脱机载体上，同时，存储载体</w:t>
      </w:r>
    </w:p>
    <w:p>
      <w:pPr>
        <w:pStyle w:val="Normal"/>
        <w:framePr w:w="9670" w:x="1966" w:y="11456"/>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应设置成“禁止写操作”的状态；</w:t>
      </w:r>
    </w:p>
    <w:p>
      <w:pPr>
        <w:pStyle w:val="Normal"/>
        <w:framePr w:w="9670" w:x="1966" w:y="12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）必须完整、准确、系统，能够反映普查活动的全过程，并经过分类整理成符合要求的案</w:t>
      </w:r>
    </w:p>
    <w:p>
      <w:pPr>
        <w:pStyle w:val="Normal"/>
        <w:framePr w:w="9670" w:x="1966" w:y="12001"/>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卷；</w:t>
      </w:r>
    </w:p>
    <w:p>
      <w:pPr>
        <w:pStyle w:val="Normal"/>
        <w:framePr w:w="9778" w:x="1966" w:y="125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）同一案卷内电子文件的组织和排序应与相应的纸质文件相同，并建立关联。</w:t>
      </w:r>
    </w:p>
    <w:p>
      <w:pPr>
        <w:pStyle w:val="Normal"/>
        <w:framePr w:w="9778" w:x="1966" w:y="12548"/>
        <w:widowControl w:val="off"/>
        <w:autoSpaceDE w:val="off"/>
        <w:autoSpaceDN w:val="off"/>
        <w:spacing w:before="0" w:after="0" w:line="274" w:lineRule="exact"/>
        <w:ind w:left="211"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电子文件的移交应与相应的普查纸质或其他载体形式的文件同时进行。</w:t>
      </w:r>
    </w:p>
    <w:p>
      <w:pPr>
        <w:pStyle w:val="Normal"/>
        <w:framePr w:w="9778" w:x="1966" w:y="12548"/>
        <w:widowControl w:val="off"/>
        <w:autoSpaceDE w:val="off"/>
        <w:autoSpaceDN w:val="off"/>
        <w:spacing w:before="0" w:after="0" w:line="272" w:lineRule="exact"/>
        <w:ind w:left="21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电子文件整理成卷后，探测单位和监理单位应根据专业档案管理部门的要求对电子档案文</w:t>
      </w:r>
    </w:p>
    <w:p>
      <w:pPr>
        <w:pStyle w:val="Normal"/>
        <w:framePr w:w="843" w:x="1440" w:y="128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9.6.2</w:t>
      </w:r>
    </w:p>
    <w:p>
      <w:pPr>
        <w:pStyle w:val="Normal"/>
        <w:framePr w:w="843" w:x="1440" w:y="1309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9.6.3</w:t>
      </w:r>
    </w:p>
    <w:p>
      <w:pPr>
        <w:pStyle w:val="Normal"/>
        <w:framePr w:w="10506" w:x="1440" w:y="13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件的完整、准确、系统情况和案卷质量进行审查。审查合格后由探测单位向专业档案管理部门移交。</w:t>
      </w:r>
    </w:p>
    <w:p>
      <w:pPr>
        <w:pStyle w:val="Normal"/>
        <w:framePr w:w="10506" w:x="1440" w:y="1336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同时编制移交清单，双方签字、盖章完成交接。</w:t>
      </w:r>
    </w:p>
    <w:p>
      <w:pPr>
        <w:pStyle w:val="Normal"/>
        <w:framePr w:w="632" w:x="1440" w:y="1415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w:t>
      </w:r>
    </w:p>
    <w:p>
      <w:pPr>
        <w:pStyle w:val="Normal"/>
        <w:framePr w:w="3141" w:x="1966" w:y="1415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地下管线竣工测量与普查修测</w:t>
      </w:r>
    </w:p>
    <w:p>
      <w:pPr>
        <w:pStyle w:val="Normal"/>
        <w:framePr w:w="3141" w:x="1966" w:y="14154"/>
        <w:widowControl w:val="off"/>
        <w:autoSpaceDE w:val="off"/>
        <w:autoSpaceDN w:val="off"/>
        <w:spacing w:before="0" w:after="0" w:line="631" w:lineRule="exact"/>
        <w:ind w:left="106"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737" w:x="1440" w:y="147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10.1</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8" style="position:absolute;margin-left:152.9pt;margin-top:122.35pt;z-index:-115;width:289.5pt;height:163.85pt;mso-position-horizontal:absolute;mso-position-horizontal-relative:page;mso-position-vertical:absolute;mso-position-vertical-relative:page" type="#_x0000_t75">
            <v:imageData xmlns:r="http://schemas.openxmlformats.org/officeDocument/2006/relationships" r:id="rId2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891"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10.1.1</w:t>
      </w:r>
      <w:r>
        <w:rPr>
          <w:rFonts w:ascii="DTCBFD+ËÎÌå" w:hAnsi="DTCBFD+ËÎÌå" w:cs="DTCBFD+ËÎÌå"/>
          <w:color w:val="000000"/>
          <w:spacing w:val="0"/>
          <w:sz w:val="21"/>
        </w:rPr>
        <w:t>地下管线竣工测量与普查修测是广州市地下管线信息动态更新的主要途径。</w:t>
      </w:r>
    </w:p>
    <w:p>
      <w:pPr>
        <w:pStyle w:val="Normal"/>
        <w:framePr w:w="10388" w:x="144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10.1.2</w:t>
      </w:r>
      <w:r>
        <w:rPr>
          <w:rFonts w:ascii="DTCBFD+ËÎÌå" w:hAnsi="DTCBFD+ËÎÌå" w:cs="DTCBFD+ËÎÌå"/>
          <w:color w:val="000000"/>
          <w:spacing w:val="0"/>
          <w:sz w:val="21"/>
        </w:rPr>
        <w:t>在城乡规划区范围内新建、扩建、改建或拆除废弃的地下管线工程，必须进行竣工测量。</w:t>
      </w:r>
    </w:p>
    <w:p>
      <w:pPr>
        <w:pStyle w:val="Normal"/>
        <w:framePr w:w="10388"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对管线情况变化较大的区域，应开展普查修测。其精度按本规程第</w:t>
      </w:r>
      <w:r>
        <w:rPr>
          <w:rFonts w:ascii="HISRMI+ËÎÌå"/>
          <w:color w:val="000000"/>
          <w:spacing w:val="0"/>
          <w:sz w:val="21"/>
        </w:rPr>
        <w:t>4.5</w:t>
      </w:r>
      <w:r>
        <w:rPr>
          <w:rFonts w:ascii="DTCBFD+ËÎÌå" w:hAnsi="DTCBFD+ËÎÌå" w:cs="DTCBFD+ËÎÌå"/>
          <w:color w:val="000000"/>
          <w:spacing w:val="0"/>
          <w:sz w:val="21"/>
        </w:rPr>
        <w:t>条执行。</w:t>
      </w:r>
    </w:p>
    <w:p>
      <w:pPr>
        <w:pStyle w:val="Normal"/>
        <w:framePr w:w="10388"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10.1.3</w:t>
      </w:r>
      <w:r>
        <w:rPr>
          <w:rFonts w:ascii="DTCBFD+ËÎÌå" w:hAnsi="DTCBFD+ËÎÌå" w:cs="DTCBFD+ËÎÌå"/>
          <w:color w:val="000000"/>
          <w:spacing w:val="0"/>
          <w:sz w:val="21"/>
        </w:rPr>
        <w:t>对报建图中标明的拟废弃或拆除的管线，竣工测量时应进行现场核实。</w:t>
      </w:r>
    </w:p>
    <w:p>
      <w:pPr>
        <w:pStyle w:val="Normal"/>
        <w:framePr w:w="10388"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10.1.4</w:t>
      </w:r>
      <w:r>
        <w:rPr>
          <w:rFonts w:ascii="DTCBFD+ËÎÌå" w:hAnsi="DTCBFD+ËÎÌå" w:cs="DTCBFD+ËÎÌå"/>
          <w:color w:val="000000"/>
          <w:spacing w:val="0"/>
          <w:sz w:val="21"/>
        </w:rPr>
        <w:t>竣工测量成果经规划验收合格后，管线信息管理单位应根据竣工测量数据及时对管线数据</w:t>
      </w:r>
    </w:p>
    <w:p>
      <w:pPr>
        <w:pStyle w:val="Normal"/>
        <w:framePr w:w="10388" w:x="1440" w:y="184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库进行更新。</w:t>
      </w:r>
    </w:p>
    <w:p>
      <w:pPr>
        <w:pStyle w:val="Normal"/>
        <w:framePr w:w="737" w:x="1440" w:y="332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10.2</w:t>
      </w:r>
    </w:p>
    <w:p>
      <w:pPr>
        <w:pStyle w:val="Normal"/>
        <w:framePr w:w="1998" w:x="2072" w:y="33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地下管线竣工测量</w:t>
      </w:r>
    </w:p>
    <w:p>
      <w:pPr>
        <w:pStyle w:val="Normal"/>
        <w:framePr w:w="10506" w:x="1440" w:y="37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10.2.1</w:t>
      </w:r>
      <w:r>
        <w:rPr>
          <w:rFonts w:ascii="DTCBFD+ËÎÌå" w:hAnsi="DTCBFD+ËÎÌå" w:cs="DTCBFD+ËÎÌå"/>
          <w:color w:val="000000"/>
          <w:spacing w:val="0"/>
          <w:sz w:val="21"/>
        </w:rPr>
        <w:t>地下管线竣工测量宜在覆土前进行，实测管点位置及管顶高程，执行本规程第</w:t>
      </w:r>
      <w:r>
        <w:rPr>
          <w:rFonts w:ascii="HISRMI+ËÎÌå"/>
          <w:color w:val="000000"/>
          <w:spacing w:val="0"/>
          <w:sz w:val="21"/>
        </w:rPr>
        <w:t>5</w:t>
      </w:r>
      <w:r>
        <w:rPr>
          <w:rFonts w:ascii="DTCBFD+ËÎÌå" w:hAnsi="DTCBFD+ËÎÌå" w:cs="DTCBFD+ËÎÌå"/>
          <w:color w:val="000000"/>
          <w:spacing w:val="0"/>
          <w:sz w:val="21"/>
        </w:rPr>
        <w:t>章的规定。</w:t>
      </w:r>
    </w:p>
    <w:p>
      <w:pPr>
        <w:pStyle w:val="Normal"/>
        <w:framePr w:w="10506" w:x="1440" w:y="372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10.2.2</w:t>
      </w:r>
      <w:r>
        <w:rPr>
          <w:rFonts w:ascii="DTCBFD+ËÎÌå" w:hAnsi="DTCBFD+ËÎÌå" w:cs="DTCBFD+ËÎÌå"/>
          <w:color w:val="000000"/>
          <w:spacing w:val="0"/>
          <w:sz w:val="21"/>
        </w:rPr>
        <w:t>对于已覆土的管线进行竣工测量时，应采用物探方法进行探测，执行本规程第</w:t>
      </w:r>
      <w:r>
        <w:rPr>
          <w:rFonts w:ascii="HISRMI+ËÎÌå"/>
          <w:color w:val="000000"/>
          <w:spacing w:val="0"/>
          <w:sz w:val="21"/>
        </w:rPr>
        <w:t>4</w:t>
      </w:r>
      <w:r>
        <w:rPr>
          <w:rFonts w:ascii="DTCBFD+ËÎÌå" w:hAnsi="DTCBFD+ËÎÌå" w:cs="DTCBFD+ËÎÌå"/>
          <w:color w:val="000000"/>
          <w:spacing w:val="0"/>
          <w:sz w:val="21"/>
        </w:rPr>
        <w:t>章的规定。</w:t>
      </w:r>
    </w:p>
    <w:p>
      <w:pPr>
        <w:pStyle w:val="Normal"/>
        <w:framePr w:w="10506" w:x="1440" w:y="372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10.2.3</w:t>
      </w:r>
      <w:r>
        <w:rPr>
          <w:rFonts w:ascii="DTCBFD+ËÎÌå" w:hAnsi="DTCBFD+ËÎÌå" w:cs="DTCBFD+ËÎÌå"/>
          <w:color w:val="000000"/>
          <w:spacing w:val="0"/>
          <w:sz w:val="21"/>
        </w:rPr>
        <w:t>在新旧管线相接处，应调查旧管属性。旧管可只测定其空间位置及埋深；接旧管处为窨井</w:t>
      </w:r>
    </w:p>
    <w:p>
      <w:pPr>
        <w:pStyle w:val="Normal"/>
        <w:framePr w:w="10506" w:x="1440" w:y="372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的，可只测至窨井；其它情况，加测旧管</w:t>
      </w:r>
      <w:r>
        <w:rPr>
          <w:rFonts w:ascii="HISRMI+ËÎÌå"/>
          <w:color w:val="000000"/>
          <w:spacing w:val="0"/>
          <w:sz w:val="21"/>
        </w:rPr>
        <w:t>3</w:t>
      </w:r>
      <w:r>
        <w:rPr>
          <w:rFonts w:ascii="DTCBFD+ËÎÌå" w:hAnsi="DTCBFD+ËÎÌå" w:cs="DTCBFD+ËÎÌå"/>
          <w:color w:val="000000"/>
          <w:spacing w:val="0"/>
          <w:sz w:val="21"/>
        </w:rPr>
        <w:t>～</w:t>
      </w:r>
      <w:r>
        <w:rPr>
          <w:rFonts w:ascii="HISRMI+ËÎÌå"/>
          <w:color w:val="000000"/>
          <w:spacing w:val="0"/>
          <w:sz w:val="21"/>
        </w:rPr>
        <w:t>5m</w:t>
      </w:r>
      <w:r>
        <w:rPr>
          <w:rFonts w:ascii="DTCBFD+ËÎÌå" w:hAnsi="DTCBFD+ËÎÌå" w:cs="DTCBFD+ËÎÌå"/>
          <w:color w:val="000000"/>
          <w:spacing w:val="0"/>
          <w:sz w:val="21"/>
        </w:rPr>
        <w:t>处。</w:t>
      </w:r>
    </w:p>
    <w:p>
      <w:pPr>
        <w:pStyle w:val="Normal"/>
        <w:framePr w:w="10390" w:x="1440" w:y="48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10.2.4</w:t>
      </w:r>
      <w:r>
        <w:rPr>
          <w:rFonts w:ascii="DTCBFD+ËÎÌå" w:hAnsi="DTCBFD+ËÎÌå" w:cs="DTCBFD+ËÎÌå"/>
          <w:color w:val="000000"/>
          <w:spacing w:val="0"/>
          <w:sz w:val="21"/>
        </w:rPr>
        <w:t>对于通信加孔或加管的竣工验收工程：如新管在旧管的一侧，只测新管，管线点设置于新</w:t>
      </w:r>
    </w:p>
    <w:p>
      <w:pPr>
        <w:pStyle w:val="Normal"/>
        <w:framePr w:w="10390" w:x="144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管中心；新管在旧管的顶部，只测新管，管线点设置于新管中心；新管在旧管的顶部及单侧，只测</w:t>
      </w:r>
    </w:p>
    <w:p>
      <w:pPr>
        <w:pStyle w:val="Normal"/>
        <w:framePr w:w="10390" w:x="1440" w:y="481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新管，管线点设置于包含新管的几何中心，调查表备注中加注旧管孔数（如“含旧</w:t>
      </w:r>
      <w:r>
        <w:rPr>
          <w:rFonts w:ascii="HISRMI+ËÎÌå"/>
          <w:color w:val="000000"/>
          <w:spacing w:val="0"/>
          <w:sz w:val="21"/>
        </w:rPr>
        <w:t>8</w:t>
      </w:r>
      <w:r>
        <w:rPr>
          <w:rFonts w:ascii="DTCBFD+ËÎÌå" w:hAnsi="DTCBFD+ËÎÌå" w:cs="DTCBFD+ËÎÌå"/>
          <w:color w:val="000000"/>
          <w:spacing w:val="0"/>
          <w:sz w:val="21"/>
        </w:rPr>
        <w:t>孔”等）；新</w:t>
      </w:r>
    </w:p>
    <w:p>
      <w:pPr>
        <w:pStyle w:val="Normal"/>
        <w:framePr w:w="10390" w:x="144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管在旧管的顶部及双侧，只测新管，管线点设置于新旧管的共同中心，调查表备注中加注旧孔数。</w:t>
      </w:r>
    </w:p>
    <w:p>
      <w:pPr>
        <w:pStyle w:val="Normal"/>
        <w:framePr w:w="10390" w:x="144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10.2.5</w:t>
      </w:r>
      <w:r>
        <w:rPr>
          <w:rFonts w:ascii="DTCBFD+ËÎÌå" w:hAnsi="DTCBFD+ËÎÌå" w:cs="DTCBFD+ËÎÌå"/>
          <w:color w:val="000000"/>
          <w:spacing w:val="0"/>
          <w:sz w:val="21"/>
        </w:rPr>
        <w:t>采用非开挖技术进行管线施工的，在管线竣工测量验收时，施工单位必须提交管线施工资</w:t>
      </w:r>
    </w:p>
    <w:p>
      <w:pPr>
        <w:pStyle w:val="Normal"/>
        <w:framePr w:w="10390" w:x="1440" w:y="481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料作为验收的参考依据。其中，对于埋深较大的管线，宜采用管线陀螺定位仪等非开挖管道轨迹测</w:t>
      </w:r>
    </w:p>
    <w:p>
      <w:pPr>
        <w:pStyle w:val="Normal"/>
        <w:framePr w:w="10390" w:x="1440" w:y="481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量定位仪器对相应非开挖的管段进行定位、定深。</w:t>
      </w:r>
    </w:p>
    <w:p>
      <w:pPr>
        <w:pStyle w:val="Normal"/>
        <w:framePr w:w="4902" w:x="1440" w:y="67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10.2.6</w:t>
      </w:r>
      <w:r>
        <w:rPr>
          <w:rFonts w:ascii="DTCBFD+ËÎÌå" w:hAnsi="DTCBFD+ËÎÌå" w:cs="DTCBFD+ËÎÌå"/>
          <w:color w:val="000000"/>
          <w:spacing w:val="0"/>
          <w:sz w:val="21"/>
        </w:rPr>
        <w:t xml:space="preserve">管线点编号为管线类别代码  </w:t>
      </w:r>
      <w:r>
        <w:rPr>
          <w:rFonts w:ascii="HISRMI+ËÎÌå"/>
          <w:color w:val="000000"/>
          <w:spacing w:val="0"/>
          <w:sz w:val="21"/>
        </w:rPr>
        <w:t>+</w:t>
      </w:r>
      <w:r>
        <w:rPr>
          <w:rFonts w:ascii="DTCBFD+ËÎÌå" w:hAnsi="DTCBFD+ËÎÌå" w:cs="DTCBFD+ËÎÌå"/>
          <w:color w:val="000000"/>
          <w:spacing w:val="0"/>
          <w:sz w:val="21"/>
        </w:rPr>
        <w:t>序号。</w:t>
      </w:r>
    </w:p>
    <w:p>
      <w:pPr>
        <w:pStyle w:val="Normal"/>
        <w:framePr w:w="9902" w:x="1966" w:y="69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）外业管线点编号：应按测量或定点的顺序进行，如给水的管线点编号可为</w:t>
      </w:r>
      <w:r>
        <w:rPr>
          <w:rFonts w:ascii="HISRMI+ËÎÌå"/>
          <w:color w:val="000000"/>
          <w:spacing w:val="0"/>
          <w:sz w:val="21"/>
        </w:rPr>
        <w:t>J1</w:t>
      </w:r>
      <w:r>
        <w:rPr>
          <w:rFonts w:ascii="DTCBFD+ËÎÌå" w:hAnsi="DTCBFD+ËÎÌå" w:cs="DTCBFD+ËÎÌå"/>
          <w:color w:val="000000"/>
          <w:spacing w:val="0"/>
          <w:sz w:val="21"/>
        </w:rPr>
        <w:t>，</w:t>
      </w:r>
      <w:r>
        <w:rPr>
          <w:rFonts w:ascii="HISRMI+ËÎÌå"/>
          <w:color w:val="000000"/>
          <w:spacing w:val="0"/>
          <w:sz w:val="21"/>
        </w:rPr>
        <w:t>J2</w:t>
      </w:r>
      <w:r>
        <w:rPr>
          <w:rFonts w:ascii="DTCBFD+ËÎÌå" w:hAnsi="DTCBFD+ËÎÌå" w:cs="DTCBFD+ËÎÌå"/>
          <w:color w:val="000000"/>
          <w:spacing w:val="0"/>
          <w:sz w:val="21"/>
        </w:rPr>
        <w:t>，„„。</w:t>
      </w:r>
    </w:p>
    <w:p>
      <w:pPr>
        <w:pStyle w:val="Normal"/>
        <w:framePr w:w="9902" w:x="1966" w:y="6999"/>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同一工程的外业管线点编号应唯一；</w:t>
      </w:r>
    </w:p>
    <w:p>
      <w:pPr>
        <w:pStyle w:val="Normal"/>
        <w:framePr w:w="10451" w:x="1440" w:y="7543"/>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）图上管线点编号一般以工程为单位，从工程起点（或接旧管点）开始，按顺序编号：管</w:t>
      </w:r>
    </w:p>
    <w:p>
      <w:pPr>
        <w:pStyle w:val="Normal"/>
        <w:framePr w:w="10451" w:x="1440" w:y="7543"/>
        <w:widowControl w:val="off"/>
        <w:autoSpaceDE w:val="off"/>
        <w:autoSpaceDN w:val="off"/>
        <w:spacing w:before="0" w:after="0" w:line="274"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线规模较大、呈网状且管线点很多时，宜采用沿管线走向，从西到东、从北到南的编排</w:t>
      </w:r>
    </w:p>
    <w:p>
      <w:pPr>
        <w:pStyle w:val="Normal"/>
        <w:framePr w:w="10451" w:x="1440" w:y="7543"/>
        <w:widowControl w:val="off"/>
        <w:autoSpaceDE w:val="off"/>
        <w:autoSpaceDN w:val="off"/>
        <w:spacing w:before="0" w:after="0" w:line="274"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原则；当该工程的管线点超过</w:t>
      </w:r>
      <w:r>
        <w:rPr>
          <w:rFonts w:ascii="HISRMI+ËÎÌå"/>
          <w:color w:val="000000"/>
          <w:spacing w:val="0"/>
          <w:sz w:val="21"/>
        </w:rPr>
        <w:t>999</w:t>
      </w:r>
      <w:r>
        <w:rPr>
          <w:rFonts w:ascii="DTCBFD+ËÎÌå" w:hAnsi="DTCBFD+ËÎÌå" w:cs="DTCBFD+ËÎÌå"/>
          <w:color w:val="000000"/>
          <w:spacing w:val="0"/>
          <w:sz w:val="21"/>
        </w:rPr>
        <w:t>个时，可分成若干段，使每段的图上点号均小于</w:t>
      </w:r>
      <w:r>
        <w:rPr>
          <w:rFonts w:ascii="HISRMI+ËÎÌå"/>
          <w:color w:val="000000"/>
          <w:spacing w:val="0"/>
          <w:sz w:val="21"/>
        </w:rPr>
        <w:t>999</w:t>
      </w:r>
      <w:r>
        <w:rPr>
          <w:rFonts w:ascii="DTCBFD+ËÎÌå" w:hAnsi="DTCBFD+ËÎÌå" w:cs="DTCBFD+ËÎÌå"/>
          <w:color w:val="000000"/>
          <w:spacing w:val="0"/>
          <w:sz w:val="21"/>
        </w:rPr>
        <w:t>。</w:t>
      </w:r>
    </w:p>
    <w:p>
      <w:pPr>
        <w:pStyle w:val="Normal"/>
        <w:framePr w:w="10451" w:x="1440" w:y="75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10.2.7</w:t>
      </w:r>
      <w:r>
        <w:rPr>
          <w:rFonts w:ascii="DTCBFD+ËÎÌå" w:hAnsi="DTCBFD+ËÎÌå" w:cs="DTCBFD+ËÎÌå"/>
          <w:color w:val="000000"/>
          <w:spacing w:val="0"/>
          <w:sz w:val="21"/>
        </w:rPr>
        <w:t>带状地形图测量执行本规程第</w:t>
      </w:r>
      <w:r>
        <w:rPr>
          <w:rFonts w:ascii="HISRMI+ËÎÌå"/>
          <w:color w:val="000000"/>
          <w:spacing w:val="0"/>
          <w:sz w:val="21"/>
        </w:rPr>
        <w:t>6.3.6</w:t>
      </w:r>
      <w:r>
        <w:rPr>
          <w:rFonts w:ascii="DTCBFD+ËÎÌå" w:hAnsi="DTCBFD+ËÎÌå" w:cs="DTCBFD+ËÎÌå"/>
          <w:color w:val="000000"/>
          <w:spacing w:val="0"/>
          <w:sz w:val="21"/>
        </w:rPr>
        <w:t>和</w:t>
      </w:r>
      <w:r>
        <w:rPr>
          <w:rFonts w:ascii="HISRMI+ËÎÌå"/>
          <w:color w:val="000000"/>
          <w:spacing w:val="0"/>
          <w:sz w:val="21"/>
        </w:rPr>
        <w:t>6.3.7</w:t>
      </w:r>
      <w:r>
        <w:rPr>
          <w:rFonts w:ascii="DTCBFD+ËÎÌå" w:hAnsi="DTCBFD+ËÎÌå" w:cs="DTCBFD+ËÎÌå"/>
          <w:color w:val="000000"/>
          <w:spacing w:val="0"/>
          <w:sz w:val="21"/>
        </w:rPr>
        <w:t>条的规定。</w:t>
      </w:r>
    </w:p>
    <w:p>
      <w:pPr>
        <w:pStyle w:val="Normal"/>
        <w:framePr w:w="10451" w:x="1440" w:y="7543"/>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10.2.8</w:t>
      </w:r>
      <w:r>
        <w:rPr>
          <w:rFonts w:ascii="DTCBFD+ËÎÌå" w:hAnsi="DTCBFD+ËÎÌå" w:cs="DTCBFD+ËÎÌå"/>
          <w:color w:val="000000"/>
          <w:spacing w:val="0"/>
          <w:sz w:val="21"/>
        </w:rPr>
        <w:t xml:space="preserve">成果资料须经检查方可提交，成果数据应满足本规程附录  </w:t>
      </w:r>
      <w:r>
        <w:rPr>
          <w:rFonts w:ascii="HISRMI+ËÎÌå"/>
          <w:color w:val="000000"/>
          <w:spacing w:val="0"/>
          <w:sz w:val="21"/>
        </w:rPr>
        <w:t>E.5</w:t>
      </w:r>
      <w:r>
        <w:rPr>
          <w:rFonts w:ascii="DTCBFD+ËÎÌå" w:hAnsi="DTCBFD+ËÎÌå" w:cs="DTCBFD+ËÎÌå"/>
          <w:color w:val="000000"/>
          <w:spacing w:val="0"/>
          <w:sz w:val="21"/>
        </w:rPr>
        <w:t>的要求并经入库监理，合格</w:t>
      </w:r>
    </w:p>
    <w:p>
      <w:pPr>
        <w:pStyle w:val="Normal"/>
        <w:framePr w:w="10451" w:x="1440" w:y="75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后方可验收。</w:t>
      </w:r>
    </w:p>
    <w:p>
      <w:pPr>
        <w:pStyle w:val="Normal"/>
        <w:framePr w:w="10388" w:x="1440" w:y="91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10.2.9</w:t>
      </w:r>
      <w:r>
        <w:rPr>
          <w:rFonts w:ascii="DTCBFD+ËÎÌå" w:hAnsi="DTCBFD+ËÎÌå" w:cs="DTCBFD+ËÎÌå"/>
          <w:color w:val="000000"/>
          <w:spacing w:val="0"/>
          <w:sz w:val="21"/>
        </w:rPr>
        <w:t>文档成果资料以《广州市管线工程测量记录册》的形式提交，管线竣工测量探测单位应归</w:t>
      </w:r>
    </w:p>
    <w:p>
      <w:pPr>
        <w:pStyle w:val="Normal"/>
        <w:framePr w:w="10388" w:x="1440" w:y="918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档如下内容：</w:t>
      </w:r>
    </w:p>
    <w:p>
      <w:pPr>
        <w:pStyle w:val="Normal"/>
        <w:framePr w:w="3020" w:x="1966" w:y="97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）委托书（或合同书等）；</w:t>
      </w:r>
    </w:p>
    <w:p>
      <w:pPr>
        <w:pStyle w:val="Normal"/>
        <w:framePr w:w="3505" w:x="1966" w:y="10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）任务书（或技术设计书等）；</w:t>
      </w:r>
    </w:p>
    <w:p>
      <w:pPr>
        <w:pStyle w:val="Normal"/>
        <w:framePr w:w="3506" w:x="1966" w:y="102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）检查资料（检查评定表等）；</w:t>
      </w:r>
    </w:p>
    <w:p>
      <w:pPr>
        <w:pStyle w:val="Normal"/>
        <w:framePr w:w="2418" w:x="1966" w:y="1054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）控制点成果资料；</w:t>
      </w:r>
    </w:p>
    <w:p>
      <w:pPr>
        <w:pStyle w:val="Normal"/>
        <w:framePr w:w="5438" w:x="1966" w:y="10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）测量资料（计算资料及略图、外业观测记录）；</w:t>
      </w:r>
    </w:p>
    <w:p>
      <w:pPr>
        <w:pStyle w:val="Normal"/>
        <w:framePr w:w="1997" w:x="1966" w:y="110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 xml:space="preserve"> ）图幅联合表；</w:t>
      </w:r>
    </w:p>
    <w:p>
      <w:pPr>
        <w:pStyle w:val="Normal"/>
        <w:framePr w:w="4472" w:x="1966" w:y="113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 xml:space="preserve"> ）管线点调查表（或管线探查记录表）；</w:t>
      </w:r>
    </w:p>
    <w:p>
      <w:pPr>
        <w:pStyle w:val="Normal"/>
        <w:framePr w:w="2209" w:x="1966" w:y="116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h</w:t>
      </w:r>
      <w:r>
        <w:rPr>
          <w:rFonts w:ascii="DTCBFD+ËÎÌå" w:hAnsi="DTCBFD+ËÎÌå" w:cs="DTCBFD+ËÎÌå"/>
          <w:color w:val="000000"/>
          <w:spacing w:val="0"/>
          <w:sz w:val="21"/>
        </w:rPr>
        <w:t xml:space="preserve"> ）管线点成果表；</w:t>
      </w:r>
    </w:p>
    <w:p>
      <w:pPr>
        <w:pStyle w:val="Normal"/>
        <w:framePr w:w="3387" w:x="1966" w:y="119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i</w:t>
      </w:r>
      <w:r>
        <w:rPr>
          <w:rFonts w:ascii="DTCBFD+ËÎÌå" w:hAnsi="DTCBFD+ËÎÌå" w:cs="DTCBFD+ËÎÌå"/>
          <w:color w:val="000000"/>
          <w:spacing w:val="0"/>
          <w:sz w:val="21"/>
        </w:rPr>
        <w:t xml:space="preserve"> ）管线竣工测量专业管线图。</w:t>
      </w:r>
    </w:p>
    <w:p>
      <w:pPr>
        <w:pStyle w:val="Normal"/>
        <w:framePr w:w="737" w:x="1440" w:y="1230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10.3</w:t>
      </w:r>
    </w:p>
    <w:p>
      <w:pPr>
        <w:pStyle w:val="Normal"/>
        <w:framePr w:w="1998" w:x="2072" w:y="1230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地下管线普查修测</w:t>
      </w:r>
    </w:p>
    <w:p>
      <w:pPr>
        <w:pStyle w:val="Normal"/>
        <w:framePr w:w="10386" w:x="1440" w:y="126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10.3.1</w:t>
      </w:r>
      <w:r>
        <w:rPr>
          <w:rFonts w:ascii="DTCBFD+ËÎÌå" w:hAnsi="DTCBFD+ËÎÌå" w:cs="DTCBFD+ËÎÌå"/>
          <w:color w:val="000000"/>
          <w:spacing w:val="0"/>
          <w:sz w:val="21"/>
        </w:rPr>
        <w:t>地下管线普查修测要依据地下管线信息系统中已有管线数据资料，进行现场调查，探测已</w:t>
      </w:r>
    </w:p>
    <w:p>
      <w:pPr>
        <w:pStyle w:val="Normal"/>
        <w:framePr w:w="10386" w:x="1440" w:y="1269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变化的管线，更新管线信息资料，为核查新增管线的合法性提供基础资料。</w:t>
      </w:r>
    </w:p>
    <w:p>
      <w:pPr>
        <w:pStyle w:val="Normal"/>
        <w:framePr w:w="10386" w:x="1440" w:y="12699"/>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GIJUKV+ºÚÌå"/>
          <w:color w:val="000000"/>
          <w:spacing w:val="0"/>
          <w:sz w:val="21"/>
        </w:rPr>
        <w:t>10.3.2</w:t>
      </w:r>
      <w:r>
        <w:rPr>
          <w:rFonts w:ascii="DTCBFD+ËÎÌå" w:hAnsi="DTCBFD+ËÎÌå" w:cs="DTCBFD+ËÎÌå"/>
          <w:color w:val="000000"/>
          <w:spacing w:val="0"/>
          <w:sz w:val="21"/>
        </w:rPr>
        <w:t>修测工作执行工程监理制。</w:t>
      </w:r>
    </w:p>
    <w:p>
      <w:pPr>
        <w:pStyle w:val="Normal"/>
        <w:framePr w:w="10387" w:x="1440" w:y="135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10.3.3</w:t>
      </w:r>
      <w:r>
        <w:rPr>
          <w:rFonts w:ascii="DTCBFD+ËÎÌå" w:hAnsi="DTCBFD+ËÎÌå" w:cs="DTCBFD+ËÎÌå"/>
          <w:color w:val="000000"/>
          <w:spacing w:val="0"/>
          <w:sz w:val="21"/>
        </w:rPr>
        <w:t>修测前应加强现场巡视调查和管线现况调绘工作</w:t>
      </w:r>
      <w:r>
        <w:rPr>
          <w:rFonts w:ascii="HISRMI+ËÎÌå"/>
          <w:color w:val="000000"/>
          <w:spacing w:val="0"/>
          <w:sz w:val="21"/>
        </w:rPr>
        <w:t>,</w:t>
      </w:r>
      <w:r>
        <w:rPr>
          <w:rFonts w:ascii="DTCBFD+ËÎÌå" w:hAnsi="DTCBFD+ËÎÌå" w:cs="DTCBFD+ËÎÌå"/>
          <w:color w:val="000000"/>
          <w:spacing w:val="0"/>
          <w:sz w:val="21"/>
        </w:rPr>
        <w:t>编制修测技术设计书。</w:t>
      </w:r>
    </w:p>
    <w:p>
      <w:pPr>
        <w:pStyle w:val="Normal"/>
        <w:framePr w:w="10387"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10.3.4</w:t>
      </w:r>
      <w:r>
        <w:rPr>
          <w:rFonts w:ascii="DTCBFD+ËÎÌå" w:hAnsi="DTCBFD+ËÎÌå" w:cs="DTCBFD+ËÎÌå"/>
          <w:color w:val="000000"/>
          <w:spacing w:val="0"/>
          <w:sz w:val="21"/>
        </w:rPr>
        <w:t>对新建、扩建、改建的管线，应进行实地探测；对拆除、废弃的管线，应实地探查核实。</w:t>
      </w:r>
    </w:p>
    <w:p>
      <w:pPr>
        <w:pStyle w:val="Normal"/>
        <w:framePr w:w="10387"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10.3.5</w:t>
      </w:r>
      <w:r>
        <w:rPr>
          <w:rFonts w:ascii="DTCBFD+ËÎÌå" w:hAnsi="DTCBFD+ËÎÌå" w:cs="DTCBFD+ËÎÌå"/>
          <w:color w:val="000000"/>
          <w:spacing w:val="0"/>
          <w:sz w:val="21"/>
        </w:rPr>
        <w:t>现有资料中，数据不完整、连接错误、相互关系矛盾等的管线，应进行现场核查、改正。</w:t>
      </w:r>
    </w:p>
    <w:p>
      <w:pPr>
        <w:pStyle w:val="Normal"/>
        <w:framePr w:w="10387" w:x="1440" w:y="13518"/>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10.3.6</w:t>
      </w:r>
      <w:r>
        <w:rPr>
          <w:rFonts w:ascii="DTCBFD+ËÎÌå" w:hAnsi="DTCBFD+ËÎÌå" w:cs="DTCBFD+ËÎÌå"/>
          <w:color w:val="000000"/>
          <w:spacing w:val="0"/>
          <w:sz w:val="21"/>
        </w:rPr>
        <w:t>当电力、通信管线的孔数、管块断面尺寸发生变化时，应进行修测。若只是电缆根数发生</w:t>
      </w:r>
    </w:p>
    <w:p>
      <w:pPr>
        <w:pStyle w:val="Normal"/>
        <w:framePr w:w="10387"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变化的，可不作处理。</w:t>
      </w:r>
    </w:p>
    <w:p>
      <w:pPr>
        <w:pStyle w:val="Normal"/>
        <w:framePr w:w="10388" w:x="1440" w:y="148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10.3.7</w:t>
      </w:r>
      <w:r>
        <w:rPr>
          <w:rFonts w:ascii="DTCBFD+ËÎÌå" w:hAnsi="DTCBFD+ËÎÌå" w:cs="DTCBFD+ËÎÌå"/>
          <w:color w:val="000000"/>
          <w:spacing w:val="0"/>
          <w:sz w:val="21"/>
        </w:rPr>
        <w:t>当已变化的管线与旧管线相接时，应处理好与旧管线的连接关系，管线点的定点应按如下</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23</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369"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要求执行：</w:t>
      </w:r>
    </w:p>
    <w:p>
      <w:pPr>
        <w:pStyle w:val="Normal"/>
        <w:framePr w:w="9725" w:x="1966"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）距新旧管线连接点</w:t>
      </w:r>
      <w:r>
        <w:rPr>
          <w:rFonts w:ascii="HISRMI+ËÎÌå"/>
          <w:color w:val="000000"/>
          <w:spacing w:val="0"/>
          <w:sz w:val="21"/>
        </w:rPr>
        <w:t>10m</w:t>
      </w:r>
      <w:r>
        <w:rPr>
          <w:rFonts w:ascii="DTCBFD+ËÎÌå" w:hAnsi="DTCBFD+ËÎÌå" w:cs="DTCBFD+ËÎÌå"/>
          <w:color w:val="000000"/>
          <w:spacing w:val="0"/>
          <w:sz w:val="21"/>
        </w:rPr>
        <w:t>内有旧管线窨井的，应测至窨井；</w:t>
      </w:r>
    </w:p>
    <w:p>
      <w:pPr>
        <w:pStyle w:val="Normal"/>
        <w:framePr w:w="9725" w:x="1966"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）距新旧管线连接点</w:t>
      </w:r>
      <w:r>
        <w:rPr>
          <w:rFonts w:ascii="HISRMI+ËÎÌå"/>
          <w:color w:val="000000"/>
          <w:spacing w:val="0"/>
          <w:sz w:val="21"/>
        </w:rPr>
        <w:t>10m</w:t>
      </w:r>
      <w:r>
        <w:rPr>
          <w:rFonts w:ascii="DTCBFD+ËÎÌå" w:hAnsi="DTCBFD+ËÎÌå" w:cs="DTCBFD+ËÎÌå"/>
          <w:color w:val="000000"/>
          <w:spacing w:val="0"/>
          <w:sz w:val="21"/>
        </w:rPr>
        <w:t>内无旧管线窨井的，应测出旧管线</w:t>
      </w:r>
      <w:r>
        <w:rPr>
          <w:rFonts w:ascii="HISRMI+ËÎÌå"/>
          <w:color w:val="000000"/>
          <w:spacing w:val="0"/>
          <w:sz w:val="21"/>
        </w:rPr>
        <w:t>3</w:t>
      </w:r>
      <w:r>
        <w:rPr>
          <w:rFonts w:ascii="DTCBFD+ËÎÌå" w:hAnsi="DTCBFD+ËÎÌå" w:cs="DTCBFD+ËÎÌå"/>
          <w:color w:val="000000"/>
          <w:spacing w:val="0"/>
          <w:sz w:val="21"/>
        </w:rPr>
        <w:t>～</w:t>
      </w:r>
      <w:r>
        <w:rPr>
          <w:rFonts w:ascii="HISRMI+ËÎÌå"/>
          <w:color w:val="000000"/>
          <w:spacing w:val="0"/>
          <w:sz w:val="21"/>
        </w:rPr>
        <w:t>5m</w:t>
      </w:r>
      <w:r>
        <w:rPr>
          <w:rFonts w:ascii="DTCBFD+ËÎÌå" w:hAnsi="DTCBFD+ËÎÌå" w:cs="DTCBFD+ËÎÌå"/>
          <w:color w:val="000000"/>
          <w:spacing w:val="0"/>
          <w:sz w:val="21"/>
        </w:rPr>
        <w:t>，并应尽量与资料图幅</w:t>
      </w:r>
    </w:p>
    <w:p>
      <w:pPr>
        <w:pStyle w:val="Normal"/>
        <w:framePr w:w="9725" w:x="1966" w:y="1843"/>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上的旧管线点重合；</w:t>
      </w:r>
    </w:p>
    <w:p>
      <w:pPr>
        <w:pStyle w:val="Normal"/>
        <w:framePr w:w="9902" w:x="1966" w:y="26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）新管与旧管相交时，在交点两侧的旧管均应定点，点位至交点的距离宜为</w:t>
      </w:r>
      <w:r>
        <w:rPr>
          <w:rFonts w:ascii="HISRMI+ËÎÌå"/>
          <w:color w:val="000000"/>
          <w:spacing w:val="0"/>
          <w:sz w:val="21"/>
        </w:rPr>
        <w:t>3</w:t>
      </w:r>
      <w:r>
        <w:rPr>
          <w:rFonts w:ascii="DTCBFD+ËÎÌå" w:hAnsi="DTCBFD+ËÎÌå" w:cs="DTCBFD+ËÎÌå"/>
          <w:color w:val="000000"/>
          <w:spacing w:val="0"/>
          <w:sz w:val="21"/>
        </w:rPr>
        <w:t>～</w:t>
      </w:r>
      <w:r>
        <w:rPr>
          <w:rFonts w:ascii="HISRMI+ËÎÌå"/>
          <w:color w:val="000000"/>
          <w:spacing w:val="0"/>
          <w:sz w:val="21"/>
        </w:rPr>
        <w:t>5m</w:t>
      </w:r>
      <w:r>
        <w:rPr>
          <w:rFonts w:ascii="DTCBFD+ËÎÌå" w:hAnsi="DTCBFD+ËÎÌå" w:cs="DTCBFD+ËÎÌå"/>
          <w:color w:val="000000"/>
          <w:spacing w:val="0"/>
          <w:sz w:val="21"/>
        </w:rPr>
        <w:t>；</w:t>
      </w:r>
    </w:p>
    <w:p>
      <w:pPr>
        <w:pStyle w:val="Normal"/>
        <w:framePr w:w="9902" w:x="1966" w:y="266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）当新、旧管线接合处的两管中心线的垂直偏距≤   </w:t>
      </w:r>
      <w:r>
        <w:rPr>
          <w:rFonts w:ascii="HISRMI+ËÎÌå"/>
          <w:color w:val="000000"/>
          <w:spacing w:val="0"/>
          <w:sz w:val="21"/>
        </w:rPr>
        <w:t>0.35m</w:t>
      </w:r>
      <w:r>
        <w:rPr>
          <w:rFonts w:ascii="DTCBFD+ËÎÌå" w:hAnsi="DTCBFD+ËÎÌå" w:cs="DTCBFD+ËÎÌå"/>
          <w:color w:val="000000"/>
          <w:spacing w:val="0"/>
          <w:sz w:val="21"/>
        </w:rPr>
        <w:t>时，新测管线可直接连到旧管，</w:t>
      </w:r>
    </w:p>
    <w:p>
      <w:pPr>
        <w:pStyle w:val="Normal"/>
        <w:framePr w:w="9902" w:x="1966" w:y="2664"/>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w:t>
      </w:r>
      <w:r>
        <w:rPr>
          <w:rFonts w:ascii="HISRMI+ËÎÌå"/>
          <w:color w:val="000000"/>
          <w:spacing w:val="0"/>
          <w:sz w:val="21"/>
        </w:rPr>
        <w:t>0.35m</w:t>
      </w:r>
      <w:r>
        <w:rPr>
          <w:rFonts w:ascii="DTCBFD+ËÎÌå" w:hAnsi="DTCBFD+ËÎÌå" w:cs="DTCBFD+ËÎÌå"/>
          <w:color w:val="000000"/>
          <w:spacing w:val="0"/>
          <w:sz w:val="21"/>
        </w:rPr>
        <w:t>时，应到现场进一步核实后，予以改正。</w:t>
      </w:r>
    </w:p>
    <w:p>
      <w:pPr>
        <w:pStyle w:val="Normal"/>
        <w:framePr w:w="6959" w:x="1440" w:y="34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10.3.8</w:t>
      </w:r>
      <w:r>
        <w:rPr>
          <w:rFonts w:ascii="DTCBFD+ËÎÌå" w:hAnsi="DTCBFD+ËÎÌå" w:cs="DTCBFD+ËÎÌå"/>
          <w:color w:val="000000"/>
          <w:spacing w:val="0"/>
          <w:sz w:val="21"/>
        </w:rPr>
        <w:t>带状地形图测量执行本规程第</w:t>
      </w:r>
      <w:r>
        <w:rPr>
          <w:rFonts w:ascii="HISRMI+ËÎÌå"/>
          <w:color w:val="000000"/>
          <w:spacing w:val="0"/>
          <w:sz w:val="21"/>
        </w:rPr>
        <w:t>6.3.6</w:t>
      </w:r>
      <w:r>
        <w:rPr>
          <w:rFonts w:ascii="DTCBFD+ËÎÌå" w:hAnsi="DTCBFD+ËÎÌå" w:cs="DTCBFD+ËÎÌå"/>
          <w:color w:val="000000"/>
          <w:spacing w:val="0"/>
          <w:sz w:val="21"/>
        </w:rPr>
        <w:t>和</w:t>
      </w:r>
      <w:r>
        <w:rPr>
          <w:rFonts w:ascii="HISRMI+ËÎÌå"/>
          <w:color w:val="000000"/>
          <w:spacing w:val="0"/>
          <w:sz w:val="21"/>
        </w:rPr>
        <w:t>6.3.7</w:t>
      </w:r>
      <w:r>
        <w:rPr>
          <w:rFonts w:ascii="DTCBFD+ËÎÌå" w:hAnsi="DTCBFD+ËÎÌå" w:cs="DTCBFD+ËÎÌå"/>
          <w:color w:val="000000"/>
          <w:spacing w:val="0"/>
          <w:sz w:val="21"/>
        </w:rPr>
        <w:t>条的规定。</w:t>
      </w:r>
    </w:p>
    <w:p>
      <w:pPr>
        <w:pStyle w:val="Normal"/>
        <w:framePr w:w="6959" w:x="1440" w:y="348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10.3.9</w:t>
      </w:r>
      <w:r>
        <w:rPr>
          <w:rFonts w:ascii="DTCBFD+ËÎÌå" w:hAnsi="DTCBFD+ËÎÌå" w:cs="DTCBFD+ËÎÌå"/>
          <w:color w:val="000000"/>
          <w:spacing w:val="0"/>
          <w:sz w:val="21"/>
        </w:rPr>
        <w:t>管线图的编绘应按如下要求执行：</w:t>
      </w:r>
    </w:p>
    <w:p>
      <w:pPr>
        <w:pStyle w:val="Normal"/>
        <w:framePr w:w="9670" w:x="1966" w:y="40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）整幅图上的管线为全新的，其综合管线图应进行扯旗；同时存在新旧管线的管线综合图</w:t>
      </w:r>
    </w:p>
    <w:p>
      <w:pPr>
        <w:pStyle w:val="Normal"/>
        <w:framePr w:w="9670" w:x="1966" w:y="4027"/>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可不进行扯旗；</w:t>
      </w:r>
    </w:p>
    <w:p>
      <w:pPr>
        <w:pStyle w:val="Normal"/>
        <w:framePr w:w="10506" w:x="1440" w:y="4574"/>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）未变化的旧管线用黑色，删除、废弃的管线用规定管线颜色，并采用不同的线形表示；</w:t>
      </w:r>
    </w:p>
    <w:p>
      <w:pPr>
        <w:pStyle w:val="Normal"/>
        <w:framePr w:w="10506" w:x="1440" w:y="4574"/>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）修测管线的图上点号后增加字母“</w:t>
      </w:r>
      <w:r>
        <w:rPr>
          <w:rFonts w:ascii="HISRMI+ËÎÌå"/>
          <w:color w:val="000000"/>
          <w:spacing w:val="0"/>
          <w:sz w:val="21"/>
        </w:rPr>
        <w:t>X</w:t>
      </w:r>
      <w:r>
        <w:rPr>
          <w:rFonts w:ascii="DTCBFD+ËÎÌå" w:hAnsi="DTCBFD+ËÎÌå" w:cs="DTCBFD+ËÎÌå"/>
          <w:color w:val="000000"/>
          <w:spacing w:val="0"/>
          <w:sz w:val="21"/>
        </w:rPr>
        <w:t>”标识，即图上点号由管线类别代码</w:t>
      </w:r>
      <w:r>
        <w:rPr>
          <w:rFonts w:ascii="HISRMI+ËÎÌå"/>
          <w:color w:val="000000"/>
          <w:spacing w:val="0"/>
          <w:sz w:val="21"/>
        </w:rPr>
        <w:t>+</w:t>
      </w:r>
      <w:r>
        <w:rPr>
          <w:rFonts w:ascii="DTCBFD+ËÎÌå" w:hAnsi="DTCBFD+ËÎÌå" w:cs="DTCBFD+ËÎÌå"/>
          <w:color w:val="000000"/>
          <w:spacing w:val="0"/>
          <w:sz w:val="21"/>
        </w:rPr>
        <w:t>顺序号</w:t>
      </w:r>
      <w:r>
        <w:rPr>
          <w:rFonts w:ascii="HISRMI+ËÎÌå"/>
          <w:color w:val="000000"/>
          <w:spacing w:val="0"/>
          <w:sz w:val="21"/>
        </w:rPr>
        <w:t>+X</w:t>
      </w:r>
      <w:r>
        <w:rPr>
          <w:rFonts w:ascii="DTCBFD+ËÎÌå" w:hAnsi="DTCBFD+ËÎÌå" w:cs="DTCBFD+ËÎÌå"/>
          <w:color w:val="000000"/>
          <w:spacing w:val="0"/>
          <w:sz w:val="21"/>
        </w:rPr>
        <w:t>组成，</w:t>
      </w:r>
    </w:p>
    <w:p>
      <w:pPr>
        <w:pStyle w:val="Normal"/>
        <w:framePr w:w="10506" w:x="1440" w:y="4574"/>
        <w:widowControl w:val="off"/>
        <w:autoSpaceDE w:val="off"/>
        <w:autoSpaceDN w:val="off"/>
        <w:spacing w:before="0" w:after="0" w:line="271"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每幅图的顺序号应从</w:t>
      </w:r>
      <w:r>
        <w:rPr>
          <w:rFonts w:ascii="HISRMI+ËÎÌå"/>
          <w:color w:val="000000"/>
          <w:spacing w:val="0"/>
          <w:sz w:val="21"/>
        </w:rPr>
        <w:t>1</w:t>
      </w:r>
      <w:r>
        <w:rPr>
          <w:rFonts w:ascii="DTCBFD+ËÎÌå" w:hAnsi="DTCBFD+ËÎÌå" w:cs="DTCBFD+ËÎÌå"/>
          <w:color w:val="000000"/>
          <w:spacing w:val="0"/>
          <w:sz w:val="21"/>
        </w:rPr>
        <w:t>开始，按照从西向东、从北向南的原则编排。</w:t>
      </w:r>
    </w:p>
    <w:p>
      <w:pPr>
        <w:pStyle w:val="Normal"/>
        <w:framePr w:w="10506" w:x="1440" w:y="457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10.3.10</w:t>
      </w:r>
      <w:r>
        <w:rPr>
          <w:rFonts w:ascii="DTCBFD+ËÎÌå" w:hAnsi="DTCBFD+ËÎÌå" w:cs="DTCBFD+ËÎÌå"/>
          <w:color w:val="000000"/>
          <w:spacing w:val="0"/>
          <w:sz w:val="21"/>
        </w:rPr>
        <w:t>地下管线修测的数据整合应按如下要求执行：</w:t>
      </w:r>
    </w:p>
    <w:p>
      <w:pPr>
        <w:pStyle w:val="Normal"/>
        <w:framePr w:w="10388" w:x="1440" w:y="56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当旧管空间位置没有变化，只是管段间加做或废弃窨井的，图中应作相应处理，一井多盖的窨井应</w:t>
      </w:r>
    </w:p>
    <w:p>
      <w:pPr>
        <w:pStyle w:val="Normal"/>
        <w:framePr w:w="10388" w:x="1440" w:y="566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按相关要求执行；</w:t>
      </w:r>
    </w:p>
    <w:p>
      <w:pPr>
        <w:pStyle w:val="Normal"/>
        <w:framePr w:w="9670" w:x="1966" w:y="62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）在原通信、电力管块上加孔、加管时，由于管块的几何中心位置、埋深、规格、孔数、</w:t>
      </w:r>
    </w:p>
    <w:p>
      <w:pPr>
        <w:pStyle w:val="Normal"/>
        <w:framePr w:w="9670" w:x="1966" w:y="621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电缆条数等均发生变化，需对管线重新探查。成果表应填写管块整体的规格和埋深，成</w:t>
      </w:r>
    </w:p>
    <w:p>
      <w:pPr>
        <w:pStyle w:val="Normal"/>
        <w:framePr w:w="9670" w:x="1966" w:y="621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果表备注中应加注含新管孔数，如“含新</w:t>
      </w:r>
      <w:r>
        <w:rPr>
          <w:rFonts w:ascii="HISRMI+ËÎÌå"/>
          <w:color w:val="000000"/>
          <w:spacing w:val="0"/>
          <w:sz w:val="21"/>
        </w:rPr>
        <w:t>XX</w:t>
      </w:r>
      <w:r>
        <w:rPr>
          <w:rFonts w:ascii="DTCBFD+ËÎÌå" w:hAnsi="DTCBFD+ËÎÌå" w:cs="DTCBFD+ËÎÌå"/>
          <w:color w:val="000000"/>
          <w:spacing w:val="0"/>
          <w:sz w:val="21"/>
        </w:rPr>
        <w:t>孔”；</w:t>
      </w:r>
    </w:p>
    <w:p>
      <w:pPr>
        <w:pStyle w:val="Normal"/>
        <w:framePr w:w="10388" w:x="1440" w:y="7032"/>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）直通旧管改为多通的，或原多通增新方向的，成果表应做相应改变。</w:t>
      </w:r>
    </w:p>
    <w:p>
      <w:pPr>
        <w:pStyle w:val="Normal"/>
        <w:framePr w:w="10388" w:x="1440" w:y="7032"/>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10.3.11</w:t>
      </w:r>
      <w:r>
        <w:rPr>
          <w:rFonts w:ascii="DTCBFD+ËÎÌå" w:hAnsi="DTCBFD+ËÎÌå" w:cs="DTCBFD+ËÎÌå"/>
          <w:color w:val="000000"/>
          <w:spacing w:val="0"/>
          <w:sz w:val="21"/>
        </w:rPr>
        <w:t>地下管线修测数据必须符合入库要求，提供与管线普查相同、满足本规程附录</w:t>
      </w:r>
      <w:r>
        <w:rPr>
          <w:rFonts w:ascii="HISRMI+ËÎÌå"/>
          <w:color w:val="000000"/>
          <w:spacing w:val="0"/>
          <w:sz w:val="21"/>
        </w:rPr>
        <w:t>E.5</w:t>
      </w:r>
      <w:r>
        <w:rPr>
          <w:rFonts w:ascii="DTCBFD+ËÎÌå" w:hAnsi="DTCBFD+ËÎÌå" w:cs="DTCBFD+ËÎÌå"/>
          <w:color w:val="000000"/>
          <w:spacing w:val="0"/>
          <w:sz w:val="21"/>
        </w:rPr>
        <w:t>要求的</w:t>
      </w:r>
    </w:p>
    <w:p>
      <w:pPr>
        <w:pStyle w:val="Normal"/>
        <w:framePr w:w="10388" w:x="1440" w:y="703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数据。</w:t>
      </w:r>
    </w:p>
    <w:p>
      <w:pPr>
        <w:pStyle w:val="Normal"/>
        <w:framePr w:w="526" w:x="1440" w:y="809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w:t>
      </w:r>
    </w:p>
    <w:p>
      <w:pPr>
        <w:pStyle w:val="Normal"/>
        <w:framePr w:w="3141" w:x="1863" w:y="809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地下管线信息系统与数据标准</w:t>
      </w:r>
    </w:p>
    <w:p>
      <w:pPr>
        <w:pStyle w:val="Normal"/>
        <w:framePr w:w="737" w:x="1440" w:y="872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11.1</w:t>
      </w:r>
    </w:p>
    <w:p>
      <w:pPr>
        <w:pStyle w:val="Normal"/>
        <w:framePr w:w="1157" w:x="2072" w:y="872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387" w:x="1440" w:y="911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11.1.1</w:t>
      </w:r>
      <w:r>
        <w:rPr>
          <w:rFonts w:ascii="DTCBFD+ËÎÌå" w:hAnsi="DTCBFD+ËÎÌå" w:cs="DTCBFD+ËÎÌå"/>
          <w:color w:val="000000"/>
          <w:spacing w:val="0"/>
          <w:sz w:val="21"/>
        </w:rPr>
        <w:t>地下管线信息系统是广州市地下管线普查、普查修测、竣工测量和动态更新的重要组成部</w:t>
      </w:r>
    </w:p>
    <w:p>
      <w:pPr>
        <w:pStyle w:val="Normal"/>
        <w:framePr w:w="10387" w:x="1440" w:y="911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分，应建立符合管理和应用需求的地下管线信息系统，并应建立系统和数据的维护更新机制。</w:t>
      </w:r>
    </w:p>
    <w:p>
      <w:pPr>
        <w:pStyle w:val="Normal"/>
        <w:framePr w:w="10387" w:x="1440" w:y="911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11.1.2</w:t>
      </w:r>
      <w:r>
        <w:rPr>
          <w:rFonts w:ascii="DTCBFD+ËÎÌå" w:hAnsi="DTCBFD+ËÎÌå" w:cs="DTCBFD+ËÎÌå"/>
          <w:color w:val="000000"/>
          <w:spacing w:val="0"/>
          <w:sz w:val="21"/>
        </w:rPr>
        <w:t>地下管线探测单位应及时提交符合本规程要求的数据给管线信息管理单位，管线信息管理</w:t>
      </w:r>
    </w:p>
    <w:p>
      <w:pPr>
        <w:pStyle w:val="Normal"/>
        <w:framePr w:w="10387" w:x="1440" w:y="911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单位应及时对数据进行监理入库并更新地下管线数据库，确保数据的现势性与完整性。</w:t>
      </w:r>
    </w:p>
    <w:p>
      <w:pPr>
        <w:pStyle w:val="Normal"/>
        <w:framePr w:w="10387" w:x="1440" w:y="9115"/>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11.1.3</w:t>
      </w:r>
      <w:r>
        <w:rPr>
          <w:rFonts w:ascii="DTCBFD+ËÎÌå" w:hAnsi="DTCBFD+ËÎÌå" w:cs="DTCBFD+ËÎÌå"/>
          <w:color w:val="000000"/>
          <w:spacing w:val="0"/>
          <w:sz w:val="21"/>
        </w:rPr>
        <w:t>地下管线信息系统应综合应用防火墙技术、</w:t>
      </w:r>
      <w:r>
        <w:rPr>
          <w:rFonts w:ascii="HISRMI+ËÎÌå"/>
          <w:color w:val="000000"/>
          <w:spacing w:val="0"/>
          <w:sz w:val="21"/>
        </w:rPr>
        <w:t>VPN</w:t>
      </w:r>
      <w:r>
        <w:rPr>
          <w:rFonts w:ascii="DTCBFD+ËÎÌå" w:hAnsi="DTCBFD+ËÎÌå" w:cs="DTCBFD+ËÎÌå"/>
          <w:color w:val="000000"/>
          <w:spacing w:val="0"/>
          <w:sz w:val="21"/>
        </w:rPr>
        <w:t>技术、加密技术、入侵检测技术和身份认</w:t>
      </w:r>
    </w:p>
    <w:p>
      <w:pPr>
        <w:pStyle w:val="Normal"/>
        <w:framePr w:w="10387" w:x="1440" w:y="911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证技术等，建立完善的安全保密管理措施，确保系统安全和稳定运行。</w:t>
      </w:r>
    </w:p>
    <w:p>
      <w:pPr>
        <w:pStyle w:val="Normal"/>
        <w:framePr w:w="737" w:x="1440" w:y="10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11.2</w:t>
      </w:r>
    </w:p>
    <w:p>
      <w:pPr>
        <w:pStyle w:val="Normal"/>
        <w:framePr w:w="1578" w:x="2072" w:y="1087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系统总体结构</w:t>
      </w:r>
    </w:p>
    <w:p>
      <w:pPr>
        <w:pStyle w:val="Normal"/>
        <w:framePr w:w="10386" w:x="1440" w:y="112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11.2.1</w:t>
      </w:r>
      <w:r>
        <w:rPr>
          <w:rFonts w:ascii="DTCBFD+ËÎÌå" w:hAnsi="DTCBFD+ËÎÌå" w:cs="DTCBFD+ËÎÌå"/>
          <w:color w:val="000000"/>
          <w:spacing w:val="0"/>
          <w:sz w:val="21"/>
        </w:rPr>
        <w:t>广州市地下管线信息系统的总体结构应包括管理系统和管线数据库。管理系统由综合应用</w:t>
      </w:r>
    </w:p>
    <w:p>
      <w:pPr>
        <w:pStyle w:val="Normal"/>
        <w:framePr w:w="10386" w:x="1440" w:y="11269"/>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子系统、监理入库子系统、档案管理子系统和元数据管理子系统组成；管线数据库由管线数据、带</w:t>
      </w:r>
    </w:p>
    <w:p>
      <w:pPr>
        <w:pStyle w:val="Normal"/>
        <w:framePr w:w="10386" w:x="1440" w:y="1126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状地形数据、档案数据和元数据组成。</w:t>
      </w:r>
    </w:p>
    <w:p>
      <w:pPr>
        <w:pStyle w:val="Normal"/>
        <w:framePr w:w="10393" w:x="1440" w:y="1208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11.2.2</w:t>
      </w:r>
      <w:r>
        <w:rPr>
          <w:rFonts w:ascii="DTCBFD+ËÎÌå" w:hAnsi="DTCBFD+ËÎÌå" w:cs="DTCBFD+ËÎÌå"/>
          <w:color w:val="000000"/>
          <w:spacing w:val="0"/>
          <w:sz w:val="21"/>
        </w:rPr>
        <w:t>地下管线数据库中的带状地形数据应包含管线两侧的带状地形数据集；管线数据宜包含现</w:t>
      </w:r>
    </w:p>
    <w:p>
      <w:pPr>
        <w:pStyle w:val="Normal"/>
        <w:framePr w:w="10393" w:x="1440" w:y="1208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状管线数据集、普查（含普查修测）管线数据集、竣工测量管线数据集、规划管线数据集和历史管</w:t>
      </w:r>
    </w:p>
    <w:p>
      <w:pPr>
        <w:pStyle w:val="Normal"/>
        <w:framePr w:w="10393" w:x="1440" w:y="1208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线数据集；档案数据应包含管线普查档案数据、管线规划管理业务档案数据和管线工程档案数据；</w:t>
      </w:r>
    </w:p>
    <w:p>
      <w:pPr>
        <w:pStyle w:val="Normal"/>
        <w:framePr w:w="10393" w:x="1440" w:y="1208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元数据应包含管线数据库管理信息、外业探测和监理入库信息。</w:t>
      </w:r>
    </w:p>
    <w:p>
      <w:pPr>
        <w:pStyle w:val="Normal"/>
        <w:framePr w:w="737" w:x="1440" w:y="1330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11.3</w:t>
      </w:r>
    </w:p>
    <w:p>
      <w:pPr>
        <w:pStyle w:val="Normal"/>
        <w:framePr w:w="1578" w:x="2072" w:y="1330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系统基本功能</w:t>
      </w:r>
    </w:p>
    <w:p>
      <w:pPr>
        <w:pStyle w:val="Normal"/>
        <w:framePr w:w="10386" w:x="1440" w:y="136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11.3.1</w:t>
      </w:r>
      <w:r>
        <w:rPr>
          <w:rFonts w:ascii="DTCBFD+ËÎÌå" w:hAnsi="DTCBFD+ËÎÌå" w:cs="DTCBFD+ËÎÌå"/>
          <w:color w:val="000000"/>
          <w:spacing w:val="0"/>
          <w:sz w:val="21"/>
        </w:rPr>
        <w:t>系统应具备地下管线海量数据的存储、管理和分发功能，具有元数据管理、查询和统计功</w:t>
      </w:r>
    </w:p>
    <w:p>
      <w:pPr>
        <w:pStyle w:val="Normal"/>
        <w:framePr w:w="737" w:x="1440" w:y="139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能。</w:t>
      </w:r>
    </w:p>
    <w:p>
      <w:pPr>
        <w:pStyle w:val="Normal"/>
        <w:framePr w:w="949" w:x="1440" w:y="1423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11.3.2</w:t>
      </w:r>
    </w:p>
    <w:p>
      <w:pPr>
        <w:pStyle w:val="Normal"/>
        <w:framePr w:w="949" w:x="1440" w:y="1423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能。</w:t>
      </w:r>
    </w:p>
    <w:p>
      <w:pPr>
        <w:pStyle w:val="Normal"/>
        <w:framePr w:w="9422" w:x="2283" w:y="142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系统应具有完备的地下管线数据计算机监理、图形和属性数据联动编辑及动态更新等功</w:t>
      </w:r>
    </w:p>
    <w:p>
      <w:pPr>
        <w:pStyle w:val="Normal"/>
        <w:framePr w:w="9422" w:x="2283" w:y="14238"/>
        <w:widowControl w:val="off"/>
        <w:autoSpaceDE w:val="off"/>
        <w:autoSpaceDN w:val="off"/>
        <w:spacing w:before="0" w:after="0" w:line="547"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系统应提供地下管线信息的显示、查询、统计分析、地理分析、专题图制作和输出功能。</w:t>
      </w:r>
    </w:p>
    <w:p>
      <w:pPr>
        <w:pStyle w:val="Normal"/>
        <w:framePr w:w="949" w:x="1440" w:y="147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11.3.3</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24</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49" w:x="1440" w:y="157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11.3.4</w:t>
      </w:r>
    </w:p>
    <w:p>
      <w:pPr>
        <w:pStyle w:val="Normal"/>
        <w:framePr w:w="949" w:x="144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功能。</w:t>
      </w:r>
    </w:p>
    <w:p>
      <w:pPr>
        <w:pStyle w:val="Normal"/>
        <w:framePr w:w="949" w:x="1440" w:y="1571"/>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11.3.5</w:t>
      </w:r>
    </w:p>
    <w:p>
      <w:pPr>
        <w:pStyle w:val="Normal"/>
        <w:framePr w:w="9419" w:x="2283"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系统应方便信息共享，提供与常用</w:t>
      </w:r>
      <w:r>
        <w:rPr>
          <w:rFonts w:ascii="HISRMI+ËÎÌå"/>
          <w:color w:val="000000"/>
          <w:spacing w:val="0"/>
          <w:sz w:val="21"/>
        </w:rPr>
        <w:t>GIS</w:t>
      </w:r>
      <w:r>
        <w:rPr>
          <w:rFonts w:ascii="DTCBFD+ËÎÌå" w:hAnsi="DTCBFD+ËÎÌå" w:cs="DTCBFD+ËÎÌå"/>
          <w:color w:val="000000"/>
          <w:spacing w:val="0"/>
          <w:sz w:val="21"/>
        </w:rPr>
        <w:t>平台的数据交换功能，提供与常用坐标系统的转换</w:t>
      </w:r>
    </w:p>
    <w:p>
      <w:pPr>
        <w:pStyle w:val="Normal"/>
        <w:framePr w:w="7735" w:x="2283" w:y="21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系统应具备档案接收、整理、保管、利用、鉴定和统计等档案管理功能。</w:t>
      </w:r>
    </w:p>
    <w:p>
      <w:pPr>
        <w:pStyle w:val="Normal"/>
        <w:framePr w:w="737" w:x="1440" w:y="251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11.4</w:t>
      </w:r>
    </w:p>
    <w:p>
      <w:pPr>
        <w:pStyle w:val="Normal"/>
        <w:framePr w:w="1998" w:x="2072" w:y="251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地下管线数据标准</w:t>
      </w:r>
    </w:p>
    <w:p>
      <w:pPr>
        <w:pStyle w:val="Normal"/>
        <w:framePr w:w="4541" w:x="1440" w:y="29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11.4.1</w:t>
      </w:r>
      <w:r>
        <w:rPr>
          <w:rFonts w:ascii="DTCBFD+ËÎÌå" w:hAnsi="DTCBFD+ËÎÌå" w:cs="DTCBFD+ËÎÌå"/>
          <w:color w:val="000000"/>
          <w:spacing w:val="0"/>
          <w:sz w:val="21"/>
        </w:rPr>
        <w:t>地下管线数据库应满足下列要求：</w:t>
      </w:r>
    </w:p>
    <w:p>
      <w:pPr>
        <w:pStyle w:val="Normal"/>
        <w:framePr w:w="9670" w:x="1966" w:y="31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）结合应用与管理的需求合理进行管线的分类分级，分层存储不同类别的管线，建立统一</w:t>
      </w:r>
    </w:p>
    <w:p>
      <w:pPr>
        <w:pStyle w:val="Normal"/>
        <w:framePr w:w="9670" w:x="1966" w:y="3175"/>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的要素代码、编码、符号、颜色体系和属性内容项；</w:t>
      </w:r>
    </w:p>
    <w:p>
      <w:pPr>
        <w:pStyle w:val="Normal"/>
        <w:framePr w:w="2901" w:x="1966" w:y="37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）图形和属性关联并存；</w:t>
      </w:r>
    </w:p>
    <w:p>
      <w:pPr>
        <w:pStyle w:val="Normal"/>
        <w:framePr w:w="3870" w:x="1966" w:y="399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）具有规划、现状和历史的信息；</w:t>
      </w:r>
    </w:p>
    <w:p>
      <w:pPr>
        <w:pStyle w:val="Normal"/>
        <w:framePr w:w="3627" w:x="1966" w:y="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）具有可修改、更新和扩充性；</w:t>
      </w:r>
    </w:p>
    <w:p>
      <w:pPr>
        <w:pStyle w:val="Normal"/>
        <w:framePr w:w="10388" w:x="1440" w:y="4540"/>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）应使用常用的数据格式进行存储，以利于应用和交换。</w:t>
      </w:r>
    </w:p>
    <w:p>
      <w:pPr>
        <w:pStyle w:val="Normal"/>
        <w:framePr w:w="10388" w:x="1440" w:y="45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11.4.2</w:t>
      </w:r>
      <w:r>
        <w:rPr>
          <w:rFonts w:ascii="DTCBFD+ËÎÌå" w:hAnsi="DTCBFD+ËÎÌå" w:cs="DTCBFD+ËÎÌå"/>
          <w:color w:val="000000"/>
          <w:spacing w:val="0"/>
          <w:sz w:val="21"/>
        </w:rPr>
        <w:t>地下管线分为</w:t>
      </w:r>
      <w:r>
        <w:rPr>
          <w:rFonts w:ascii="HISRMI+ËÎÌå"/>
          <w:color w:val="000000"/>
          <w:spacing w:val="0"/>
          <w:sz w:val="21"/>
        </w:rPr>
        <w:t>10</w:t>
      </w:r>
      <w:r>
        <w:rPr>
          <w:rFonts w:ascii="DTCBFD+ËÎÌå" w:hAnsi="DTCBFD+ËÎÌå" w:cs="DTCBFD+ËÎÌå"/>
          <w:color w:val="000000"/>
          <w:spacing w:val="0"/>
          <w:sz w:val="21"/>
        </w:rPr>
        <w:t>大类，按大类分别设色。在分大类的基础上，依据管线性质分设子类。根</w:t>
      </w:r>
    </w:p>
    <w:p>
      <w:pPr>
        <w:pStyle w:val="Normal"/>
        <w:framePr w:w="10388" w:x="1440" w:y="454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据需要可按规格或其它指标对子类进行分级。分类、分级按表 </w:t>
      </w:r>
      <w:r>
        <w:rPr>
          <w:rFonts w:ascii="HISRMI+ËÎÌå"/>
          <w:color w:val="000000"/>
          <w:spacing w:val="0"/>
          <w:sz w:val="21"/>
        </w:rPr>
        <w:t>14</w:t>
      </w:r>
      <w:r>
        <w:rPr>
          <w:rFonts w:ascii="DTCBFD+ËÎÌå" w:hAnsi="DTCBFD+ËÎÌå" w:cs="DTCBFD+ËÎÌå"/>
          <w:color w:val="000000"/>
          <w:spacing w:val="0"/>
          <w:sz w:val="21"/>
        </w:rPr>
        <w:t>的规定执行，分类代码、分级代</w:t>
      </w:r>
    </w:p>
    <w:p>
      <w:pPr>
        <w:pStyle w:val="Normal"/>
        <w:framePr w:w="10388" w:x="1440" w:y="4540"/>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码和颜色设置按本规程表</w:t>
      </w:r>
      <w:r>
        <w:rPr>
          <w:rFonts w:ascii="HISRMI+ËÎÌå"/>
          <w:color w:val="000000"/>
          <w:spacing w:val="0"/>
          <w:sz w:val="21"/>
        </w:rPr>
        <w:t>E.1</w:t>
      </w:r>
      <w:r>
        <w:rPr>
          <w:rFonts w:ascii="DTCBFD+ËÎÌå" w:hAnsi="DTCBFD+ËÎÌå" w:cs="DTCBFD+ËÎÌå"/>
          <w:color w:val="000000"/>
          <w:spacing w:val="0"/>
          <w:sz w:val="21"/>
        </w:rPr>
        <w:t>的规定执行。</w:t>
      </w:r>
    </w:p>
    <w:p>
      <w:pPr>
        <w:pStyle w:val="Normal"/>
        <w:framePr w:w="790" w:x="4561" w:y="575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14</w:t>
      </w:r>
    </w:p>
    <w:p>
      <w:pPr>
        <w:pStyle w:val="Normal"/>
        <w:framePr w:w="2899" w:x="5245" w:y="575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广州市地下管线分类分级表</w:t>
      </w:r>
    </w:p>
    <w:p>
      <w:pPr>
        <w:pStyle w:val="Normal"/>
        <w:framePr w:w="990" w:x="2688" w:y="62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管线大类</w:t>
      </w:r>
    </w:p>
    <w:p>
      <w:pPr>
        <w:pStyle w:val="Normal"/>
        <w:framePr w:w="990" w:x="5543" w:y="62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w:t>
      </w:r>
    </w:p>
    <w:p>
      <w:pPr>
        <w:pStyle w:val="Normal"/>
        <w:framePr w:w="990" w:x="8627" w:y="62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3105" w:x="4595" w:y="66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普通给水、专用消防水、杂质水、</w:t>
      </w:r>
    </w:p>
    <w:p>
      <w:pPr>
        <w:pStyle w:val="Normal"/>
        <w:framePr w:w="3105" w:x="4595" w:y="6656"/>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中水、原水、高质水</w:t>
      </w:r>
    </w:p>
    <w:p>
      <w:pPr>
        <w:pStyle w:val="Normal"/>
        <w:framePr w:w="630" w:x="1721" w:y="67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1721" w:y="6774"/>
        <w:widowControl w:val="off"/>
        <w:autoSpaceDE w:val="off"/>
        <w:autoSpaceDN w:val="off"/>
        <w:spacing w:before="0" w:after="0" w:line="47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7429" w:y="67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7429" w:y="6774"/>
        <w:widowControl w:val="off"/>
        <w:autoSpaceDE w:val="off"/>
        <w:autoSpaceDN w:val="off"/>
        <w:spacing w:before="0" w:after="0" w:line="47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2070" w:x="4595" w:y="72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雨污合流、雨水、污水</w:t>
      </w:r>
    </w:p>
    <w:p>
      <w:pPr>
        <w:pStyle w:val="Normal"/>
        <w:framePr w:w="2694" w:x="7429" w:y="76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其中市政燃气分级为：</w:t>
      </w:r>
    </w:p>
    <w:p>
      <w:pPr>
        <w:pStyle w:val="Normal"/>
        <w:framePr w:w="2694" w:x="7429" w:y="760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超高压（</w:t>
      </w:r>
      <w:r>
        <w:rPr>
          <w:rFonts w:ascii="HISRMI+ËÎÌå"/>
          <w:color w:val="000000"/>
          <w:spacing w:val="0"/>
          <w:sz w:val="18"/>
        </w:rPr>
        <w:t>4.0MPa&lt;P</w:t>
      </w:r>
      <w:r>
        <w:rPr>
          <w:rFonts w:ascii="DTCBFD+ËÎÌå" w:hAnsi="DTCBFD+ËÎÌå" w:cs="DTCBFD+ËÎÌå"/>
          <w:color w:val="000000"/>
          <w:spacing w:val="0"/>
          <w:sz w:val="18"/>
        </w:rPr>
        <w:t>≤</w:t>
      </w:r>
      <w:r>
        <w:rPr>
          <w:rFonts w:ascii="HISRMI+ËÎÌå"/>
          <w:color w:val="000000"/>
          <w:spacing w:val="0"/>
          <w:sz w:val="18"/>
        </w:rPr>
        <w:t>9.2MPa</w:t>
      </w:r>
      <w:r>
        <w:rPr>
          <w:rFonts w:ascii="DTCBFD+ËÎÌå" w:hAnsi="DTCBFD+ËÎÌå" w:cs="DTCBFD+ËÎÌå"/>
          <w:color w:val="000000"/>
          <w:spacing w:val="0"/>
          <w:sz w:val="18"/>
        </w:rPr>
        <w:t>）</w:t>
      </w:r>
    </w:p>
    <w:p>
      <w:pPr>
        <w:pStyle w:val="Normal"/>
        <w:framePr w:w="2694" w:x="7429" w:y="7609"/>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w:t>
      </w:r>
      <w:r>
        <w:rPr>
          <w:rFonts w:ascii="HISRMI+ËÎÌå"/>
          <w:color w:val="000000"/>
          <w:spacing w:val="0"/>
          <w:sz w:val="18"/>
        </w:rPr>
        <w:t>1.6&lt;P</w:t>
      </w:r>
      <w:r>
        <w:rPr>
          <w:rFonts w:ascii="DTCBFD+ËÎÌå" w:hAnsi="DTCBFD+ËÎÌå" w:cs="DTCBFD+ËÎÌå"/>
          <w:color w:val="000000"/>
          <w:spacing w:val="0"/>
          <w:sz w:val="18"/>
        </w:rPr>
        <w:t>≤</w:t>
      </w:r>
      <w:r>
        <w:rPr>
          <w:rFonts w:ascii="HISRMI+ËÎÌå"/>
          <w:color w:val="000000"/>
          <w:spacing w:val="0"/>
          <w:sz w:val="18"/>
        </w:rPr>
        <w:t>4.0MPa</w:t>
      </w:r>
      <w:r>
        <w:rPr>
          <w:rFonts w:ascii="DTCBFD+ËÎÌå" w:hAnsi="DTCBFD+ËÎÌå" w:cs="DTCBFD+ËÎÌå"/>
          <w:color w:val="000000"/>
          <w:spacing w:val="0"/>
          <w:sz w:val="18"/>
        </w:rPr>
        <w:t>）</w:t>
      </w:r>
    </w:p>
    <w:p>
      <w:pPr>
        <w:pStyle w:val="Normal"/>
        <w:framePr w:w="2694" w:x="7429" w:y="760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次高压（</w:t>
      </w:r>
      <w:r>
        <w:rPr>
          <w:rFonts w:ascii="HISRMI+ËÎÌå"/>
          <w:color w:val="000000"/>
          <w:spacing w:val="0"/>
          <w:sz w:val="18"/>
        </w:rPr>
        <w:t>0.4&lt;P</w:t>
      </w:r>
      <w:r>
        <w:rPr>
          <w:rFonts w:ascii="DTCBFD+ËÎÌå" w:hAnsi="DTCBFD+ËÎÌå" w:cs="DTCBFD+ËÎÌå"/>
          <w:color w:val="000000"/>
          <w:spacing w:val="0"/>
          <w:sz w:val="18"/>
        </w:rPr>
        <w:t>≤</w:t>
      </w:r>
      <w:r>
        <w:rPr>
          <w:rFonts w:ascii="HISRMI+ËÎÌå"/>
          <w:color w:val="000000"/>
          <w:spacing w:val="0"/>
          <w:sz w:val="18"/>
        </w:rPr>
        <w:t>1.6 MPa</w:t>
      </w:r>
      <w:r>
        <w:rPr>
          <w:rFonts w:ascii="DTCBFD+ËÎÌå" w:hAnsi="DTCBFD+ËÎÌå" w:cs="DTCBFD+ËÎÌå"/>
          <w:color w:val="000000"/>
          <w:spacing w:val="0"/>
          <w:sz w:val="18"/>
        </w:rPr>
        <w:t>）</w:t>
      </w:r>
    </w:p>
    <w:p>
      <w:pPr>
        <w:pStyle w:val="Normal"/>
        <w:framePr w:w="2694" w:x="7429" w:y="7609"/>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w:t>
      </w:r>
      <w:r>
        <w:rPr>
          <w:rFonts w:ascii="HISRMI+ËÎÌå"/>
          <w:color w:val="000000"/>
          <w:spacing w:val="0"/>
          <w:sz w:val="18"/>
        </w:rPr>
        <w:t>0.01</w:t>
      </w:r>
      <w:r>
        <w:rPr>
          <w:rFonts w:ascii="DTCBFD+ËÎÌå" w:hAnsi="DTCBFD+ËÎÌå" w:cs="DTCBFD+ËÎÌå"/>
          <w:color w:val="000000"/>
          <w:spacing w:val="0"/>
          <w:sz w:val="18"/>
        </w:rPr>
        <w:t>≤</w:t>
      </w:r>
      <w:r>
        <w:rPr>
          <w:rFonts w:ascii="HISRMI+ËÎÌå"/>
          <w:color w:val="000000"/>
          <w:spacing w:val="0"/>
          <w:sz w:val="18"/>
        </w:rPr>
        <w:t>P</w:t>
      </w:r>
      <w:r>
        <w:rPr>
          <w:rFonts w:ascii="DTCBFD+ËÎÌå" w:hAnsi="DTCBFD+ËÎÌå" w:cs="DTCBFD+ËÎÌå"/>
          <w:color w:val="000000"/>
          <w:spacing w:val="0"/>
          <w:sz w:val="18"/>
        </w:rPr>
        <w:t>≤</w:t>
      </w:r>
      <w:r>
        <w:rPr>
          <w:rFonts w:ascii="HISRMI+ËÎÌå"/>
          <w:color w:val="000000"/>
          <w:spacing w:val="0"/>
          <w:sz w:val="18"/>
        </w:rPr>
        <w:t>0.4 Mpa</w:t>
      </w:r>
      <w:r>
        <w:rPr>
          <w:rFonts w:ascii="DTCBFD+ËÎÌå" w:hAnsi="DTCBFD+ËÎÌå" w:cs="DTCBFD+ËÎÌå"/>
          <w:color w:val="000000"/>
          <w:spacing w:val="0"/>
          <w:sz w:val="18"/>
        </w:rPr>
        <w:t>）</w:t>
      </w:r>
    </w:p>
    <w:p>
      <w:pPr>
        <w:pStyle w:val="Normal"/>
        <w:framePr w:w="2694" w:x="7429" w:y="760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w:t>
      </w:r>
      <w:r>
        <w:rPr>
          <w:rFonts w:ascii="HISRMI+ËÎÌå"/>
          <w:color w:val="000000"/>
          <w:spacing w:val="0"/>
          <w:sz w:val="18"/>
        </w:rPr>
        <w:t>P&lt;0.01 Mpa</w:t>
      </w:r>
      <w:r>
        <w:rPr>
          <w:rFonts w:ascii="DTCBFD+ËÎÌå" w:hAnsi="DTCBFD+ËÎÌå" w:cs="DTCBFD+ËÎÌå"/>
          <w:color w:val="000000"/>
          <w:spacing w:val="0"/>
          <w:sz w:val="18"/>
        </w:rPr>
        <w:t>）</w:t>
      </w:r>
    </w:p>
    <w:p>
      <w:pPr>
        <w:pStyle w:val="Normal"/>
        <w:framePr w:w="630" w:x="1721" w:y="81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2691" w:x="4595" w:y="81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市政燃气、输气、液化石油气</w:t>
      </w:r>
    </w:p>
    <w:p>
      <w:pPr>
        <w:pStyle w:val="Normal"/>
        <w:framePr w:w="1710" w:x="7429" w:y="90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其中供电分级为：</w:t>
      </w:r>
    </w:p>
    <w:p>
      <w:pPr>
        <w:pStyle w:val="Normal"/>
        <w:framePr w:w="3012" w:x="4595" w:y="92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普通电力、供电、路灯、电车、交</w:t>
      </w:r>
    </w:p>
    <w:p>
      <w:pPr>
        <w:pStyle w:val="Normal"/>
        <w:framePr w:w="3012" w:x="4595" w:y="9260"/>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通信号、地铁、专用线路</w:t>
      </w:r>
    </w:p>
    <w:p>
      <w:pPr>
        <w:pStyle w:val="Normal"/>
        <w:framePr w:w="2487" w:x="7429" w:y="92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w:t>
      </w:r>
      <w:r>
        <w:rPr>
          <w:rFonts w:ascii="HISRMI+ËÎÌå"/>
          <w:color w:val="000000"/>
          <w:spacing w:val="0"/>
          <w:sz w:val="18"/>
        </w:rPr>
        <w:t>110kV</w:t>
      </w:r>
      <w:r>
        <w:rPr>
          <w:rFonts w:ascii="DTCBFD+ËÎÌå" w:hAnsi="DTCBFD+ËÎÌå" w:cs="DTCBFD+ËÎÌå"/>
          <w:color w:val="000000"/>
          <w:spacing w:val="0"/>
          <w:sz w:val="18"/>
        </w:rPr>
        <w:t>及以上）</w:t>
      </w:r>
    </w:p>
    <w:p>
      <w:pPr>
        <w:pStyle w:val="Normal"/>
        <w:framePr w:w="2487" w:x="7429" w:y="9260"/>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w:t>
      </w:r>
      <w:r>
        <w:rPr>
          <w:rFonts w:ascii="HISRMI+ËÎÌå"/>
          <w:color w:val="000000"/>
          <w:spacing w:val="0"/>
          <w:sz w:val="18"/>
        </w:rPr>
        <w:t>6kV</w:t>
      </w:r>
      <w:r>
        <w:rPr>
          <w:rFonts w:ascii="DTCBFD+ËÎÌå" w:hAnsi="DTCBFD+ËÎÌå" w:cs="DTCBFD+ËÎÌå"/>
          <w:color w:val="000000"/>
          <w:spacing w:val="0"/>
          <w:sz w:val="18"/>
        </w:rPr>
        <w:t>，</w:t>
      </w:r>
      <w:r>
        <w:rPr>
          <w:rFonts w:ascii="HISRMI+ËÎÌå"/>
          <w:color w:val="000000"/>
          <w:spacing w:val="0"/>
          <w:sz w:val="18"/>
        </w:rPr>
        <w:t>10kV</w:t>
      </w:r>
      <w:r>
        <w:rPr>
          <w:rFonts w:ascii="DTCBFD+ËÎÌå" w:hAnsi="DTCBFD+ËÎÌå" w:cs="DTCBFD+ËÎÌå"/>
          <w:color w:val="000000"/>
          <w:spacing w:val="0"/>
          <w:sz w:val="18"/>
        </w:rPr>
        <w:t>，</w:t>
      </w:r>
      <w:r>
        <w:rPr>
          <w:rFonts w:ascii="HISRMI+ËÎÌå"/>
          <w:color w:val="000000"/>
          <w:spacing w:val="0"/>
          <w:sz w:val="18"/>
        </w:rPr>
        <w:t>35kV</w:t>
      </w:r>
      <w:r>
        <w:rPr>
          <w:rFonts w:ascii="DTCBFD+ËÎÌå" w:hAnsi="DTCBFD+ËÎÌå" w:cs="DTCBFD+ËÎÌå"/>
          <w:color w:val="000000"/>
          <w:spacing w:val="0"/>
          <w:sz w:val="18"/>
        </w:rPr>
        <w:t>）</w:t>
      </w:r>
    </w:p>
    <w:p>
      <w:pPr>
        <w:pStyle w:val="Normal"/>
        <w:framePr w:w="2487" w:x="7429" w:y="926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w:t>
      </w:r>
      <w:r>
        <w:rPr>
          <w:rFonts w:ascii="HISRMI+ËÎÌå"/>
          <w:color w:val="000000"/>
          <w:spacing w:val="0"/>
          <w:sz w:val="18"/>
        </w:rPr>
        <w:t>220V</w:t>
      </w:r>
      <w:r>
        <w:rPr>
          <w:rFonts w:ascii="DTCBFD+ËÎÌå" w:hAnsi="DTCBFD+ËÎÌå" w:cs="DTCBFD+ËÎÌå"/>
          <w:color w:val="000000"/>
          <w:spacing w:val="0"/>
          <w:sz w:val="18"/>
        </w:rPr>
        <w:t>，</w:t>
      </w:r>
      <w:r>
        <w:rPr>
          <w:rFonts w:ascii="HISRMI+ËÎÌå"/>
          <w:color w:val="000000"/>
          <w:spacing w:val="0"/>
          <w:sz w:val="18"/>
        </w:rPr>
        <w:t>380V</w:t>
      </w:r>
      <w:r>
        <w:rPr>
          <w:rFonts w:ascii="DTCBFD+ËÎÌå" w:hAnsi="DTCBFD+ËÎÌå" w:cs="DTCBFD+ËÎÌå"/>
          <w:color w:val="000000"/>
          <w:spacing w:val="0"/>
          <w:sz w:val="18"/>
        </w:rPr>
        <w:t>）</w:t>
      </w:r>
    </w:p>
    <w:p>
      <w:pPr>
        <w:pStyle w:val="Normal"/>
        <w:framePr w:w="2487" w:x="7429" w:y="9260"/>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其中通信分为：</w:t>
      </w:r>
    </w:p>
    <w:p>
      <w:pPr>
        <w:pStyle w:val="Normal"/>
        <w:framePr w:w="630" w:x="1721" w:y="93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1721" w:y="9378"/>
        <w:widowControl w:val="off"/>
        <w:autoSpaceDE w:val="off"/>
        <w:autoSpaceDN w:val="off"/>
        <w:spacing w:before="0" w:after="0" w:line="9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426" w:x="4595" w:y="102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通信、视频监控（含安防）、军用、普通通信、电信、联通、移动、省</w:t>
      </w:r>
    </w:p>
    <w:p>
      <w:pPr>
        <w:pStyle w:val="Normal"/>
        <w:framePr w:w="6426" w:x="4595" w:y="10213"/>
        <w:widowControl w:val="off"/>
        <w:autoSpaceDE w:val="off"/>
        <w:autoSpaceDN w:val="off"/>
        <w:spacing w:before="0" w:after="0" w:line="233" w:lineRule="exact"/>
        <w:ind w:left="283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有线、珠江数码，网通、铁通、盈</w:t>
      </w:r>
    </w:p>
    <w:p>
      <w:pPr>
        <w:pStyle w:val="Normal"/>
        <w:framePr w:w="6426" w:x="4595" w:y="10213"/>
        <w:widowControl w:val="off"/>
        <w:autoSpaceDE w:val="off"/>
        <w:autoSpaceDN w:val="off"/>
        <w:spacing w:before="0" w:after="0" w:line="235" w:lineRule="exact"/>
        <w:ind w:left="283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w:t>
      </w:r>
    </w:p>
    <w:p>
      <w:pPr>
        <w:pStyle w:val="Normal"/>
        <w:framePr w:w="1170" w:x="4595" w:y="104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铁路、航空</w:t>
      </w:r>
    </w:p>
    <w:p>
      <w:pPr>
        <w:pStyle w:val="Normal"/>
        <w:framePr w:w="630" w:x="1721" w:y="11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1710" w:x="4595" w:y="11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蒸汽、热水、冷冻</w:t>
      </w:r>
    </w:p>
    <w:p>
      <w:pPr>
        <w:pStyle w:val="Normal"/>
        <w:framePr w:w="630" w:x="7429" w:y="11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7429" w:y="11039"/>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7429" w:y="11039"/>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7429" w:y="11039"/>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7429" w:y="11039"/>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1721" w:y="115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4595" w:y="115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w:t>
      </w:r>
    </w:p>
    <w:p>
      <w:pPr>
        <w:pStyle w:val="Normal"/>
        <w:framePr w:w="630" w:x="1721" w:y="119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1890" w:x="4595" w:y="119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航油、成品油、原油</w:t>
      </w:r>
    </w:p>
    <w:p>
      <w:pPr>
        <w:pStyle w:val="Normal"/>
        <w:framePr w:w="990" w:x="1721" w:y="124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90" w:x="1721" w:y="12445"/>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630" w:x="4595" w:y="124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w:t>
      </w:r>
    </w:p>
    <w:p>
      <w:pPr>
        <w:pStyle w:val="Normal"/>
        <w:framePr w:w="630" w:x="4595" w:y="12445"/>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w:t>
      </w:r>
    </w:p>
    <w:p>
      <w:pPr>
        <w:pStyle w:val="Normal"/>
        <w:framePr w:w="10388" w:x="1440" w:y="13566"/>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11.4.3</w:t>
      </w:r>
      <w:r>
        <w:rPr>
          <w:rFonts w:ascii="DTCBFD+ËÎÌå" w:hAnsi="DTCBFD+ËÎÌå" w:cs="DTCBFD+ËÎÌå"/>
          <w:color w:val="000000"/>
          <w:spacing w:val="0"/>
          <w:sz w:val="21"/>
        </w:rPr>
        <w:t>地下管线数据应依据分类和数据类型进行分层存储。数据库数据分层应按照本规程附录</w:t>
      </w:r>
      <w:r>
        <w:rPr>
          <w:rFonts w:ascii="HISRMI+ËÎÌå"/>
          <w:color w:val="000000"/>
          <w:spacing w:val="0"/>
          <w:sz w:val="21"/>
        </w:rPr>
        <w:t>B.2</w:t>
      </w:r>
    </w:p>
    <w:p>
      <w:pPr>
        <w:pStyle w:val="Normal"/>
        <w:framePr w:w="10388" w:x="1440" w:y="13566"/>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要求执行。</w:t>
      </w:r>
    </w:p>
    <w:p>
      <w:pPr>
        <w:pStyle w:val="Normal"/>
        <w:framePr w:w="10386" w:x="1440" w:y="141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11.4.4</w:t>
      </w:r>
      <w:r>
        <w:rPr>
          <w:rFonts w:ascii="DTCBFD+ËÎÌå" w:hAnsi="DTCBFD+ËÎÌå" w:cs="DTCBFD+ËÎÌå"/>
          <w:color w:val="000000"/>
          <w:spacing w:val="0"/>
          <w:sz w:val="21"/>
        </w:rPr>
        <w:t>地下管线的管线点、管线线、管线辅助线、管线辅助面、管线注记、带状地形点、带状地</w:t>
      </w:r>
    </w:p>
    <w:p>
      <w:pPr>
        <w:pStyle w:val="Normal"/>
        <w:framePr w:w="10386" w:x="1440" w:y="1411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形线和带状地形注记等各层的属性结构按照本规程表</w:t>
      </w:r>
      <w:r>
        <w:rPr>
          <w:rFonts w:ascii="HISRMI+ËÎÌå"/>
          <w:color w:val="000000"/>
          <w:spacing w:val="0"/>
          <w:sz w:val="21"/>
        </w:rPr>
        <w:t>E.3</w:t>
      </w:r>
      <w:r>
        <w:rPr>
          <w:rFonts w:ascii="DTCBFD+ËÎÌå" w:hAnsi="DTCBFD+ËÎÌå" w:cs="DTCBFD+ËÎÌå"/>
          <w:color w:val="000000"/>
          <w:spacing w:val="0"/>
          <w:sz w:val="21"/>
        </w:rPr>
        <w:t>要求执行。</w:t>
      </w:r>
    </w:p>
    <w:p>
      <w:pPr>
        <w:pStyle w:val="Normal"/>
        <w:framePr w:w="10388" w:x="1440" w:y="14658"/>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11.4.5</w:t>
      </w:r>
      <w:r>
        <w:rPr>
          <w:rFonts w:ascii="DTCBFD+ËÎÌå" w:hAnsi="DTCBFD+ËÎÌå" w:cs="DTCBFD+ËÎÌå"/>
          <w:color w:val="000000"/>
          <w:spacing w:val="0"/>
          <w:sz w:val="21"/>
        </w:rPr>
        <w:t xml:space="preserve">地下管线各类要素按管线分类和分级设置要素代码。要素代码由五位字符码组成（如图   </w:t>
      </w:r>
      <w:r>
        <w:rPr>
          <w:rFonts w:ascii="HISRMI+ËÎÌå"/>
          <w:color w:val="000000"/>
          <w:spacing w:val="0"/>
          <w:sz w:val="21"/>
        </w:rPr>
        <w:t xml:space="preserve"> 1</w:t>
      </w:r>
    </w:p>
    <w:p>
      <w:pPr>
        <w:pStyle w:val="Normal"/>
        <w:framePr w:w="10388" w:x="1440" w:y="14658"/>
        <w:widowControl w:val="off"/>
        <w:autoSpaceDE w:val="off"/>
        <w:autoSpaceDN w:val="off"/>
        <w:spacing w:before="0" w:after="0" w:line="274" w:lineRule="exact"/>
        <w:ind w:left="0" w:right="0" w:first-line="0"/>
        <w:jc w:val="left"/>
        <w:rPr>
          <w:rFonts w:ascii="HISRMI+ËÎÌå"/>
          <w:color w:val="000000"/>
          <w:spacing w:val="0"/>
          <w:sz w:val="21"/>
        </w:rPr>
      </w:pPr>
      <w:r>
        <w:rPr>
          <w:rFonts w:ascii="DTCBFD+ËÎÌå" w:hAnsi="DTCBFD+ËÎÌå" w:cs="DTCBFD+ËÎÌå"/>
          <w:color w:val="000000"/>
          <w:spacing w:val="0"/>
          <w:sz w:val="21"/>
        </w:rPr>
        <w:t xml:space="preserve">所示），第一位是管线大类码，第二位是管线子类码，第三位是管线分级码，若无分级，该位用 </w:t>
      </w:r>
      <w:r>
        <w:rPr>
          <w:rFonts w:ascii="HISRMI+ËÎÌå"/>
          <w:color w:val="000000"/>
          <w:spacing w:val="0"/>
          <w:sz w:val="21"/>
        </w:rPr>
        <w:t xml:space="preserve"> U</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9" style="position:absolute;margin-left:80.05pt;margin-top:305.85pt;z-index:-119;width:435.3pt;height:357.3pt;mso-position-horizontal:absolute;mso-position-horizontal-relative:page;mso-position-vertical:absolute;mso-position-vertical-relative:page" type="#_x0000_t75">
            <v:imageData xmlns:r="http://schemas.openxmlformats.org/officeDocument/2006/relationships" r:id="rId3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453"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表示，取自空字符</w:t>
      </w:r>
      <w:r>
        <w:rPr>
          <w:rFonts w:ascii="HISRMI+ËÎÌå"/>
          <w:color w:val="000000"/>
          <w:spacing w:val="0"/>
          <w:sz w:val="21"/>
        </w:rPr>
        <w:t>NULL</w:t>
      </w:r>
      <w:r>
        <w:rPr>
          <w:rFonts w:ascii="DTCBFD+ËÎÌå" w:hAnsi="DTCBFD+ËÎÌå" w:cs="DTCBFD+ËÎÌå"/>
          <w:color w:val="000000"/>
          <w:spacing w:val="0"/>
          <w:sz w:val="21"/>
        </w:rPr>
        <w:t>，第一、二、三位代码按本规程表</w:t>
      </w:r>
      <w:r>
        <w:rPr>
          <w:rFonts w:ascii="HISRMI+ËÎÌå"/>
          <w:color w:val="000000"/>
          <w:spacing w:val="0"/>
          <w:sz w:val="21"/>
        </w:rPr>
        <w:t>E.1</w:t>
      </w:r>
      <w:r>
        <w:rPr>
          <w:rFonts w:ascii="DTCBFD+ËÎÌå" w:hAnsi="DTCBFD+ËÎÌå" w:cs="DTCBFD+ËÎÌå"/>
          <w:color w:val="000000"/>
          <w:spacing w:val="0"/>
          <w:sz w:val="21"/>
        </w:rPr>
        <w:t>的规定执行；第四、五位是符号分类</w:t>
      </w:r>
    </w:p>
    <w:p>
      <w:pPr>
        <w:pStyle w:val="Normal"/>
        <w:framePr w:w="10453" w:x="144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码，用于识别不同管线类型、不同管线点及管线设施类型，用两位数字</w:t>
      </w:r>
      <w:r>
        <w:rPr>
          <w:rFonts w:ascii="HISRMI+ËÎÌå"/>
          <w:color w:val="000000"/>
          <w:spacing w:val="0"/>
          <w:sz w:val="21"/>
        </w:rPr>
        <w:t>00-99</w:t>
      </w:r>
      <w:r>
        <w:rPr>
          <w:rFonts w:ascii="DTCBFD+ËÎÌå" w:hAnsi="DTCBFD+ËÎÌå" w:cs="DTCBFD+ËÎÌå"/>
          <w:color w:val="000000"/>
          <w:spacing w:val="0"/>
          <w:sz w:val="21"/>
        </w:rPr>
        <w:t>表示，其中管线线用</w:t>
      </w:r>
    </w:p>
    <w:p>
      <w:pPr>
        <w:pStyle w:val="Normal"/>
        <w:framePr w:w="10453" w:x="144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00</w:t>
      </w:r>
      <w:r>
        <w:rPr>
          <w:rFonts w:ascii="DTCBFD+ËÎÌå" w:hAnsi="DTCBFD+ËÎÌå" w:cs="DTCBFD+ËÎÌå"/>
          <w:color w:val="000000"/>
          <w:spacing w:val="0"/>
          <w:sz w:val="21"/>
        </w:rPr>
        <w:t>表示，管线辅助线用</w:t>
      </w:r>
      <w:r>
        <w:rPr>
          <w:rFonts w:ascii="HISRMI+ËÎÌå"/>
          <w:color w:val="000000"/>
          <w:spacing w:val="0"/>
          <w:sz w:val="21"/>
        </w:rPr>
        <w:t>90</w:t>
      </w:r>
      <w:r>
        <w:rPr>
          <w:rFonts w:ascii="DTCBFD+ËÎÌå" w:hAnsi="DTCBFD+ËÎÌå" w:cs="DTCBFD+ËÎÌå"/>
          <w:color w:val="000000"/>
          <w:spacing w:val="0"/>
          <w:sz w:val="21"/>
        </w:rPr>
        <w:t>表示，管线辅助面用</w:t>
      </w:r>
      <w:r>
        <w:rPr>
          <w:rFonts w:ascii="HISRMI+ËÎÌå"/>
          <w:color w:val="000000"/>
          <w:spacing w:val="0"/>
          <w:sz w:val="21"/>
        </w:rPr>
        <w:t>95</w:t>
      </w:r>
      <w:r>
        <w:rPr>
          <w:rFonts w:ascii="DTCBFD+ËÎÌå" w:hAnsi="DTCBFD+ËÎÌå" w:cs="DTCBFD+ËÎÌå"/>
          <w:color w:val="000000"/>
          <w:spacing w:val="0"/>
          <w:sz w:val="21"/>
        </w:rPr>
        <w:t>表示，其余各种管线点特征类型按序依次编写，</w:t>
      </w:r>
    </w:p>
    <w:p>
      <w:pPr>
        <w:pStyle w:val="Normal"/>
        <w:framePr w:w="10453" w:x="144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各种点特征类型代码按表 </w:t>
      </w:r>
      <w:r>
        <w:rPr>
          <w:rFonts w:ascii="HISRMI+ËÎÌå"/>
          <w:color w:val="000000"/>
          <w:spacing w:val="0"/>
          <w:sz w:val="21"/>
        </w:rPr>
        <w:t>15</w:t>
      </w:r>
      <w:r>
        <w:rPr>
          <w:rFonts w:ascii="DTCBFD+ËÎÌå" w:hAnsi="DTCBFD+ËÎÌå" w:cs="DTCBFD+ËÎÌå"/>
          <w:color w:val="000000"/>
          <w:spacing w:val="0"/>
          <w:sz w:val="21"/>
        </w:rPr>
        <w:t xml:space="preserve">的规定执行。各类地下管线要素的分类及代码按本规程表 </w:t>
      </w:r>
      <w:r>
        <w:rPr>
          <w:rFonts w:ascii="HISRMI+ËÎÌå"/>
          <w:color w:val="000000"/>
          <w:spacing w:val="0"/>
          <w:sz w:val="21"/>
        </w:rPr>
        <w:t>E.4</w:t>
      </w:r>
      <w:r>
        <w:rPr>
          <w:rFonts w:ascii="DTCBFD+ËÎÌå" w:hAnsi="DTCBFD+ËÎÌå" w:cs="DTCBFD+ËÎÌå"/>
          <w:color w:val="000000"/>
          <w:spacing w:val="0"/>
          <w:sz w:val="21"/>
        </w:rPr>
        <w:t>的规定</w:t>
      </w:r>
    </w:p>
    <w:p>
      <w:pPr>
        <w:pStyle w:val="Normal"/>
        <w:framePr w:w="10453" w:x="144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执行。</w:t>
      </w:r>
    </w:p>
    <w:p>
      <w:pPr>
        <w:pStyle w:val="Normal"/>
        <w:framePr w:w="790" w:x="1652" w:y="332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15</w:t>
      </w:r>
    </w:p>
    <w:p>
      <w:pPr>
        <w:pStyle w:val="Normal"/>
        <w:framePr w:w="3141" w:x="2336" w:y="33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主要地下管线点特征类型代码</w:t>
      </w:r>
    </w:p>
    <w:p>
      <w:pPr>
        <w:pStyle w:val="Normal"/>
        <w:framePr w:w="1530" w:x="2014" w:y="38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管线点特征类型</w:t>
      </w:r>
    </w:p>
    <w:p>
      <w:pPr>
        <w:pStyle w:val="Normal"/>
        <w:framePr w:w="630" w:x="3882" w:y="38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3882" w:y="3833"/>
        <w:widowControl w:val="off"/>
        <w:autoSpaceDE w:val="off"/>
        <w:autoSpaceDN w:val="off"/>
        <w:spacing w:before="0" w:after="0" w:line="401" w:lineRule="exact"/>
        <w:ind w:left="91" w:right="0" w:first-line="0"/>
        <w:jc w:val="left"/>
        <w:rPr>
          <w:rFonts w:ascii="HISRMI+ËÎÌå"/>
          <w:color w:val="000000"/>
          <w:spacing w:val="0"/>
          <w:sz w:val="18"/>
        </w:rPr>
      </w:pPr>
      <w:r>
        <w:rPr>
          <w:rFonts w:ascii="HISRMI+ËÎÌå"/>
          <w:color w:val="000000"/>
          <w:spacing w:val="0"/>
          <w:sz w:val="18"/>
        </w:rPr>
        <w:t>01</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02</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03</w:t>
      </w:r>
    </w:p>
    <w:p>
      <w:pPr>
        <w:pStyle w:val="Normal"/>
        <w:framePr w:w="630" w:x="3882" w:y="3833"/>
        <w:widowControl w:val="off"/>
        <w:autoSpaceDE w:val="off"/>
        <w:autoSpaceDN w:val="off"/>
        <w:spacing w:before="0" w:after="0" w:line="389" w:lineRule="exact"/>
        <w:ind w:left="91" w:right="0" w:first-line="0"/>
        <w:jc w:val="left"/>
        <w:rPr>
          <w:rFonts w:ascii="HISRMI+ËÎÌå"/>
          <w:color w:val="000000"/>
          <w:spacing w:val="0"/>
          <w:sz w:val="18"/>
        </w:rPr>
      </w:pPr>
      <w:r>
        <w:rPr>
          <w:rFonts w:ascii="HISRMI+ËÎÌå"/>
          <w:color w:val="000000"/>
          <w:spacing w:val="0"/>
          <w:sz w:val="18"/>
        </w:rPr>
        <w:t>04</w:t>
      </w:r>
    </w:p>
    <w:p>
      <w:pPr>
        <w:pStyle w:val="Normal"/>
        <w:framePr w:w="630" w:x="3882" w:y="3833"/>
        <w:widowControl w:val="off"/>
        <w:autoSpaceDE w:val="off"/>
        <w:autoSpaceDN w:val="off"/>
        <w:spacing w:before="0" w:after="0" w:line="387" w:lineRule="exact"/>
        <w:ind w:left="91" w:right="0" w:first-line="0"/>
        <w:jc w:val="left"/>
        <w:rPr>
          <w:rFonts w:ascii="HISRMI+ËÎÌå"/>
          <w:color w:val="000000"/>
          <w:spacing w:val="0"/>
          <w:sz w:val="18"/>
        </w:rPr>
      </w:pPr>
      <w:r>
        <w:rPr>
          <w:rFonts w:ascii="HISRMI+ËÎÌå"/>
          <w:color w:val="000000"/>
          <w:spacing w:val="0"/>
          <w:sz w:val="18"/>
        </w:rPr>
        <w:t>05</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06</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07</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08</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09</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10</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11</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12</w:t>
      </w:r>
    </w:p>
    <w:p>
      <w:pPr>
        <w:pStyle w:val="Normal"/>
        <w:framePr w:w="630" w:x="3882" w:y="3833"/>
        <w:widowControl w:val="off"/>
        <w:autoSpaceDE w:val="off"/>
        <w:autoSpaceDN w:val="off"/>
        <w:spacing w:before="0" w:after="0" w:line="389" w:lineRule="exact"/>
        <w:ind w:left="91" w:right="0" w:first-line="0"/>
        <w:jc w:val="left"/>
        <w:rPr>
          <w:rFonts w:ascii="HISRMI+ËÎÌå"/>
          <w:color w:val="000000"/>
          <w:spacing w:val="0"/>
          <w:sz w:val="18"/>
        </w:rPr>
      </w:pPr>
      <w:r>
        <w:rPr>
          <w:rFonts w:ascii="HISRMI+ËÎÌå"/>
          <w:color w:val="000000"/>
          <w:spacing w:val="0"/>
          <w:sz w:val="18"/>
        </w:rPr>
        <w:t>13</w:t>
      </w:r>
    </w:p>
    <w:p>
      <w:pPr>
        <w:pStyle w:val="Normal"/>
        <w:framePr w:w="630" w:x="3882" w:y="3833"/>
        <w:widowControl w:val="off"/>
        <w:autoSpaceDE w:val="off"/>
        <w:autoSpaceDN w:val="off"/>
        <w:spacing w:before="0" w:after="0" w:line="387" w:lineRule="exact"/>
        <w:ind w:left="91" w:right="0" w:first-line="0"/>
        <w:jc w:val="left"/>
        <w:rPr>
          <w:rFonts w:ascii="HISRMI+ËÎÌå"/>
          <w:color w:val="000000"/>
          <w:spacing w:val="0"/>
          <w:sz w:val="18"/>
        </w:rPr>
      </w:pPr>
      <w:r>
        <w:rPr>
          <w:rFonts w:ascii="HISRMI+ËÎÌå"/>
          <w:color w:val="000000"/>
          <w:spacing w:val="0"/>
          <w:sz w:val="18"/>
        </w:rPr>
        <w:t>14</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90</w:t>
      </w:r>
    </w:p>
    <w:p>
      <w:pPr>
        <w:pStyle w:val="Normal"/>
        <w:framePr w:w="630" w:x="3882" w:y="3833"/>
        <w:widowControl w:val="off"/>
        <w:autoSpaceDE w:val="off"/>
        <w:autoSpaceDN w:val="off"/>
        <w:spacing w:before="0" w:after="0" w:line="386" w:lineRule="exact"/>
        <w:ind w:left="91" w:right="0" w:first-line="0"/>
        <w:jc w:val="left"/>
        <w:rPr>
          <w:rFonts w:ascii="HISRMI+ËÎÌå"/>
          <w:color w:val="000000"/>
          <w:spacing w:val="0"/>
          <w:sz w:val="18"/>
        </w:rPr>
      </w:pPr>
      <w:r>
        <w:rPr>
          <w:rFonts w:ascii="HISRMI+ËÎÌå"/>
          <w:color w:val="000000"/>
          <w:spacing w:val="0"/>
          <w:sz w:val="18"/>
        </w:rPr>
        <w:t>95</w:t>
      </w:r>
    </w:p>
    <w:p>
      <w:pPr>
        <w:pStyle w:val="Normal"/>
        <w:framePr w:w="810" w:x="2374" w:y="42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探测点</w:t>
      </w:r>
    </w:p>
    <w:p>
      <w:pPr>
        <w:pStyle w:val="Normal"/>
        <w:framePr w:w="810" w:x="2374" w:y="4234"/>
        <w:widowControl w:val="off"/>
        <w:autoSpaceDE w:val="off"/>
        <w:autoSpaceDN w:val="off"/>
        <w:spacing w:before="0" w:after="0" w:line="38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w:t>
      </w:r>
    </w:p>
    <w:p>
      <w:pPr>
        <w:pStyle w:val="Normal"/>
        <w:framePr w:w="630" w:x="2463" w:y="50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变径</w:t>
      </w:r>
    </w:p>
    <w:p>
      <w:pPr>
        <w:pStyle w:val="Normal"/>
        <w:framePr w:w="810" w:x="2374" w:y="53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非测区</w:t>
      </w:r>
    </w:p>
    <w:p>
      <w:pPr>
        <w:pStyle w:val="Normal"/>
        <w:framePr w:w="810" w:x="2374" w:y="5395"/>
        <w:widowControl w:val="off"/>
        <w:autoSpaceDE w:val="off"/>
        <w:autoSpaceDN w:val="off"/>
        <w:spacing w:before="0" w:after="0" w:line="387"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阀门</w:t>
      </w:r>
    </w:p>
    <w:p>
      <w:pPr>
        <w:pStyle w:val="Normal"/>
        <w:framePr w:w="810" w:x="2374" w:y="61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预留口</w:t>
      </w:r>
    </w:p>
    <w:p>
      <w:pPr>
        <w:pStyle w:val="Normal"/>
        <w:framePr w:w="810" w:x="2374" w:y="6169"/>
        <w:widowControl w:val="off"/>
        <w:autoSpaceDE w:val="off"/>
        <w:autoSpaceDN w:val="off"/>
        <w:spacing w:before="0" w:after="0" w:line="38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消防栓</w:t>
      </w:r>
    </w:p>
    <w:p>
      <w:pPr>
        <w:pStyle w:val="Normal"/>
        <w:framePr w:w="810" w:x="2374" w:y="6169"/>
        <w:widowControl w:val="off"/>
        <w:autoSpaceDE w:val="off"/>
        <w:autoSpaceDN w:val="off"/>
        <w:spacing w:before="0" w:after="0" w:line="38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水表</w:t>
      </w:r>
    </w:p>
    <w:p>
      <w:pPr>
        <w:pStyle w:val="Normal"/>
        <w:framePr w:w="810" w:x="2374" w:y="73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污水篦</w:t>
      </w:r>
    </w:p>
    <w:p>
      <w:pPr>
        <w:pStyle w:val="Normal"/>
        <w:framePr w:w="810" w:x="2374" w:y="7328"/>
        <w:widowControl w:val="off"/>
        <w:autoSpaceDE w:val="off"/>
        <w:autoSpaceDN w:val="off"/>
        <w:spacing w:before="0" w:after="0" w:line="38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调压器</w:t>
      </w:r>
    </w:p>
    <w:p>
      <w:pPr>
        <w:pStyle w:val="Normal"/>
        <w:framePr w:w="810" w:x="2374" w:y="7328"/>
        <w:widowControl w:val="off"/>
        <w:autoSpaceDE w:val="off"/>
        <w:autoSpaceDN w:val="off"/>
        <w:spacing w:before="0" w:after="0" w:line="38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上杆</w:t>
      </w:r>
    </w:p>
    <w:p>
      <w:pPr>
        <w:pStyle w:val="Normal"/>
        <w:framePr w:w="810" w:x="2374" w:y="84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接线箱</w:t>
      </w:r>
    </w:p>
    <w:p>
      <w:pPr>
        <w:pStyle w:val="Normal"/>
        <w:framePr w:w="810" w:x="2374" w:y="8487"/>
        <w:widowControl w:val="off"/>
        <w:autoSpaceDE w:val="off"/>
        <w:autoSpaceDN w:val="off"/>
        <w:spacing w:before="0" w:after="0" w:line="389"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手孔</w:t>
      </w:r>
    </w:p>
    <w:p>
      <w:pPr>
        <w:pStyle w:val="Normal"/>
        <w:framePr w:w="630" w:x="2463" w:y="9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封头</w:t>
      </w:r>
    </w:p>
    <w:p>
      <w:pPr>
        <w:pStyle w:val="Normal"/>
        <w:framePr w:w="810" w:x="2374" w:y="96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辅助线</w:t>
      </w:r>
    </w:p>
    <w:p>
      <w:pPr>
        <w:pStyle w:val="Normal"/>
        <w:framePr w:w="810" w:x="2374" w:y="9649"/>
        <w:widowControl w:val="off"/>
        <w:autoSpaceDE w:val="off"/>
        <w:autoSpaceDN w:val="off"/>
        <w:spacing w:before="0" w:after="0" w:line="38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辅助面</w:t>
      </w:r>
    </w:p>
    <w:p>
      <w:pPr>
        <w:pStyle w:val="Normal"/>
        <w:framePr w:w="468" w:x="2424" w:y="10674"/>
        <w:widowControl w:val="off"/>
        <w:autoSpaceDE w:val="off"/>
        <w:autoSpaceDN w:val="off"/>
        <w:spacing w:before="0" w:after="0" w:line="234" w:lineRule="exact"/>
        <w:ind w:left="0" w:right="0" w:first-line="0"/>
        <w:jc w:val="left"/>
        <w:rPr>
          <w:rFonts w:ascii="Times New Roman"/>
          <w:color w:val="000000"/>
          <w:spacing w:val="0"/>
          <w:sz w:val="21"/>
        </w:rPr>
      </w:pPr>
      <w:r>
        <w:rPr>
          <w:rFonts w:ascii="Times New Roman"/>
          <w:color w:val="000000"/>
          <w:spacing w:val="0"/>
          <w:sz w:val="21"/>
        </w:rPr>
        <w:t>X</w:t>
      </w:r>
    </w:p>
    <w:p>
      <w:pPr>
        <w:pStyle w:val="Normal"/>
        <w:framePr w:w="468" w:x="2996" w:y="10674"/>
        <w:widowControl w:val="off"/>
        <w:autoSpaceDE w:val="off"/>
        <w:autoSpaceDN w:val="off"/>
        <w:spacing w:before="0" w:after="0" w:line="234" w:lineRule="exact"/>
        <w:ind w:left="0" w:right="0" w:first-line="0"/>
        <w:jc w:val="left"/>
        <w:rPr>
          <w:rFonts w:ascii="Times New Roman"/>
          <w:color w:val="000000"/>
          <w:spacing w:val="0"/>
          <w:sz w:val="21"/>
        </w:rPr>
      </w:pPr>
      <w:r>
        <w:rPr>
          <w:rFonts w:ascii="Times New Roman"/>
          <w:color w:val="000000"/>
          <w:spacing w:val="0"/>
          <w:sz w:val="21"/>
        </w:rPr>
        <w:t>X</w:t>
      </w:r>
    </w:p>
    <w:p>
      <w:pPr>
        <w:pStyle w:val="Normal"/>
        <w:framePr w:w="468" w:x="3569" w:y="10674"/>
        <w:widowControl w:val="off"/>
        <w:autoSpaceDE w:val="off"/>
        <w:autoSpaceDN w:val="off"/>
        <w:spacing w:before="0" w:after="0" w:line="234" w:lineRule="exact"/>
        <w:ind w:left="0" w:right="0" w:first-line="0"/>
        <w:jc w:val="left"/>
        <w:rPr>
          <w:rFonts w:ascii="Times New Roman"/>
          <w:color w:val="000000"/>
          <w:spacing w:val="0"/>
          <w:sz w:val="21"/>
        </w:rPr>
      </w:pPr>
      <w:r>
        <w:rPr>
          <w:rFonts w:ascii="Times New Roman"/>
          <w:color w:val="000000"/>
          <w:spacing w:val="0"/>
          <w:sz w:val="21"/>
        </w:rPr>
        <w:t>X</w:t>
      </w:r>
    </w:p>
    <w:p>
      <w:pPr>
        <w:pStyle w:val="Normal"/>
        <w:framePr w:w="672" w:x="4141" w:y="10675"/>
        <w:widowControl w:val="off"/>
        <w:autoSpaceDE w:val="off"/>
        <w:autoSpaceDN w:val="off"/>
        <w:spacing w:before="0" w:after="0" w:line="233" w:lineRule="exact"/>
        <w:ind w:left="0" w:right="0" w:first-line="0"/>
        <w:jc w:val="left"/>
        <w:rPr>
          <w:rFonts w:ascii="Times New Roman"/>
          <w:color w:val="000000"/>
          <w:spacing w:val="0"/>
          <w:sz w:val="21"/>
          <w:u w:val="single"/>
        </w:rPr>
      </w:pPr>
      <w:r>
        <w:rPr>
          <w:rFonts w:ascii="Times New Roman"/>
          <w:color w:val="000000"/>
          <w:spacing w:val="0"/>
          <w:sz w:val="21"/>
          <w:u w:val="single"/>
        </w:rPr>
        <w:t>X X</w:t>
      </w:r>
    </w:p>
    <w:p>
      <w:pPr>
        <w:pStyle w:val="Normal"/>
        <w:framePr w:w="1369" w:x="5679" w:y="127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符号分级码</w:t>
      </w:r>
    </w:p>
    <w:p>
      <w:pPr>
        <w:pStyle w:val="Normal"/>
        <w:framePr w:w="1369" w:x="5679" w:y="12721"/>
        <w:widowControl w:val="off"/>
        <w:autoSpaceDE w:val="off"/>
        <w:autoSpaceDN w:val="off"/>
        <w:spacing w:before="0" w:after="0" w:line="469"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管线分级码</w:t>
      </w:r>
    </w:p>
    <w:p>
      <w:pPr>
        <w:pStyle w:val="Normal"/>
        <w:framePr w:w="1369" w:x="5785" w:y="138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管线子类码</w:t>
      </w:r>
    </w:p>
    <w:p>
      <w:pPr>
        <w:pStyle w:val="Normal"/>
        <w:framePr w:w="1369" w:x="5891" w:y="144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管线大类码</w:t>
      </w:r>
    </w:p>
    <w:p>
      <w:pPr>
        <w:pStyle w:val="Normal"/>
        <w:framePr w:w="685" w:x="4299" w:y="14917"/>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w:t>
      </w:r>
    </w:p>
    <w:p>
      <w:pPr>
        <w:pStyle w:val="Normal"/>
        <w:framePr w:w="3384" w:x="4878" w:y="1491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地下管线要素的分类代码示意图</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0" style="position:absolute;margin-left:86.8pt;margin-top:185.45pt;z-index:-123;width:143.45pt;height:331.6pt;mso-position-horizontal:absolute;mso-position-horizontal-relative:page;mso-position-vertical:absolute;mso-position-vertical-relative:page" type="#_x0000_t75">
            <v:imageData xmlns:r="http://schemas.openxmlformats.org/officeDocument/2006/relationships" r:id="rId31"/>
          </v:shape>
        </w:pict>
      </w:r>
      <w:r>
        <w:rPr>
          <w:noProof w:val="on"/>
        </w:rPr>
        <w:pict>
          <v:shape xmlns:v="urn:schemas-microsoft-com:vml" id="_x000031" style="position:absolute;margin-left:98.25pt;margin-top:529.45pt;z-index:-127;width:304.5pt;height:210.6pt;mso-position-horizontal:absolute;mso-position-horizontal-relative:page;mso-position-vertical:absolute;mso-position-vertical-relative:page" type="#_x0000_t75">
            <v:imageData xmlns:r="http://schemas.openxmlformats.org/officeDocument/2006/relationships" r:id="rId32"/>
          </v:shape>
        </w:pict>
      </w:r>
      <w:r>
        <w:rPr>
          <w:noProof w:val="on"/>
        </w:rPr>
        <w:pict>
          <v:shape xmlns:v="urn:schemas-microsoft-com:vml" id="_x000032" style="position:absolute;margin-left:0pt;margin-top:0pt;z-index:-131;width:1pt;height:1pt;mso-position-horizontal:absolute;mso-position-horizontal-relative:page;mso-position-vertical:absolute;mso-position-vertical-relative:page" type="#_x0000_t75">
            <v:imageData xmlns:r="http://schemas.openxmlformats.org/officeDocument/2006/relationships" r:id="rId33"/>
          </v:shape>
        </w:pict>
      </w:r>
      <w:r>
        <w:rPr>
          <w:noProof w:val="on"/>
        </w:rPr>
        <w:pict>
          <v:shape xmlns:v="urn:schemas-microsoft-com:vml" id="_x000033" style="position:absolute;margin-left:496.35pt;margin-top:215.45pt;z-index:-135;width:132.9pt;height:23.4pt;mso-position-horizontal:absolute;mso-position-horizontal-relative:page;mso-position-vertical:absolute;mso-position-vertical-relative:page" type="#_x0000_t75">
            <v:imageData xmlns:r="http://schemas.openxmlformats.org/officeDocument/2006/relationships" r:id="rId3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388"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11.4.6</w:t>
      </w:r>
      <w:r>
        <w:rPr>
          <w:rFonts w:ascii="DTCBFD+ËÎÌå" w:hAnsi="DTCBFD+ËÎÌå" w:cs="DTCBFD+ËÎÌå"/>
          <w:color w:val="000000"/>
          <w:spacing w:val="0"/>
          <w:sz w:val="21"/>
        </w:rPr>
        <w:t xml:space="preserve">按广州市  </w:t>
      </w:r>
      <w:r>
        <w:rPr>
          <w:rFonts w:ascii="HISRMI+ËÎÌå"/>
          <w:color w:val="000000"/>
          <w:spacing w:val="0"/>
          <w:sz w:val="21"/>
        </w:rPr>
        <w:t>1:500</w:t>
      </w:r>
      <w:r>
        <w:rPr>
          <w:rFonts w:ascii="DTCBFD+ËÎÌå" w:hAnsi="DTCBFD+ËÎÌå" w:cs="DTCBFD+ËÎÌå"/>
          <w:color w:val="000000"/>
          <w:spacing w:val="0"/>
          <w:sz w:val="21"/>
        </w:rPr>
        <w:t>地形图标准分幅的管线图图幅内的图上点号应唯一。图上点号表示方法宜</w:t>
      </w:r>
    </w:p>
    <w:p>
      <w:pPr>
        <w:pStyle w:val="Normal"/>
        <w:framePr w:w="10388" w:x="1440" w:y="1571"/>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w:t>
      </w:r>
      <w:r>
        <w:rPr>
          <w:rFonts w:ascii="HISRMI+ËÎÌå"/>
          <w:color w:val="000000"/>
          <w:spacing w:val="0"/>
          <w:sz w:val="21"/>
        </w:rPr>
        <w:t>X+</w:t>
      </w:r>
      <w:r>
        <w:rPr>
          <w:rFonts w:ascii="DTCBFD+ËÎÌå" w:hAnsi="DTCBFD+ËÎÌå" w:cs="DTCBFD+ËÎÌå"/>
          <w:color w:val="000000"/>
          <w:spacing w:val="0"/>
          <w:sz w:val="21"/>
        </w:rPr>
        <w:t>顺序号”，其中</w:t>
      </w:r>
      <w:r>
        <w:rPr>
          <w:rFonts w:ascii="HISRMI+ËÎÌå"/>
          <w:color w:val="000000"/>
          <w:spacing w:val="0"/>
          <w:sz w:val="21"/>
        </w:rPr>
        <w:t>X</w:t>
      </w:r>
      <w:r>
        <w:rPr>
          <w:rFonts w:ascii="DTCBFD+ËÎÌå" w:hAnsi="DTCBFD+ËÎÌå" w:cs="DTCBFD+ËÎÌå"/>
          <w:color w:val="000000"/>
          <w:spacing w:val="0"/>
          <w:sz w:val="21"/>
        </w:rPr>
        <w:t>为管线大类代码。顺序号为本图幅内序列号，从</w:t>
      </w:r>
      <w:r>
        <w:rPr>
          <w:rFonts w:ascii="HISRMI+ËÎÌå"/>
          <w:color w:val="000000"/>
          <w:spacing w:val="0"/>
          <w:sz w:val="21"/>
        </w:rPr>
        <w:t>1</w:t>
      </w:r>
      <w:r>
        <w:rPr>
          <w:rFonts w:ascii="DTCBFD+ËÎÌå" w:hAnsi="DTCBFD+ËÎÌå" w:cs="DTCBFD+ËÎÌå"/>
          <w:color w:val="000000"/>
          <w:spacing w:val="0"/>
          <w:sz w:val="21"/>
        </w:rPr>
        <w:t>开始按序编写。图上点</w:t>
      </w:r>
    </w:p>
    <w:p>
      <w:pPr>
        <w:pStyle w:val="Normal"/>
        <w:framePr w:w="10388" w:x="1440"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号与管线点属性项中的图上点号应一致。</w:t>
      </w:r>
    </w:p>
    <w:p>
      <w:pPr>
        <w:pStyle w:val="Normal"/>
        <w:framePr w:w="10506" w:x="1440" w:y="23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11.4.7</w:t>
      </w:r>
      <w:r>
        <w:rPr>
          <w:rFonts w:ascii="DTCBFD+ËÎÌå" w:hAnsi="DTCBFD+ËÎÌå" w:cs="DTCBFD+ËÎÌå"/>
          <w:color w:val="000000"/>
          <w:spacing w:val="0"/>
          <w:sz w:val="21"/>
        </w:rPr>
        <w:t>地下管线信息系统数据库元数据内容应包含管线普查（含普查修测）、管线工程竣工测量、</w:t>
      </w:r>
    </w:p>
    <w:p>
      <w:pPr>
        <w:pStyle w:val="Normal"/>
        <w:framePr w:w="10506" w:x="1440" w:y="2390"/>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管线数据监理、管线入库更新及图库管理等管线数据库管理信息。</w:t>
      </w:r>
    </w:p>
    <w:p>
      <w:pPr>
        <w:pStyle w:val="Normal"/>
        <w:framePr w:w="10506" w:x="1440" w:y="2390"/>
        <w:widowControl w:val="off"/>
        <w:autoSpaceDE w:val="off"/>
        <w:autoSpaceDN w:val="off"/>
        <w:spacing w:before="0" w:after="0" w:line="271" w:lineRule="exact"/>
        <w:ind w:left="526"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）管线普查（含普查修测）管理信息是关于普查测区的基本信息，元数据项包括测区编号、</w:t>
      </w:r>
    </w:p>
    <w:p>
      <w:pPr>
        <w:pStyle w:val="Normal"/>
        <w:framePr w:w="10506" w:x="1440" w:y="2390"/>
        <w:widowControl w:val="off"/>
        <w:autoSpaceDE w:val="off"/>
        <w:autoSpaceDN w:val="off"/>
        <w:spacing w:before="0" w:after="0" w:line="274"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图幅总数、测区面积、测区内综合管线总长度、勘测单位、勘测时间和入库时间等。</w:t>
      </w:r>
    </w:p>
    <w:p>
      <w:pPr>
        <w:pStyle w:val="Normal"/>
        <w:framePr w:w="10506" w:x="1440" w:y="2390"/>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）管线工程竣工测量管理信息是关于管线工程竣工测量的基本信息，元数据项包括工程竣</w:t>
      </w:r>
    </w:p>
    <w:p>
      <w:pPr>
        <w:pStyle w:val="Normal"/>
        <w:framePr w:w="10506" w:x="1440" w:y="2390"/>
        <w:widowControl w:val="off"/>
        <w:autoSpaceDE w:val="off"/>
        <w:autoSpaceDN w:val="off"/>
        <w:spacing w:before="0" w:after="0" w:line="274"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工验收批次、图幅总数、案件总数、本工程管线总长度、工程编号、勘测时间和入库时</w:t>
      </w:r>
    </w:p>
    <w:p>
      <w:pPr>
        <w:pStyle w:val="Normal"/>
        <w:framePr w:w="10506" w:x="1440" w:y="2390"/>
        <w:widowControl w:val="off"/>
        <w:autoSpaceDE w:val="off"/>
        <w:autoSpaceDN w:val="off"/>
        <w:spacing w:before="0" w:after="0" w:line="271"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间。</w:t>
      </w:r>
    </w:p>
    <w:p>
      <w:pPr>
        <w:pStyle w:val="Normal"/>
        <w:framePr w:w="9670" w:x="1966" w:y="4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）管线数据监理信息是关于数据监理的信息，元数据项包括数据监理时间、监理图幅数和</w:t>
      </w:r>
    </w:p>
    <w:p>
      <w:pPr>
        <w:pStyle w:val="Normal"/>
        <w:framePr w:w="9670" w:x="1966" w:y="4300"/>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监理工程号或测区号。</w:t>
      </w:r>
    </w:p>
    <w:p>
      <w:pPr>
        <w:pStyle w:val="Normal"/>
        <w:framePr w:w="9670" w:x="1966" w:y="48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）数据更新管理信息是关于数据更新的信息，元数据项包括数据更新时间、更新图幅数和</w:t>
      </w:r>
    </w:p>
    <w:p>
      <w:pPr>
        <w:pStyle w:val="Normal"/>
        <w:framePr w:w="9670" w:x="1966" w:y="4848"/>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更新工程号或测区号等。</w:t>
      </w:r>
    </w:p>
    <w:p>
      <w:pPr>
        <w:pStyle w:val="Normal"/>
        <w:framePr w:w="10387" w:x="1440" w:y="53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11.4.8</w:t>
      </w:r>
      <w:r>
        <w:rPr>
          <w:rFonts w:ascii="DTCBFD+ËÎÌå" w:hAnsi="DTCBFD+ËÎÌå" w:cs="DTCBFD+ËÎÌå"/>
          <w:color w:val="000000"/>
          <w:spacing w:val="0"/>
          <w:sz w:val="21"/>
        </w:rPr>
        <w:t xml:space="preserve">采用按广州坐标系统分幅的  </w:t>
      </w:r>
      <w:r>
        <w:rPr>
          <w:rFonts w:ascii="HISRMI+ËÎÌå"/>
          <w:color w:val="000000"/>
          <w:spacing w:val="0"/>
          <w:sz w:val="21"/>
        </w:rPr>
        <w:t>1:500</w:t>
      </w:r>
      <w:r>
        <w:rPr>
          <w:rFonts w:ascii="DTCBFD+ËÎÌå" w:hAnsi="DTCBFD+ËÎÌå" w:cs="DTCBFD+ËÎÌå"/>
          <w:color w:val="000000"/>
          <w:spacing w:val="0"/>
          <w:sz w:val="21"/>
        </w:rPr>
        <w:t>图幅为地下管线数据管理单元，元数据内容赋在图库管</w:t>
      </w:r>
    </w:p>
    <w:p>
      <w:pPr>
        <w:pStyle w:val="Normal"/>
        <w:framePr w:w="10387" w:x="1440" w:y="539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理单元上。图库管理信息根据数据库更新情况实时更新。</w:t>
      </w:r>
    </w:p>
    <w:p>
      <w:pPr>
        <w:pStyle w:val="Normal"/>
        <w:framePr w:w="10386" w:x="1440" w:y="594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11.4.9</w:t>
      </w:r>
      <w:r>
        <w:rPr>
          <w:rFonts w:ascii="DTCBFD+ËÎÌå" w:hAnsi="DTCBFD+ËÎÌå" w:cs="DTCBFD+ËÎÌå"/>
          <w:color w:val="000000"/>
          <w:spacing w:val="0"/>
          <w:sz w:val="21"/>
        </w:rPr>
        <w:t>在地下管线元数据库建立、扩展、更新和维护全过程中必须保证元数据质量，其质量内容</w:t>
      </w:r>
    </w:p>
    <w:p>
      <w:pPr>
        <w:pStyle w:val="Normal"/>
        <w:framePr w:w="10386" w:x="1440" w:y="5940"/>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应包括下列要求：</w:t>
      </w:r>
    </w:p>
    <w:p>
      <w:pPr>
        <w:pStyle w:val="Normal"/>
        <w:framePr w:w="9902" w:x="1966" w:y="64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）完整性：能完整地描述地下管线数据集最重要的信息，应满足本规程第</w:t>
      </w:r>
      <w:r>
        <w:rPr>
          <w:rFonts w:ascii="HISRMI+ËÎÌå"/>
          <w:color w:val="000000"/>
          <w:spacing w:val="0"/>
          <w:sz w:val="21"/>
        </w:rPr>
        <w:t>11.4.7</w:t>
      </w:r>
      <w:r>
        <w:rPr>
          <w:rFonts w:ascii="DTCBFD+ËÎÌå" w:hAnsi="DTCBFD+ËÎÌå" w:cs="DTCBFD+ËÎÌå"/>
          <w:color w:val="000000"/>
          <w:spacing w:val="0"/>
          <w:sz w:val="21"/>
        </w:rPr>
        <w:t>条的规定。</w:t>
      </w:r>
    </w:p>
    <w:p>
      <w:pPr>
        <w:pStyle w:val="Normal"/>
        <w:framePr w:w="9902" w:x="1966"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）准确性：应准确而简洁地描述地下管线各数据集的主要特征。</w:t>
      </w:r>
    </w:p>
    <w:p>
      <w:pPr>
        <w:pStyle w:val="Normal"/>
        <w:framePr w:w="9902" w:x="1966" w:y="648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）结构性：应保持元数据的逻辑结构关系在修改或扩展时不影响整体结构。</w:t>
      </w:r>
    </w:p>
    <w:p>
      <w:pPr>
        <w:pStyle w:val="Normal"/>
        <w:framePr w:w="737" w:x="1440" w:y="742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11.5</w:t>
      </w:r>
    </w:p>
    <w:p>
      <w:pPr>
        <w:pStyle w:val="Normal"/>
        <w:framePr w:w="3144" w:x="2072" w:y="742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地下管线探测成果数据的提交</w:t>
      </w:r>
    </w:p>
    <w:p>
      <w:pPr>
        <w:pStyle w:val="Normal"/>
        <w:framePr w:w="10506" w:x="1440" w:y="78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11.5.1</w:t>
      </w:r>
      <w:r>
        <w:rPr>
          <w:rFonts w:ascii="DTCBFD+ËÎÌå" w:hAnsi="DTCBFD+ËÎÌå" w:cs="DTCBFD+ËÎÌå"/>
          <w:color w:val="000000"/>
          <w:spacing w:val="0"/>
          <w:sz w:val="21"/>
        </w:rPr>
        <w:t>普查（含普查修测）数据和竣工测量数据应提交至地下管线信息管理单位，普查（含普查</w:t>
      </w:r>
    </w:p>
    <w:p>
      <w:pPr>
        <w:pStyle w:val="Normal"/>
        <w:framePr w:w="10506" w:x="1440" w:y="781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修测）数据以测区为提交单元，竣工测量数据以工程项目为提交单元。</w:t>
      </w:r>
    </w:p>
    <w:p>
      <w:pPr>
        <w:pStyle w:val="Normal"/>
        <w:framePr w:w="10506" w:x="1440" w:y="781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11.5.2</w:t>
      </w:r>
      <w:r>
        <w:rPr>
          <w:rFonts w:ascii="DTCBFD+ËÎÌå" w:hAnsi="DTCBFD+ËÎÌå" w:cs="DTCBFD+ËÎÌå"/>
          <w:color w:val="000000"/>
          <w:spacing w:val="0"/>
          <w:sz w:val="21"/>
        </w:rPr>
        <w:t>地下管线探测提交的成果数据宜采用常见的</w:t>
      </w:r>
      <w:r>
        <w:rPr>
          <w:rFonts w:ascii="HISRMI+ËÎÌå"/>
          <w:color w:val="000000"/>
          <w:spacing w:val="0"/>
          <w:sz w:val="21"/>
        </w:rPr>
        <w:t>GIS</w:t>
      </w:r>
      <w:r>
        <w:rPr>
          <w:rFonts w:ascii="DTCBFD+ËÎÌå" w:hAnsi="DTCBFD+ËÎÌå" w:cs="DTCBFD+ËÎÌå"/>
          <w:color w:val="000000"/>
          <w:spacing w:val="0"/>
          <w:sz w:val="21"/>
        </w:rPr>
        <w:t>数据格式，按本规程附录</w:t>
      </w:r>
      <w:r>
        <w:rPr>
          <w:rFonts w:ascii="HISRMI+ËÎÌå"/>
          <w:color w:val="000000"/>
          <w:spacing w:val="0"/>
          <w:sz w:val="21"/>
        </w:rPr>
        <w:t>E.5</w:t>
      </w:r>
      <w:r>
        <w:rPr>
          <w:rFonts w:ascii="DTCBFD+ËÎÌå" w:hAnsi="DTCBFD+ËÎÌå" w:cs="DTCBFD+ËÎÌå"/>
          <w:color w:val="000000"/>
          <w:spacing w:val="0"/>
          <w:sz w:val="21"/>
        </w:rPr>
        <w:t>的规定执行。</w:t>
      </w:r>
    </w:p>
    <w:p>
      <w:pPr>
        <w:pStyle w:val="Normal"/>
        <w:framePr w:w="10506" w:x="1440" w:y="781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11.5.3</w:t>
      </w:r>
      <w:r>
        <w:rPr>
          <w:rFonts w:ascii="DTCBFD+ËÎÌå" w:hAnsi="DTCBFD+ËÎÌå" w:cs="DTCBFD+ËÎÌå"/>
          <w:color w:val="000000"/>
          <w:spacing w:val="0"/>
          <w:sz w:val="21"/>
        </w:rPr>
        <w:t>地下管线探测成果数据提交的内容应包括：</w:t>
      </w:r>
    </w:p>
    <w:p>
      <w:pPr>
        <w:pStyle w:val="Normal"/>
        <w:framePr w:w="4110" w:x="1966" w:y="89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）各专业管线点空间和属性信息表；</w:t>
      </w:r>
    </w:p>
    <w:p>
      <w:pPr>
        <w:pStyle w:val="Normal"/>
        <w:framePr w:w="4110" w:x="1966" w:y="91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）各专业管线线空间和属性信息表；</w:t>
      </w:r>
    </w:p>
    <w:p>
      <w:pPr>
        <w:pStyle w:val="Normal"/>
        <w:framePr w:w="4353" w:x="1966" w:y="945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）各专业管线注记空间和属性信息表；</w:t>
      </w:r>
    </w:p>
    <w:p>
      <w:pPr>
        <w:pStyle w:val="Normal"/>
        <w:framePr w:w="4593" w:x="1966" w:y="97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）各专业管线辅助线空间和属性信息表；</w:t>
      </w:r>
    </w:p>
    <w:p>
      <w:pPr>
        <w:pStyle w:val="Normal"/>
        <w:framePr w:w="4593" w:x="1966" w:y="10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）各专业管线辅助面空间和属性信息表；</w:t>
      </w:r>
    </w:p>
    <w:p>
      <w:pPr>
        <w:pStyle w:val="Normal"/>
        <w:framePr w:w="6283" w:x="1966" w:y="102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）测区、工程内的</w:t>
      </w:r>
      <w:r>
        <w:rPr>
          <w:rFonts w:ascii="HISRMI+ËÎÌå"/>
          <w:color w:val="000000"/>
          <w:spacing w:val="0"/>
          <w:sz w:val="21"/>
        </w:rPr>
        <w:t>1:500</w:t>
      </w:r>
      <w:r>
        <w:rPr>
          <w:rFonts w:ascii="DTCBFD+ËÎÌå" w:hAnsi="DTCBFD+ËÎÌå" w:cs="DTCBFD+ËÎÌå"/>
          <w:color w:val="000000"/>
          <w:spacing w:val="0"/>
          <w:sz w:val="21"/>
        </w:rPr>
        <w:t>图幅元数据空间和属性信息表；</w:t>
      </w:r>
    </w:p>
    <w:p>
      <w:pPr>
        <w:pStyle w:val="Normal"/>
        <w:framePr w:w="6283" w:x="1966" w:y="10275"/>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 xml:space="preserve"> ）带状地形点、线和注记空间信息表。</w:t>
      </w:r>
    </w:p>
    <w:p>
      <w:pPr>
        <w:pStyle w:val="Normal"/>
        <w:framePr w:w="6473" w:x="1440" w:y="10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11.5.4</w:t>
      </w:r>
      <w:r>
        <w:rPr>
          <w:rFonts w:ascii="DTCBFD+ËÎÌå" w:hAnsi="DTCBFD+ËÎÌå" w:cs="DTCBFD+ËÎÌå"/>
          <w:color w:val="000000"/>
          <w:spacing w:val="0"/>
          <w:sz w:val="21"/>
        </w:rPr>
        <w:t>地下管线探测成果元数据的提交格式应为文本格式。</w:t>
      </w:r>
    </w:p>
    <w:p>
      <w:pPr>
        <w:pStyle w:val="Normal"/>
        <w:framePr w:w="737" w:x="1440" w:y="1121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11.6</w:t>
      </w:r>
    </w:p>
    <w:p>
      <w:pPr>
        <w:pStyle w:val="Normal"/>
        <w:framePr w:w="1998" w:x="2072" w:y="1121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地下管线数据入库</w:t>
      </w:r>
    </w:p>
    <w:p>
      <w:pPr>
        <w:pStyle w:val="Normal"/>
        <w:framePr w:w="10388" w:x="1440" w:y="1160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11.6.1</w:t>
      </w:r>
      <w:r>
        <w:rPr>
          <w:rFonts w:ascii="DTCBFD+ËÎÌå" w:hAnsi="DTCBFD+ËÎÌå" w:cs="DTCBFD+ËÎÌå"/>
          <w:color w:val="000000"/>
          <w:spacing w:val="0"/>
          <w:sz w:val="21"/>
        </w:rPr>
        <w:t>竣工测量数据应入至竣工测量管线数据集。普查（含普查修测）管线数据应入至普查（含</w:t>
      </w:r>
    </w:p>
    <w:p>
      <w:pPr>
        <w:pStyle w:val="Normal"/>
        <w:framePr w:w="10388" w:x="1440" w:y="1160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普查修测）管线数据集。</w:t>
      </w:r>
    </w:p>
    <w:p>
      <w:pPr>
        <w:pStyle w:val="Normal"/>
        <w:framePr w:w="9250" w:x="1440" w:y="121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11.6.2</w:t>
      </w:r>
      <w:r>
        <w:rPr>
          <w:rFonts w:ascii="DTCBFD+ËÎÌå" w:hAnsi="DTCBFD+ËÎÌå" w:cs="DTCBFD+ËÎÌå"/>
          <w:color w:val="000000"/>
          <w:spacing w:val="0"/>
          <w:sz w:val="21"/>
        </w:rPr>
        <w:t>地下管线入库的数据质量应符合本规程第</w:t>
      </w:r>
      <w:r>
        <w:rPr>
          <w:rFonts w:ascii="HISRMI+ËÎÌå"/>
          <w:color w:val="000000"/>
          <w:spacing w:val="0"/>
          <w:sz w:val="21"/>
        </w:rPr>
        <w:t>11.4</w:t>
      </w:r>
      <w:r>
        <w:rPr>
          <w:rFonts w:ascii="DTCBFD+ËÎÌå" w:hAnsi="DTCBFD+ËÎÌå" w:cs="DTCBFD+ËÎÌå"/>
          <w:color w:val="000000"/>
          <w:spacing w:val="0"/>
          <w:sz w:val="21"/>
        </w:rPr>
        <w:t>节的规定，还应符合下列要求：</w:t>
      </w:r>
    </w:p>
    <w:p>
      <w:pPr>
        <w:pStyle w:val="Normal"/>
        <w:framePr w:w="9250" w:x="1440" w:y="12152"/>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）几何精度应满足要求。</w:t>
      </w:r>
    </w:p>
    <w:p>
      <w:pPr>
        <w:pStyle w:val="Normal"/>
        <w:framePr w:w="9670" w:x="1966" w:y="126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）属性精度方面要求要素的分类编码正确以及要素的属性项和属性值完整正确。</w:t>
      </w:r>
    </w:p>
    <w:p>
      <w:pPr>
        <w:pStyle w:val="Normal"/>
        <w:framePr w:w="9670" w:x="1966" w:y="1269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）逻辑一致性方面要求：面状要素闭合，结点匹配准确，要素具有唯一性，几何类型和空</w:t>
      </w:r>
    </w:p>
    <w:p>
      <w:pPr>
        <w:pStyle w:val="Normal"/>
        <w:framePr w:w="9670" w:x="1966" w:y="12699"/>
        <w:widowControl w:val="off"/>
        <w:autoSpaceDE w:val="off"/>
        <w:autoSpaceDN w:val="off"/>
        <w:spacing w:before="0" w:after="0" w:line="27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间关系正确。</w:t>
      </w:r>
    </w:p>
    <w:p>
      <w:pPr>
        <w:pStyle w:val="Normal"/>
        <w:framePr w:w="9670" w:x="1966" w:y="135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）完整性方面要求：符合规定的取舍要求，要素的几何描述完整，数据分层正确，不得有</w:t>
      </w:r>
    </w:p>
    <w:p>
      <w:pPr>
        <w:pStyle w:val="Normal"/>
        <w:framePr w:w="9670" w:x="1966" w:y="13518"/>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重复或遗漏，注记完整正确。</w:t>
      </w:r>
    </w:p>
    <w:p>
      <w:pPr>
        <w:pStyle w:val="Normal"/>
        <w:framePr w:w="737" w:x="1440" w:y="141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11.7</w:t>
      </w:r>
    </w:p>
    <w:p>
      <w:pPr>
        <w:pStyle w:val="Normal"/>
        <w:framePr w:w="2206" w:x="2072" w:y="1418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地下管线数据库更新</w:t>
      </w:r>
    </w:p>
    <w:p>
      <w:pPr>
        <w:pStyle w:val="Normal"/>
        <w:framePr w:w="5024" w:x="1440" w:y="145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11.7.1</w:t>
      </w:r>
      <w:r>
        <w:rPr>
          <w:rFonts w:ascii="DTCBFD+ËÎÌå" w:hAnsi="DTCBFD+ËÎÌå" w:cs="DTCBFD+ËÎÌå"/>
          <w:color w:val="000000"/>
          <w:spacing w:val="0"/>
          <w:sz w:val="21"/>
        </w:rPr>
        <w:t>地下管线数据库更新应符合下列要求：</w:t>
      </w:r>
    </w:p>
    <w:p>
      <w:pPr>
        <w:pStyle w:val="Normal"/>
        <w:framePr w:w="7978" w:x="1966" w:y="148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）数据准确性：数据应经外业监理，入库前应进行核对，保证数据质量；</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27</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670" w:x="1966"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）数据完整性：应建立完善的地下管线信息管理系统，探测单位必须提交探测成果纸质和</w:t>
      </w:r>
    </w:p>
    <w:p>
      <w:pPr>
        <w:pStyle w:val="Normal"/>
        <w:framePr w:w="9670" w:x="1966" w:y="1571"/>
        <w:widowControl w:val="off"/>
        <w:autoSpaceDE w:val="off"/>
        <w:autoSpaceDN w:val="off"/>
        <w:spacing w:before="0" w:after="0" w:line="27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电子数据的全部资料，并建立完整的数据说明文档，保证数据完整、方便使用；</w:t>
      </w:r>
    </w:p>
    <w:p>
      <w:pPr>
        <w:pStyle w:val="Normal"/>
        <w:framePr w:w="9670" w:x="1966"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）精度一致性：管线数据更新的精度应与原有数据的精度保持一致；</w:t>
      </w:r>
    </w:p>
    <w:p>
      <w:pPr>
        <w:pStyle w:val="Normal"/>
        <w:framePr w:w="9670" w:x="1966" w:y="15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）标准统一性：探测和新建地下管线成果数据格式按本规程提交，便于形成统一的地下管</w:t>
      </w:r>
    </w:p>
    <w:p>
      <w:pPr>
        <w:pStyle w:val="Normal"/>
        <w:framePr w:w="9670" w:x="1966" w:y="1571"/>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线数据库，方便数据交换和共享；</w:t>
      </w:r>
    </w:p>
    <w:p>
      <w:pPr>
        <w:pStyle w:val="Normal"/>
        <w:framePr w:w="9670" w:x="1966"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）更新及时性：按照广州市管线数据变化情况和应用需求，制定数据更新机制，及时或定</w:t>
      </w:r>
    </w:p>
    <w:p>
      <w:pPr>
        <w:pStyle w:val="Normal"/>
        <w:framePr w:w="9670" w:x="1966" w:y="2935"/>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期更新数据，保持地下管线数据现势性；</w:t>
      </w:r>
    </w:p>
    <w:p>
      <w:pPr>
        <w:pStyle w:val="Normal"/>
        <w:framePr w:w="9670" w:x="1966" w:y="34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 xml:space="preserve"> ）数据安全：必须具备完善的网络和系统安全保密管理措施，保证管线数据网上发布和管</w:t>
      </w:r>
    </w:p>
    <w:p>
      <w:pPr>
        <w:pStyle w:val="Normal"/>
        <w:framePr w:w="9670" w:x="1966" w:y="348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理过程中的安全，并应及时备份。</w:t>
      </w:r>
    </w:p>
    <w:p>
      <w:pPr>
        <w:pStyle w:val="Normal"/>
        <w:framePr w:w="10386" w:x="1440" w:y="40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11.7.2</w:t>
      </w:r>
      <w:r>
        <w:rPr>
          <w:rFonts w:ascii="DTCBFD+ËÎÌå" w:hAnsi="DTCBFD+ËÎÌå" w:cs="DTCBFD+ËÎÌå"/>
          <w:color w:val="000000"/>
          <w:spacing w:val="0"/>
          <w:sz w:val="21"/>
        </w:rPr>
        <w:t>地下管线数据库更新宜应用成熟的地理信息技术方法，采取管线工程竣工测量和普查（含</w:t>
      </w:r>
    </w:p>
    <w:p>
      <w:pPr>
        <w:pStyle w:val="Normal"/>
        <w:framePr w:w="10386" w:x="1440" w:y="4027"/>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普查修测）探测相结合的更新方式。</w:t>
      </w:r>
    </w:p>
    <w:p>
      <w:pPr>
        <w:pStyle w:val="Normal"/>
        <w:framePr w:w="10388" w:x="1440" w:y="45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11.7.3</w:t>
      </w:r>
      <w:r>
        <w:rPr>
          <w:rFonts w:ascii="DTCBFD+ËÎÌå" w:hAnsi="DTCBFD+ËÎÌå" w:cs="DTCBFD+ËÎÌå"/>
          <w:color w:val="000000"/>
          <w:spacing w:val="0"/>
          <w:sz w:val="21"/>
        </w:rPr>
        <w:t>基于地下管线信息系统、普查（含普查修测）管线数据集和竣工测量管线数据集，实时对</w:t>
      </w:r>
    </w:p>
    <w:p>
      <w:pPr>
        <w:pStyle w:val="Normal"/>
        <w:framePr w:w="10388" w:x="1440" w:y="457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现状管线数据集进行更新。数据更新包括图形数据、属性内容和元数据的更新，以及历史版本数据</w:t>
      </w:r>
    </w:p>
    <w:p>
      <w:pPr>
        <w:pStyle w:val="Normal"/>
        <w:framePr w:w="10388" w:x="1440" w:y="457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的管理。</w:t>
      </w:r>
    </w:p>
    <w:p>
      <w:pPr>
        <w:pStyle w:val="Normal"/>
        <w:framePr w:w="9670" w:x="1966" w:y="539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）管线数据更新前应先合并处理数据，包括新增、删除和替换管线点、线等操作。增加新</w:t>
      </w:r>
    </w:p>
    <w:p>
      <w:pPr>
        <w:pStyle w:val="Normal"/>
        <w:framePr w:w="9670" w:x="1966" w:y="539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建的管线信息，删除消失的管线信息，替换空间位置发生变化的管线信息。应保证更新</w:t>
      </w:r>
    </w:p>
    <w:p>
      <w:pPr>
        <w:pStyle w:val="Normal"/>
        <w:framePr w:w="9670" w:x="1966" w:y="539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后的新数据与周边数据无缝接边、拓扑关系正确。</w:t>
      </w:r>
    </w:p>
    <w:p>
      <w:pPr>
        <w:pStyle w:val="Normal"/>
        <w:framePr w:w="9670" w:x="1966" w:y="62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）属性数据应根据图形数据变化联动更新，元数据应根据管线数据库变化同步更新。</w:t>
      </w:r>
    </w:p>
    <w:p>
      <w:pPr>
        <w:pStyle w:val="Normal"/>
        <w:framePr w:w="9670" w:x="1966" w:y="62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）应对数据合并处理结果全数质量检查，并建立质量检查记录和年度质量报告。</w:t>
      </w:r>
    </w:p>
    <w:p>
      <w:pPr>
        <w:pStyle w:val="Normal"/>
        <w:framePr w:w="9670" w:x="1966" w:y="62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）数据更新是将通过数据合并的新管线数据提交至现状管线数据集，完成现状管线数据集</w:t>
      </w:r>
    </w:p>
    <w:p>
      <w:pPr>
        <w:pStyle w:val="Normal"/>
        <w:framePr w:w="9670" w:x="1966" w:y="6212"/>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的更新。</w:t>
      </w:r>
    </w:p>
    <w:p>
      <w:pPr>
        <w:pStyle w:val="Normal"/>
        <w:framePr w:w="10388" w:x="1440" w:y="7303"/>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）数据更新前应备份数据历史版本，宜按需建立数据版本管理机制。</w:t>
      </w:r>
    </w:p>
    <w:p>
      <w:pPr>
        <w:pStyle w:val="Normal"/>
        <w:framePr w:w="10388" w:x="1440" w:y="73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11.7.4</w:t>
      </w:r>
      <w:r>
        <w:rPr>
          <w:rFonts w:ascii="DTCBFD+ËÎÌå" w:hAnsi="DTCBFD+ËÎÌå" w:cs="DTCBFD+ËÎÌå"/>
          <w:color w:val="000000"/>
          <w:spacing w:val="0"/>
          <w:sz w:val="21"/>
        </w:rPr>
        <w:t>地下管线数据的维护必须按信息管理要求执行，并符合国家地下管线信息保密的规定，所</w:t>
      </w:r>
    </w:p>
    <w:p>
      <w:pPr>
        <w:pStyle w:val="Normal"/>
        <w:framePr w:w="10388" w:x="1440" w:y="73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有管线数据由数据管理部门集中入库、统一存放、统一管理和统一维护，确保数据准确、完整和安</w:t>
      </w:r>
    </w:p>
    <w:p>
      <w:pPr>
        <w:pStyle w:val="Normal"/>
        <w:framePr w:w="10388" w:x="1440" w:y="73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全。</w:t>
      </w:r>
    </w:p>
    <w:p>
      <w:pPr>
        <w:pStyle w:val="Normal"/>
        <w:framePr w:w="737" w:x="1440" w:y="851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11.8</w:t>
      </w:r>
    </w:p>
    <w:p>
      <w:pPr>
        <w:pStyle w:val="Normal"/>
        <w:framePr w:w="4351" w:x="2072" w:y="851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地下管线局部放大图及断面图的编绘输出</w:t>
      </w:r>
    </w:p>
    <w:p>
      <w:pPr>
        <w:pStyle w:val="Normal"/>
        <w:framePr w:w="10387" w:x="1440" w:y="89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11.8.1</w:t>
      </w:r>
      <w:r>
        <w:rPr>
          <w:rFonts w:ascii="DTCBFD+ËÎÌå" w:hAnsi="DTCBFD+ËÎÌå" w:cs="DTCBFD+ËÎÌå"/>
          <w:color w:val="000000"/>
          <w:spacing w:val="0"/>
          <w:sz w:val="21"/>
        </w:rPr>
        <w:t>当地下管线及附属设施过于密集时，宜绘制地下管线局部放大图以清楚表示其局部相对关</w:t>
      </w:r>
    </w:p>
    <w:p>
      <w:pPr>
        <w:pStyle w:val="Normal"/>
        <w:framePr w:w="10387" w:x="1440" w:y="890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w:t>
      </w:r>
    </w:p>
    <w:p>
      <w:pPr>
        <w:pStyle w:val="Normal"/>
        <w:framePr w:w="10388" w:x="1440" w:y="945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11.8.2</w:t>
      </w:r>
      <w:r>
        <w:rPr>
          <w:rFonts w:ascii="DTCBFD+ËÎÌå" w:hAnsi="DTCBFD+ËÎÌå" w:cs="DTCBFD+ËÎÌå"/>
          <w:color w:val="000000"/>
          <w:spacing w:val="0"/>
          <w:sz w:val="21"/>
        </w:rPr>
        <w:t>地下管线局部放大图编绘输出的内容和要求按第</w:t>
      </w:r>
      <w:r>
        <w:rPr>
          <w:rFonts w:ascii="HISRMI+ËÎÌå"/>
          <w:color w:val="000000"/>
          <w:spacing w:val="0"/>
          <w:sz w:val="21"/>
        </w:rPr>
        <w:t>7</w:t>
      </w:r>
      <w:r>
        <w:rPr>
          <w:rFonts w:ascii="DTCBFD+ËÎÌå" w:hAnsi="DTCBFD+ËÎÌå" w:cs="DTCBFD+ËÎÌå"/>
          <w:color w:val="000000"/>
          <w:spacing w:val="0"/>
          <w:sz w:val="21"/>
        </w:rPr>
        <w:t>章的规定执行。放大的比例尺按图面内</w:t>
      </w:r>
    </w:p>
    <w:p>
      <w:pPr>
        <w:pStyle w:val="Normal"/>
        <w:framePr w:w="10388" w:x="1440" w:y="9457"/>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容不作任何取舍和移位就能表示清楚的原则进行选定。</w:t>
      </w:r>
    </w:p>
    <w:p>
      <w:pPr>
        <w:pStyle w:val="Normal"/>
        <w:framePr w:w="10388" w:x="1440" w:y="100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11.8.3</w:t>
      </w:r>
      <w:r>
        <w:rPr>
          <w:rFonts w:ascii="DTCBFD+ËÎÌå" w:hAnsi="DTCBFD+ËÎÌå" w:cs="DTCBFD+ËÎÌå"/>
          <w:color w:val="000000"/>
          <w:spacing w:val="0"/>
          <w:sz w:val="21"/>
        </w:rPr>
        <w:t>地下管线断面图应表示同一断面里各种管线之间、管线与地面建（构）筑物之间的竖向关</w:t>
      </w:r>
    </w:p>
    <w:p>
      <w:pPr>
        <w:pStyle w:val="Normal"/>
        <w:framePr w:w="10388" w:x="1440" w:y="1000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w:t>
      </w:r>
    </w:p>
    <w:p>
      <w:pPr>
        <w:pStyle w:val="Normal"/>
        <w:framePr w:w="10388" w:x="1440" w:y="1054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11.8.4</w:t>
      </w:r>
      <w:r>
        <w:rPr>
          <w:rFonts w:ascii="DTCBFD+ËÎÌå" w:hAnsi="DTCBFD+ËÎÌå" w:cs="DTCBFD+ËÎÌå"/>
          <w:color w:val="000000"/>
          <w:spacing w:val="0"/>
          <w:sz w:val="21"/>
        </w:rPr>
        <w:t xml:space="preserve">地下管线断面图中的各种圆管应以直径为  </w:t>
      </w:r>
      <w:r>
        <w:rPr>
          <w:rFonts w:ascii="HISRMI+ËÎÌå"/>
          <w:color w:val="000000"/>
          <w:spacing w:val="0"/>
          <w:sz w:val="21"/>
        </w:rPr>
        <w:t>3mm</w:t>
      </w:r>
      <w:r>
        <w:rPr>
          <w:rFonts w:ascii="DTCBFD+ËÎÌå" w:hAnsi="DTCBFD+ËÎÌå" w:cs="DTCBFD+ËÎÌå"/>
          <w:color w:val="000000"/>
          <w:spacing w:val="0"/>
          <w:sz w:val="21"/>
        </w:rPr>
        <w:t>的空心圆表示，直埋电力、通信电缆以直径</w:t>
      </w:r>
    </w:p>
    <w:p>
      <w:pPr>
        <w:pStyle w:val="Normal"/>
        <w:framePr w:w="10388" w:x="1440" w:y="10549"/>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w:t>
      </w:r>
      <w:r>
        <w:rPr>
          <w:rFonts w:ascii="HISRMI+ËÎÌå"/>
          <w:color w:val="000000"/>
          <w:spacing w:val="0"/>
          <w:sz w:val="21"/>
        </w:rPr>
        <w:t>1mm</w:t>
      </w:r>
      <w:r>
        <w:rPr>
          <w:rFonts w:ascii="DTCBFD+ËÎÌå" w:hAnsi="DTCBFD+ËÎÌå" w:cs="DTCBFD+ËÎÌå"/>
          <w:color w:val="000000"/>
          <w:spacing w:val="0"/>
          <w:sz w:val="21"/>
        </w:rPr>
        <w:t>的实心圆表示，小于</w:t>
      </w:r>
      <w:r>
        <w:rPr>
          <w:rFonts w:ascii="HISRMI+ËÎÌå"/>
          <w:color w:val="000000"/>
          <w:spacing w:val="0"/>
          <w:sz w:val="21"/>
        </w:rPr>
        <w:t>2</w:t>
      </w:r>
      <w:r>
        <w:rPr>
          <w:rFonts w:ascii="DTCBFD+ËÎÌå" w:hAnsi="DTCBFD+ËÎÌå" w:cs="DTCBFD+ËÎÌå"/>
          <w:color w:val="000000"/>
          <w:spacing w:val="0"/>
          <w:sz w:val="21"/>
        </w:rPr>
        <w:t>m³</w:t>
      </w:r>
      <w:r>
        <w:rPr>
          <w:rFonts w:ascii="HISRMI+ËÎÌå"/>
          <w:color w:val="000000"/>
          <w:spacing w:val="0"/>
          <w:sz w:val="21"/>
        </w:rPr>
        <w:t>2m</w:t>
      </w:r>
      <w:r>
        <w:rPr>
          <w:rFonts w:ascii="DTCBFD+ËÎÌå" w:hAnsi="DTCBFD+ËÎÌå" w:cs="DTCBFD+ËÎÌå"/>
          <w:color w:val="000000"/>
          <w:spacing w:val="0"/>
          <w:sz w:val="21"/>
        </w:rPr>
        <w:t>（不含</w:t>
      </w:r>
      <w:r>
        <w:rPr>
          <w:rFonts w:ascii="HISRMI+ËÎÌå"/>
          <w:color w:val="000000"/>
          <w:spacing w:val="0"/>
          <w:sz w:val="21"/>
        </w:rPr>
        <w:t>2</w:t>
      </w:r>
      <w:r>
        <w:rPr>
          <w:rFonts w:ascii="DTCBFD+ËÎÌå" w:hAnsi="DTCBFD+ËÎÌå" w:cs="DTCBFD+ËÎÌå"/>
          <w:color w:val="000000"/>
          <w:spacing w:val="0"/>
          <w:sz w:val="21"/>
        </w:rPr>
        <w:t>m³</w:t>
      </w:r>
      <w:r>
        <w:rPr>
          <w:rFonts w:ascii="HISRMI+ËÎÌå"/>
          <w:color w:val="000000"/>
          <w:spacing w:val="0"/>
          <w:sz w:val="21"/>
        </w:rPr>
        <w:t>2m</w:t>
      </w:r>
      <w:r>
        <w:rPr>
          <w:rFonts w:ascii="DTCBFD+ËÎÌå" w:hAnsi="DTCBFD+ËÎÌå" w:cs="DTCBFD+ËÎÌå"/>
          <w:color w:val="000000"/>
          <w:spacing w:val="0"/>
          <w:sz w:val="21"/>
        </w:rPr>
        <w:t>）的管沟、方沟以4mm³4mm的正方形表示，大于</w:t>
      </w:r>
    </w:p>
    <w:p>
      <w:pPr>
        <w:pStyle w:val="Normal"/>
        <w:framePr w:w="10388" w:x="1440" w:y="105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或等于</w:t>
      </w:r>
      <w:r>
        <w:rPr>
          <w:rFonts w:ascii="HISRMI+ËÎÌå"/>
          <w:color w:val="000000"/>
          <w:spacing w:val="0"/>
          <w:sz w:val="21"/>
        </w:rPr>
        <w:t>2</w:t>
      </w:r>
      <w:r>
        <w:rPr>
          <w:rFonts w:ascii="DTCBFD+ËÎÌå" w:hAnsi="DTCBFD+ËÎÌå" w:cs="DTCBFD+ËÎÌå"/>
          <w:color w:val="000000"/>
          <w:spacing w:val="0"/>
          <w:sz w:val="21"/>
        </w:rPr>
        <w:t>m³</w:t>
      </w:r>
      <w:r>
        <w:rPr>
          <w:rFonts w:ascii="HISRMI+ËÎÌå"/>
          <w:color w:val="000000"/>
          <w:spacing w:val="0"/>
          <w:sz w:val="21"/>
        </w:rPr>
        <w:t>2m</w:t>
      </w:r>
      <w:r>
        <w:rPr>
          <w:rFonts w:ascii="DTCBFD+ËÎÌå" w:hAnsi="DTCBFD+ËÎÌå" w:cs="DTCBFD+ËÎÌå"/>
          <w:color w:val="000000"/>
          <w:spacing w:val="0"/>
          <w:sz w:val="21"/>
        </w:rPr>
        <w:t>的管沟、方沟按实际比例表示，各种建（构）筑物、地形地物按实际比例绘制。</w:t>
      </w:r>
    </w:p>
    <w:p>
      <w:pPr>
        <w:pStyle w:val="Normal"/>
        <w:framePr w:w="10388" w:x="1440" w:y="105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11.8.5</w:t>
      </w:r>
      <w:r>
        <w:rPr>
          <w:rFonts w:ascii="DTCBFD+ËÎÌå" w:hAnsi="DTCBFD+ËÎÌå" w:cs="DTCBFD+ËÎÌå"/>
          <w:color w:val="000000"/>
          <w:spacing w:val="0"/>
          <w:sz w:val="21"/>
        </w:rPr>
        <w:t>地下管线断面图应表示的内容包括地面地形变化、地面高、管线与断面相交的地上、地下</w:t>
      </w:r>
    </w:p>
    <w:p>
      <w:pPr>
        <w:pStyle w:val="Normal"/>
        <w:framePr w:w="10388" w:x="1440" w:y="1054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建（构）筑物、路边线和各种管线的位置、相对关系、埋深、断面几何尺寸和断面号等。横断面图</w:t>
      </w:r>
    </w:p>
    <w:p>
      <w:pPr>
        <w:pStyle w:val="Normal"/>
        <w:framePr w:w="10388" w:x="1440" w:y="10549"/>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比例尺的选定按图上不作任何取舍和移位就能表示清楚上述内容的原则选定，图上应标注比例。</w:t>
      </w:r>
    </w:p>
    <w:p>
      <w:pPr>
        <w:pStyle w:val="Normal"/>
        <w:framePr w:w="737" w:x="1440" w:y="1230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11.9</w:t>
      </w:r>
    </w:p>
    <w:p>
      <w:pPr>
        <w:pStyle w:val="Normal"/>
        <w:framePr w:w="3868" w:x="2072" w:y="1230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地下管线信息系统运行、管理与维护</w:t>
      </w:r>
    </w:p>
    <w:p>
      <w:pPr>
        <w:pStyle w:val="Normal"/>
        <w:framePr w:w="10388" w:x="1440" w:y="1269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11.9.1</w:t>
      </w:r>
      <w:r>
        <w:rPr>
          <w:rFonts w:ascii="DTCBFD+ËÎÌå" w:hAnsi="DTCBFD+ËÎÌå" w:cs="DTCBFD+ËÎÌå"/>
          <w:color w:val="000000"/>
          <w:spacing w:val="0"/>
          <w:sz w:val="21"/>
        </w:rPr>
        <w:t xml:space="preserve">地下管线信息系统是一个业务运行系统，系统宜确保每天  </w:t>
      </w:r>
      <w:r>
        <w:rPr>
          <w:rFonts w:ascii="HISRMI+ËÎÌå"/>
          <w:color w:val="000000"/>
          <w:spacing w:val="0"/>
          <w:sz w:val="21"/>
        </w:rPr>
        <w:t>24h</w:t>
      </w:r>
      <w:r>
        <w:rPr>
          <w:rFonts w:ascii="DTCBFD+ËÎÌå" w:hAnsi="DTCBFD+ËÎÌå" w:cs="DTCBFD+ËÎÌå"/>
          <w:color w:val="000000"/>
          <w:spacing w:val="0"/>
          <w:sz w:val="21"/>
        </w:rPr>
        <w:t>正常稳定运行。系统应在配</w:t>
      </w:r>
    </w:p>
    <w:p>
      <w:pPr>
        <w:pStyle w:val="Normal"/>
        <w:framePr w:w="10388" w:x="1440" w:y="1269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电、防雷、防静电、防电磁辐射和门禁监控安全的环境中运行，不应因硬件、软件的维护和升级而</w:t>
      </w:r>
    </w:p>
    <w:p>
      <w:pPr>
        <w:pStyle w:val="Normal"/>
        <w:framePr w:w="10388" w:x="1440" w:y="12699"/>
        <w:widowControl w:val="off"/>
        <w:autoSpaceDE w:val="off"/>
        <w:autoSpaceDN w:val="off"/>
        <w:spacing w:before="0" w:after="0" w:line="27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影响安全。</w:t>
      </w:r>
    </w:p>
    <w:p>
      <w:pPr>
        <w:pStyle w:val="Normal"/>
        <w:framePr w:w="10393" w:x="1440" w:y="135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11.9.2</w:t>
      </w:r>
      <w:r>
        <w:rPr>
          <w:rFonts w:ascii="DTCBFD+ËÎÌå" w:hAnsi="DTCBFD+ËÎÌå" w:cs="DTCBFD+ËÎÌå"/>
          <w:color w:val="000000"/>
          <w:spacing w:val="0"/>
          <w:sz w:val="21"/>
        </w:rPr>
        <w:t>地下管线信息系统的网络应划分成合理网段，并应利用路由器、防火墙等网络中间设备的</w:t>
      </w:r>
    </w:p>
    <w:p>
      <w:pPr>
        <w:pStyle w:val="Normal"/>
        <w:framePr w:w="10393"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安全机制和虚拟专用网络控制各网段间的访问，实现访问管理和事后监控。</w:t>
      </w:r>
    </w:p>
    <w:p>
      <w:pPr>
        <w:pStyle w:val="Normal"/>
        <w:framePr w:w="10393"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11.9.3</w:t>
      </w:r>
      <w:r>
        <w:rPr>
          <w:rFonts w:ascii="DTCBFD+ËÎÌå" w:hAnsi="DTCBFD+ËÎÌå" w:cs="DTCBFD+ËÎÌå"/>
          <w:color w:val="000000"/>
          <w:spacing w:val="0"/>
          <w:sz w:val="21"/>
        </w:rPr>
        <w:t>地下管线信息系统的网络应具备安全监测、实时入侵检测、病毒防范和用户访问控制等功</w:t>
      </w:r>
    </w:p>
    <w:p>
      <w:pPr>
        <w:pStyle w:val="Normal"/>
        <w:framePr w:w="10393" w:x="1440" w:y="13518"/>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能，应采用安全防范措施，杜绝非法网络连接匿名登录。对共享的敏感信息应采用信道加密口令、</w:t>
      </w:r>
    </w:p>
    <w:p>
      <w:pPr>
        <w:pStyle w:val="Normal"/>
        <w:framePr w:w="10393" w:x="1440" w:y="13518"/>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加密信息、加密用户授权等方式。</w:t>
      </w:r>
    </w:p>
    <w:p>
      <w:pPr>
        <w:pStyle w:val="Normal"/>
        <w:framePr w:w="10388" w:x="1440" w:y="148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11.9.4</w:t>
      </w:r>
      <w:r>
        <w:rPr>
          <w:rFonts w:ascii="DTCBFD+ËÎÌå" w:hAnsi="DTCBFD+ËÎÌå" w:cs="DTCBFD+ËÎÌå"/>
          <w:color w:val="000000"/>
          <w:spacing w:val="0"/>
          <w:sz w:val="21"/>
        </w:rPr>
        <w:t>地下管线信息系统应建立安全保密管理和日常维护制度，应按本规程第</w:t>
      </w:r>
      <w:r>
        <w:rPr>
          <w:rFonts w:ascii="HISRMI+ËÎÌå"/>
          <w:color w:val="000000"/>
          <w:spacing w:val="0"/>
          <w:sz w:val="21"/>
        </w:rPr>
        <w:t>11.4</w:t>
      </w:r>
      <w:r>
        <w:rPr>
          <w:rFonts w:ascii="DTCBFD+ËÎÌå" w:hAnsi="DTCBFD+ËÎÌå" w:cs="DTCBFD+ËÎÌå"/>
          <w:color w:val="000000"/>
          <w:spacing w:val="0"/>
          <w:sz w:val="21"/>
        </w:rPr>
        <w:t>节对各种管线</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28</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7735" w:x="1440" w:y="15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信息分级、分类和分层，为管线信息资源隔离和访问控制提供基础支持。</w:t>
      </w:r>
    </w:p>
    <w:p>
      <w:pPr>
        <w:pStyle w:val="Normal"/>
        <w:framePr w:w="10387" w:x="1440" w:y="18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11.9.5</w:t>
      </w:r>
      <w:r>
        <w:rPr>
          <w:rFonts w:ascii="DTCBFD+ËÎÌå" w:hAnsi="DTCBFD+ËÎÌå" w:cs="DTCBFD+ËÎÌå"/>
          <w:color w:val="000000"/>
          <w:spacing w:val="0"/>
          <w:sz w:val="21"/>
        </w:rPr>
        <w:t>地下管线信息系统应建立完善独立的审计和监控系统，对存放地下管线信息的计算机的网</w:t>
      </w:r>
    </w:p>
    <w:p>
      <w:pPr>
        <w:pStyle w:val="Normal"/>
        <w:framePr w:w="10387"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络及使用的操作系统和数据库系统，除本身具有审计日志功能外，还应设立专门的审计和监控程序</w:t>
      </w:r>
    </w:p>
    <w:p>
      <w:pPr>
        <w:pStyle w:val="Normal"/>
        <w:framePr w:w="10387" w:x="1440" w:y="184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对每个用户的每个操作全面记录，依据工作痕迹及时发现问题。</w:t>
      </w:r>
    </w:p>
    <w:p>
      <w:pPr>
        <w:pStyle w:val="Normal"/>
        <w:framePr w:w="5750" w:x="1440" w:y="26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11.9.6</w:t>
      </w:r>
      <w:r>
        <w:rPr>
          <w:rFonts w:ascii="DTCBFD+ËÎÌå" w:hAnsi="DTCBFD+ËÎÌå" w:cs="DTCBFD+ËÎÌå"/>
          <w:color w:val="000000"/>
          <w:spacing w:val="0"/>
          <w:sz w:val="21"/>
        </w:rPr>
        <w:t>地下管线信息系统后台管理应符合下列要求：</w:t>
      </w:r>
    </w:p>
    <w:p>
      <w:pPr>
        <w:pStyle w:val="Normal"/>
        <w:framePr w:w="9670" w:x="1966" w:y="29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）在操作系统下应设置不同的用户，含系统管理员、数据库管理员、超级用户、一般用户</w:t>
      </w:r>
    </w:p>
    <w:p>
      <w:pPr>
        <w:pStyle w:val="Normal"/>
        <w:framePr w:w="9670" w:x="1966" w:y="2935"/>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和审计用户等，操作系统可设置每类用户对系统资源的访问权限，这些资源应包括存储</w:t>
      </w:r>
    </w:p>
    <w:p>
      <w:pPr>
        <w:pStyle w:val="Normal"/>
        <w:framePr w:w="9670" w:x="1966" w:y="2935"/>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空间、软件、数据集和输出设备等具体权限。</w:t>
      </w:r>
    </w:p>
    <w:p>
      <w:pPr>
        <w:pStyle w:val="Normal"/>
        <w:framePr w:w="9670" w:x="1966" w:y="375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）对主机系统的登录应提供严格的用户确认和权限检查，防止非法用户使用。系统提供对</w:t>
      </w:r>
    </w:p>
    <w:p>
      <w:pPr>
        <w:pStyle w:val="Normal"/>
        <w:framePr w:w="9670" w:x="1966" w:y="3756"/>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合法用户口令加密处理功能，防止非法用户获取合法口令。</w:t>
      </w:r>
    </w:p>
    <w:p>
      <w:pPr>
        <w:pStyle w:val="Normal"/>
        <w:framePr w:w="9901" w:x="1966" w:y="43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c</w:t>
      </w:r>
      <w:r>
        <w:rPr>
          <w:rFonts w:ascii="IWSQUL+ºÚÌå" w:hAnsi="IWSQUL+ºÚÌå" w:cs="IWSQUL+ºÚÌå"/>
          <w:color w:val="000000"/>
          <w:spacing w:val="0"/>
          <w:sz w:val="21"/>
        </w:rPr>
        <w:t>）</w:t>
      </w:r>
      <w:r>
        <w:rPr>
          <w:rFonts w:ascii="DTCBFD+ËÎÌå" w:hAnsi="DTCBFD+ËÎÌå" w:cs="DTCBFD+ËÎÌå"/>
          <w:color w:val="000000"/>
          <w:spacing w:val="0"/>
          <w:sz w:val="21"/>
        </w:rPr>
        <w:t>应设置专门的数据库管理员，数据库管理员有权登录数据库，并执行备份、删除、复制、</w:t>
      </w:r>
    </w:p>
    <w:p>
      <w:pPr>
        <w:pStyle w:val="Normal"/>
        <w:framePr w:w="9901" w:x="1966" w:y="4300"/>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打开、关闭和权限设置等系统操作，其他用户不可登录数据库。</w:t>
      </w:r>
    </w:p>
    <w:p>
      <w:pPr>
        <w:pStyle w:val="Normal"/>
        <w:framePr w:w="10506" w:x="1440" w:y="484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11.9.7</w:t>
      </w:r>
      <w:r>
        <w:rPr>
          <w:rFonts w:ascii="DTCBFD+ËÎÌå" w:hAnsi="DTCBFD+ËÎÌå" w:cs="DTCBFD+ËÎÌå"/>
          <w:color w:val="000000"/>
          <w:spacing w:val="0"/>
          <w:sz w:val="21"/>
        </w:rPr>
        <w:t>地下管线数据应根据数据秘密等级进行保护，不得人为地提高或降低密级。</w:t>
      </w:r>
    </w:p>
    <w:p>
      <w:pPr>
        <w:pStyle w:val="Normal"/>
        <w:framePr w:w="10506" w:x="1440" w:y="4848"/>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GIJUKV+ºÚÌå"/>
          <w:color w:val="000000"/>
          <w:spacing w:val="0"/>
          <w:sz w:val="21"/>
        </w:rPr>
        <w:t>11.9.8</w:t>
      </w:r>
      <w:r>
        <w:rPr>
          <w:rFonts w:ascii="DTCBFD+ËÎÌå" w:hAnsi="DTCBFD+ËÎÌå" w:cs="DTCBFD+ËÎÌå"/>
          <w:color w:val="000000"/>
          <w:spacing w:val="0"/>
          <w:sz w:val="21"/>
        </w:rPr>
        <w:t>地下管线信息系统应建立有效的备份制度，应符合下列要求：</w:t>
      </w:r>
    </w:p>
    <w:p>
      <w:pPr>
        <w:pStyle w:val="Normal"/>
        <w:framePr w:w="10506" w:x="1440" w:y="4848"/>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）地下管线信息系统的软件和网络管理软件应备份，遇版本升级或系统更换也应及时备份。</w:t>
      </w:r>
    </w:p>
    <w:p>
      <w:pPr>
        <w:pStyle w:val="Normal"/>
        <w:framePr w:w="10506" w:x="1440" w:y="4848"/>
        <w:widowControl w:val="off"/>
        <w:autoSpaceDE w:val="off"/>
        <w:autoSpaceDN w:val="off"/>
        <w:spacing w:before="0" w:after="0" w:line="274" w:lineRule="exact"/>
        <w:ind w:left="526"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）地下管线信息系统的管理信息和网络管理信息、数据库日志、网络地址设置、权限划分、</w:t>
      </w:r>
    </w:p>
    <w:p>
      <w:pPr>
        <w:pStyle w:val="Normal"/>
        <w:framePr w:w="10506" w:x="1440" w:y="4848"/>
        <w:widowControl w:val="off"/>
        <w:autoSpaceDE w:val="off"/>
        <w:autoSpaceDN w:val="off"/>
        <w:spacing w:before="0" w:after="0" w:line="274"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口令和密码设置等信息应随时备份。</w:t>
      </w:r>
    </w:p>
    <w:p>
      <w:pPr>
        <w:pStyle w:val="Normal"/>
        <w:framePr w:w="10386" w:x="1440" w:y="6212"/>
        <w:widowControl w:val="off"/>
        <w:autoSpaceDE w:val="off"/>
        <w:autoSpaceDN w:val="off"/>
        <w:spacing w:before="0" w:after="0" w:line="211" w:lineRule="exact"/>
        <w:ind w:left="526"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）地下管线数据库的数据应常态化差别备份，定期增量备份和全盘备份。</w:t>
      </w:r>
    </w:p>
    <w:p>
      <w:pPr>
        <w:pStyle w:val="Normal"/>
        <w:framePr w:w="10386" w:x="1440" w:y="62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GIJUKV+ºÚÌå"/>
          <w:color w:val="000000"/>
          <w:spacing w:val="0"/>
          <w:sz w:val="21"/>
        </w:rPr>
        <w:t>11.9.9</w:t>
      </w:r>
      <w:r>
        <w:rPr>
          <w:rFonts w:ascii="DTCBFD+ËÎÌå" w:hAnsi="DTCBFD+ËÎÌå" w:cs="DTCBFD+ËÎÌå"/>
          <w:color w:val="000000"/>
          <w:spacing w:val="0"/>
          <w:sz w:val="21"/>
        </w:rPr>
        <w:t>地下管线信息系统维护和升级应包括数据、软件和硬件的维护和升级，应指定专人负责，</w:t>
      </w:r>
    </w:p>
    <w:p>
      <w:pPr>
        <w:pStyle w:val="Normal"/>
        <w:framePr w:w="10386" w:x="1440" w:y="621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并建立相应的管理制度，同时应满足如下要求：</w:t>
      </w:r>
    </w:p>
    <w:p>
      <w:pPr>
        <w:pStyle w:val="Normal"/>
        <w:framePr w:w="7252" w:x="1966" w:y="703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）数据库管理人员应定期监测数据库的数据情况，确保数据安全。</w:t>
      </w:r>
    </w:p>
    <w:p>
      <w:pPr>
        <w:pStyle w:val="Normal"/>
        <w:framePr w:w="9901" w:x="1966" w:y="73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）软件维护和升级必须保证系统和数据安全，并使其具有更强的兼容性、可用性和高效性。</w:t>
      </w:r>
    </w:p>
    <w:p>
      <w:pPr>
        <w:pStyle w:val="Normal"/>
        <w:framePr w:w="9901" w:x="1966" w:y="7303"/>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）硬件维护和升级必须保证数据安全及系统正常运行，应建立硬件设备的日常管理维护制</w:t>
      </w:r>
    </w:p>
    <w:p>
      <w:pPr>
        <w:pStyle w:val="Normal"/>
        <w:framePr w:w="9901" w:x="1966" w:y="7303"/>
        <w:widowControl w:val="off"/>
        <w:autoSpaceDE w:val="off"/>
        <w:autoSpaceDN w:val="off"/>
        <w:spacing w:before="0" w:after="0" w:line="274" w:lineRule="exact"/>
        <w:ind w:left="209"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度，确立专人负责，及时维护系统，并保证系统兼容性和开放性。</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29</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665" w:y="157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A</w:t>
      </w:r>
    </w:p>
    <w:p>
      <w:pPr>
        <w:pStyle w:val="Normal"/>
        <w:framePr w:w="1998" w:x="5113" w:y="1843"/>
        <w:widowControl w:val="off"/>
        <w:autoSpaceDE w:val="off"/>
        <w:autoSpaceDN w:val="off"/>
        <w:spacing w:before="0" w:after="0" w:line="211" w:lineRule="exact"/>
        <w:ind w:left="211" w:right="0" w:first-line="0"/>
        <w:jc w:val="left"/>
        <w:rPr>
          <w:rFonts w:ascii="GIJUKV+ºÚÌå"/>
          <w:color w:val="000000"/>
          <w:spacing w:val="0"/>
          <w:sz w:val="21"/>
        </w:rPr>
      </w:pPr>
      <w:r>
        <w:rPr>
          <w:rFonts w:ascii="GIJUKV+ºÚÌå"/>
          <w:color w:val="000000"/>
          <w:spacing w:val="0"/>
          <w:sz w:val="21"/>
        </w:rPr>
        <w:t>(</w:t>
      </w:r>
      <w:r>
        <w:rPr>
          <w:rFonts w:ascii="IWSQUL+ºÚÌå" w:hAnsi="IWSQUL+ºÚÌå" w:cs="IWSQUL+ºÚÌå"/>
          <w:color w:val="000000"/>
          <w:spacing w:val="0"/>
          <w:sz w:val="21"/>
        </w:rPr>
        <w:t>规范性附录</w:t>
      </w:r>
      <w:r>
        <w:rPr>
          <w:rFonts w:ascii="GIJUKV+ºÚÌå"/>
          <w:color w:val="000000"/>
          <w:spacing w:val="0"/>
          <w:sz w:val="21"/>
        </w:rPr>
        <w:t>)</w:t>
      </w:r>
    </w:p>
    <w:p>
      <w:pPr>
        <w:pStyle w:val="Normal"/>
        <w:framePr w:w="1998" w:x="5113" w:y="1843"/>
        <w:widowControl w:val="off"/>
        <w:autoSpaceDE w:val="off"/>
        <w:autoSpaceDN w:val="off"/>
        <w:spacing w:before="0" w:after="0" w:line="274"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地下管线探测用表</w:t>
      </w:r>
    </w:p>
    <w:p>
      <w:pPr>
        <w:pStyle w:val="Normal"/>
        <w:framePr w:w="896" w:x="4931" w:y="266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A.1</w:t>
      </w:r>
    </w:p>
    <w:p>
      <w:pPr>
        <w:pStyle w:val="Normal"/>
        <w:framePr w:w="1575" w:x="5720" w:y="266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管线点调查表</w:t>
      </w:r>
    </w:p>
    <w:p>
      <w:pPr>
        <w:pStyle w:val="Normal"/>
        <w:framePr w:w="949" w:x="2424" w:y="32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366" w:x="7780" w:y="32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图幅编号：</w:t>
      </w:r>
    </w:p>
    <w:p>
      <w:pPr>
        <w:pStyle w:val="Normal"/>
        <w:framePr w:w="1170" w:x="3504" w:y="3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管线点类别</w:t>
      </w:r>
    </w:p>
    <w:p>
      <w:pPr>
        <w:pStyle w:val="Normal"/>
        <w:framePr w:w="990" w:x="4909" w:y="3989"/>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管径或</w:t>
      </w:r>
    </w:p>
    <w:p>
      <w:pPr>
        <w:pStyle w:val="Normal"/>
        <w:framePr w:w="990" w:x="4909" w:y="3989"/>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990" w:x="4909" w:y="3989"/>
        <w:widowControl w:val="off"/>
        <w:autoSpaceDE w:val="off"/>
        <w:autoSpaceDN w:val="off"/>
        <w:spacing w:before="0" w:after="0" w:line="233" w:lineRule="exact"/>
        <w:ind w:left="3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mm</w:t>
      </w:r>
      <w:r>
        <w:rPr>
          <w:rFonts w:ascii="DTCBFD+ËÎÌå" w:hAnsi="DTCBFD+ËÎÌå" w:cs="DTCBFD+ËÎÌå"/>
          <w:color w:val="000000"/>
          <w:spacing w:val="0"/>
          <w:sz w:val="18"/>
        </w:rPr>
        <w:t>）</w:t>
      </w:r>
    </w:p>
    <w:p>
      <w:pPr>
        <w:pStyle w:val="Normal"/>
        <w:framePr w:w="630" w:x="1572"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调查</w:t>
      </w:r>
    </w:p>
    <w:p>
      <w:pPr>
        <w:pStyle w:val="Normal"/>
        <w:framePr w:w="630" w:x="1572" w:y="410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2463"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w:t>
      </w:r>
    </w:p>
    <w:p>
      <w:pPr>
        <w:pStyle w:val="Normal"/>
        <w:framePr w:w="630" w:x="2463" w:y="410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材料</w:t>
      </w:r>
    </w:p>
    <w:p>
      <w:pPr>
        <w:pStyle w:val="Normal"/>
        <w:framePr w:w="630" w:x="6985"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电缆</w:t>
      </w:r>
    </w:p>
    <w:p>
      <w:pPr>
        <w:pStyle w:val="Normal"/>
        <w:framePr w:w="630" w:x="6985" w:y="410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630" w:x="7929"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埋设</w:t>
      </w:r>
    </w:p>
    <w:p>
      <w:pPr>
        <w:pStyle w:val="Normal"/>
        <w:framePr w:w="630" w:x="7929" w:y="410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年代</w:t>
      </w:r>
    </w:p>
    <w:p>
      <w:pPr>
        <w:pStyle w:val="Normal"/>
        <w:framePr w:w="630" w:x="8875" w:y="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连接</w:t>
      </w:r>
    </w:p>
    <w:p>
      <w:pPr>
        <w:pStyle w:val="Normal"/>
        <w:framePr w:w="630" w:x="8875" w:y="410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方向</w:t>
      </w:r>
    </w:p>
    <w:p>
      <w:pPr>
        <w:pStyle w:val="Normal"/>
        <w:framePr w:w="1094" w:x="5850" w:y="4218"/>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埋深（</w:t>
      </w:r>
      <w:r>
        <w:rPr>
          <w:rFonts w:ascii="Times New Roman"/>
          <w:color w:val="000000"/>
          <w:spacing w:val="0"/>
          <w:sz w:val="18"/>
        </w:rPr>
        <w:t>m</w:t>
      </w:r>
      <w:r>
        <w:rPr>
          <w:rFonts w:ascii="DTCBFD+ËÎÌå" w:hAnsi="DTCBFD+ËÎÌå" w:cs="DTCBFD+ËÎÌå"/>
          <w:color w:val="000000"/>
          <w:spacing w:val="0"/>
          <w:sz w:val="18"/>
        </w:rPr>
        <w:t>）</w:t>
      </w:r>
    </w:p>
    <w:p>
      <w:pPr>
        <w:pStyle w:val="Normal"/>
        <w:framePr w:w="630" w:x="9820" w:y="42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630" w:x="3353" w:y="44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特征</w:t>
      </w:r>
    </w:p>
    <w:p>
      <w:pPr>
        <w:pStyle w:val="Normal"/>
        <w:framePr w:w="810" w:x="4105" w:y="44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630" w:x="1440" w:y="138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填表</w:t>
      </w:r>
    </w:p>
    <w:p>
      <w:pPr>
        <w:pStyle w:val="Normal"/>
        <w:framePr w:w="630" w:x="4064" w:y="138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校核</w:t>
      </w:r>
    </w:p>
    <w:p>
      <w:pPr>
        <w:pStyle w:val="Normal"/>
        <w:framePr w:w="630" w:x="4064" w:y="13891"/>
        <w:widowControl w:val="off"/>
        <w:autoSpaceDE w:val="off"/>
        <w:autoSpaceDN w:val="off"/>
        <w:spacing w:before="0" w:after="0" w:line="37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630" w:x="6801" w:y="138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630" w:x="1440" w:y="142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630" w:x="6801" w:y="142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1369" w:x="2213" w:y="148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1995" w:x="7989" w:y="148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4" style="position:absolute;margin-left:65.9pt;margin-top:183.9pt;z-index:-139;width:458.5pt;height:546.1pt;mso-position-horizontal:absolute;mso-position-horizontal-relative:page;mso-position-vertical:absolute;mso-position-vertical-relative:page" type="#_x0000_t75">
            <v:imageData xmlns:r="http://schemas.openxmlformats.org/officeDocument/2006/relationships" r:id="rId35"/>
          </v:shape>
        </w:pict>
      </w:r>
      <w:r>
        <w:rPr>
          <w:noProof w:val="on"/>
        </w:rPr>
        <w:pict>
          <v:shape xmlns:v="urn:schemas-microsoft-com:vml" id="_x000035" style="position:absolute;margin-left:82.5pt;margin-top:736.4pt;z-index:-143;width:414.75pt;height:23.4pt;mso-position-horizontal:absolute;mso-position-horizontal-relative:page;mso-position-vertical:absolute;mso-position-vertical-relative:page" type="#_x0000_t75">
            <v:imageData xmlns:r="http://schemas.openxmlformats.org/officeDocument/2006/relationships" r:id="rId36"/>
          </v:shape>
        </w:pict>
      </w:r>
      <w:r>
        <w:rPr>
          <w:noProof w:val="on"/>
        </w:rPr>
        <w:pict>
          <v:shape xmlns:v="urn:schemas-microsoft-com:vml" id="_x000036" style="position:absolute;margin-left:93pt;margin-top:155.05pt;z-index:-147;width:414.75pt;height:23.4pt;mso-position-horizontal:absolute;mso-position-horizontal-relative:page;mso-position-vertical:absolute;mso-position-vertical-relative:page" type="#_x0000_t75">
            <v:imageData xmlns:r="http://schemas.openxmlformats.org/officeDocument/2006/relationships" r:id="rId3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4825" w:y="244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A.2</w:t>
      </w:r>
    </w:p>
    <w:p>
      <w:pPr>
        <w:pStyle w:val="Normal"/>
        <w:framePr w:w="1786" w:x="5615" w:y="244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管线探查记录表</w:t>
      </w:r>
    </w:p>
    <w:p>
      <w:pPr>
        <w:pStyle w:val="Normal"/>
        <w:framePr w:w="949" w:x="2072" w:y="28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测区：</w:t>
      </w:r>
    </w:p>
    <w:p>
      <w:pPr>
        <w:pStyle w:val="Normal"/>
        <w:framePr w:w="1366" w:x="4175" w:y="28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工程编号：</w:t>
      </w:r>
    </w:p>
    <w:p>
      <w:pPr>
        <w:pStyle w:val="Normal"/>
        <w:framePr w:w="1366" w:x="6904" w:y="28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图幅编号：</w:t>
      </w:r>
    </w:p>
    <w:p>
      <w:pPr>
        <w:pStyle w:val="Normal"/>
        <w:framePr w:w="1170" w:x="2172" w:y="3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仪器型号：</w:t>
      </w:r>
    </w:p>
    <w:p>
      <w:pPr>
        <w:pStyle w:val="Normal"/>
        <w:framePr w:w="2276" w:x="4878" w:y="3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编号（发射机</w:t>
      </w:r>
      <w:r>
        <w:rPr>
          <w:rFonts w:ascii="HISRMI+ËÎÌå"/>
          <w:color w:val="000000"/>
          <w:spacing w:val="0"/>
          <w:sz w:val="18"/>
        </w:rPr>
        <w:t>/</w:t>
      </w:r>
      <w:r>
        <w:rPr>
          <w:rFonts w:ascii="DTCBFD+ËÎÌå" w:hAnsi="DTCBFD+ËÎÌå" w:cs="DTCBFD+ËÎÌå"/>
          <w:color w:val="000000"/>
          <w:spacing w:val="0"/>
          <w:sz w:val="18"/>
        </w:rPr>
        <w:t>接收机）：</w:t>
      </w:r>
    </w:p>
    <w:p>
      <w:pPr>
        <w:pStyle w:val="Normal"/>
        <w:framePr w:w="1168" w:x="8838" w:y="3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仪器状态：</w:t>
      </w:r>
    </w:p>
    <w:p>
      <w:pPr>
        <w:pStyle w:val="Normal"/>
        <w:framePr w:w="1168" w:x="8838" w:y="3329"/>
        <w:widowControl w:val="off"/>
        <w:autoSpaceDE w:val="off"/>
        <w:autoSpaceDN w:val="off"/>
        <w:spacing w:before="0" w:after="0" w:line="475" w:lineRule="exact"/>
        <w:ind w:left="70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w:t>
      </w:r>
    </w:p>
    <w:p>
      <w:pPr>
        <w:pStyle w:val="Normal"/>
        <w:framePr w:w="630" w:x="5459" w:y="3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探查</w:t>
      </w:r>
    </w:p>
    <w:p>
      <w:pPr>
        <w:pStyle w:val="Normal"/>
        <w:framePr w:w="902" w:x="6901" w:y="367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埋深</w:t>
      </w:r>
      <w:r>
        <w:rPr>
          <w:rFonts w:ascii="HISRMI+ËÎÌå"/>
          <w:color w:val="000000"/>
          <w:spacing w:val="0"/>
          <w:sz w:val="18"/>
        </w:rPr>
        <w:t>(m)</w:t>
      </w:r>
    </w:p>
    <w:p>
      <w:pPr>
        <w:pStyle w:val="Normal"/>
        <w:framePr w:w="526" w:x="1539" w:y="37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物</w:t>
      </w:r>
    </w:p>
    <w:p>
      <w:pPr>
        <w:pStyle w:val="Normal"/>
        <w:framePr w:w="526" w:x="1539" w:y="372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w:t>
      </w:r>
    </w:p>
    <w:p>
      <w:pPr>
        <w:pStyle w:val="Normal"/>
        <w:framePr w:w="526" w:x="1539" w:y="372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点</w:t>
      </w:r>
    </w:p>
    <w:p>
      <w:pPr>
        <w:pStyle w:val="Normal"/>
        <w:framePr w:w="526" w:x="1539" w:y="3729"/>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号</w:t>
      </w:r>
    </w:p>
    <w:p>
      <w:pPr>
        <w:pStyle w:val="Normal"/>
        <w:framePr w:w="450" w:x="2182" w:y="3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w:t>
      </w:r>
    </w:p>
    <w:p>
      <w:pPr>
        <w:pStyle w:val="Normal"/>
        <w:framePr w:w="450" w:x="2182" w:y="380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2182" w:y="380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w:t>
      </w:r>
    </w:p>
    <w:p>
      <w:pPr>
        <w:pStyle w:val="Normal"/>
        <w:framePr w:w="450" w:x="2182" w:y="380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料</w:t>
      </w:r>
    </w:p>
    <w:p>
      <w:pPr>
        <w:pStyle w:val="Normal"/>
        <w:framePr w:w="1170" w:x="2818" w:y="37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管线点类别</w:t>
      </w:r>
    </w:p>
    <w:p>
      <w:pPr>
        <w:pStyle w:val="Normal"/>
        <w:framePr w:w="901" w:x="4112" w:y="3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r>
        <w:rPr>
          <w:rFonts w:ascii="HISRMI+ËÎÌå"/>
          <w:color w:val="000000"/>
          <w:spacing w:val="0"/>
          <w:sz w:val="18"/>
        </w:rPr>
        <w:t>(</w:t>
      </w:r>
      <w:r>
        <w:rPr>
          <w:rFonts w:ascii="DTCBFD+ËÎÌå" w:hAnsi="DTCBFD+ËÎÌå" w:cs="DTCBFD+ËÎÌå"/>
          <w:color w:val="000000"/>
          <w:spacing w:val="0"/>
          <w:sz w:val="18"/>
        </w:rPr>
        <w:t>或</w:t>
      </w:r>
    </w:p>
    <w:p>
      <w:pPr>
        <w:pStyle w:val="Normal"/>
        <w:framePr w:w="901" w:x="4112" w:y="3922"/>
        <w:widowControl w:val="off"/>
        <w:autoSpaceDE w:val="off"/>
        <w:autoSpaceDN w:val="off"/>
        <w:spacing w:before="0" w:after="0" w:line="233"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w:t>
      </w:r>
    </w:p>
    <w:p>
      <w:pPr>
        <w:pStyle w:val="Normal"/>
        <w:framePr w:w="901" w:x="4112" w:y="3922"/>
        <w:widowControl w:val="off"/>
        <w:autoSpaceDE w:val="off"/>
        <w:autoSpaceDN w:val="off"/>
        <w:spacing w:before="0" w:after="0" w:line="235" w:lineRule="exact"/>
        <w:ind w:left="180" w:right="0" w:first-line="0"/>
        <w:jc w:val="left"/>
        <w:rPr>
          <w:rFonts w:ascii="HISRMI+ËÎÌå"/>
          <w:color w:val="000000"/>
          <w:spacing w:val="0"/>
          <w:sz w:val="18"/>
        </w:rPr>
      </w:pPr>
      <w:r>
        <w:rPr>
          <w:rFonts w:ascii="DTCBFD+ËÎÌå" w:hAnsi="DTCBFD+ËÎÌå" w:cs="DTCBFD+ËÎÌå"/>
          <w:color w:val="000000"/>
          <w:spacing w:val="0"/>
          <w:sz w:val="18"/>
        </w:rPr>
        <w:t>寸</w:t>
      </w:r>
      <w:r>
        <w:rPr>
          <w:rFonts w:ascii="HISRMI+ËÎÌå"/>
          <w:color w:val="000000"/>
          <w:spacing w:val="0"/>
          <w:sz w:val="18"/>
        </w:rPr>
        <w:t>)</w:t>
      </w:r>
    </w:p>
    <w:p>
      <w:pPr>
        <w:pStyle w:val="Normal"/>
        <w:framePr w:w="630" w:x="5015" w:y="39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激发</w:t>
      </w:r>
    </w:p>
    <w:p>
      <w:pPr>
        <w:pStyle w:val="Normal"/>
        <w:framePr w:w="630" w:x="5015" w:y="394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方法</w:t>
      </w:r>
    </w:p>
    <w:p>
      <w:pPr>
        <w:pStyle w:val="Normal"/>
        <w:framePr w:w="630" w:x="5749" w:y="39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定深</w:t>
      </w:r>
    </w:p>
    <w:p>
      <w:pPr>
        <w:pStyle w:val="Normal"/>
        <w:framePr w:w="630" w:x="5749" w:y="394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方法</w:t>
      </w:r>
    </w:p>
    <w:p>
      <w:pPr>
        <w:pStyle w:val="Normal"/>
        <w:framePr w:w="630" w:x="6719" w:y="39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中心</w:t>
      </w:r>
    </w:p>
    <w:p>
      <w:pPr>
        <w:pStyle w:val="Normal"/>
        <w:framePr w:w="630" w:x="8195" w:y="3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630" w:x="8821" w:y="3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w:t>
      </w:r>
    </w:p>
    <w:p>
      <w:pPr>
        <w:pStyle w:val="Normal"/>
        <w:framePr w:w="630" w:x="8821" w:y="392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或电</w:t>
      </w:r>
    </w:p>
    <w:p>
      <w:pPr>
        <w:pStyle w:val="Normal"/>
        <w:framePr w:w="630" w:x="8821" w:y="3922"/>
        <w:widowControl w:val="off"/>
        <w:autoSpaceDE w:val="off"/>
        <w:autoSpaceDN w:val="off"/>
        <w:spacing w:before="0" w:after="0" w:line="235"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w:t>
      </w:r>
    </w:p>
    <w:p>
      <w:pPr>
        <w:pStyle w:val="Normal"/>
        <w:framePr w:w="450" w:x="9542" w:y="40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接</w:t>
      </w:r>
    </w:p>
    <w:p>
      <w:pPr>
        <w:pStyle w:val="Normal"/>
        <w:framePr w:w="450" w:x="9542" w:y="403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w:t>
      </w:r>
    </w:p>
    <w:p>
      <w:pPr>
        <w:pStyle w:val="Normal"/>
        <w:framePr w:w="450" w:x="9542" w:y="403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向</w:t>
      </w:r>
    </w:p>
    <w:p>
      <w:pPr>
        <w:pStyle w:val="Normal"/>
        <w:framePr w:w="630" w:x="8195" w:y="41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或沟</w:t>
      </w:r>
    </w:p>
    <w:p>
      <w:pPr>
        <w:pStyle w:val="Normal"/>
        <w:framePr w:w="630" w:x="8195" w:y="4155"/>
        <w:widowControl w:val="off"/>
        <w:autoSpaceDE w:val="off"/>
        <w:autoSpaceDN w:val="off"/>
        <w:spacing w:before="0" w:after="0" w:line="235"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壁</w:t>
      </w:r>
    </w:p>
    <w:p>
      <w:pPr>
        <w:pStyle w:val="Normal"/>
        <w:framePr w:w="630" w:x="10082" w:y="41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450" w:x="2811" w:y="41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特</w:t>
      </w:r>
    </w:p>
    <w:p>
      <w:pPr>
        <w:pStyle w:val="Normal"/>
        <w:framePr w:w="450" w:x="2811" w:y="419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征</w:t>
      </w:r>
    </w:p>
    <w:p>
      <w:pPr>
        <w:pStyle w:val="Normal"/>
        <w:framePr w:w="450" w:x="2811" w:y="419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492" w:y="41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w:t>
      </w:r>
    </w:p>
    <w:p>
      <w:pPr>
        <w:pStyle w:val="Normal"/>
        <w:framePr w:w="450" w:x="3492" w:y="419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属</w:t>
      </w:r>
    </w:p>
    <w:p>
      <w:pPr>
        <w:pStyle w:val="Normal"/>
        <w:framePr w:w="450" w:x="3492" w:y="419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w:t>
      </w:r>
    </w:p>
    <w:p>
      <w:pPr>
        <w:pStyle w:val="Normal"/>
        <w:framePr w:w="450" w:x="7074" w:y="41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校</w:t>
      </w:r>
    </w:p>
    <w:p>
      <w:pPr>
        <w:pStyle w:val="Normal"/>
        <w:framePr w:w="450" w:x="7074" w:y="419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w:t>
      </w:r>
    </w:p>
    <w:p>
      <w:pPr>
        <w:pStyle w:val="Normal"/>
        <w:framePr w:w="450" w:x="7074" w:y="419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后</w:t>
      </w:r>
    </w:p>
    <w:p>
      <w:pPr>
        <w:pStyle w:val="Normal"/>
        <w:framePr w:w="450" w:x="6546" w:y="43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w:t>
      </w:r>
    </w:p>
    <w:p>
      <w:pPr>
        <w:pStyle w:val="Normal"/>
        <w:framePr w:w="450" w:x="6546" w:y="4308"/>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w:t>
      </w:r>
    </w:p>
    <w:p>
      <w:pPr>
        <w:pStyle w:val="Normal"/>
        <w:framePr w:w="630" w:x="7561" w:y="44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管顶</w:t>
      </w:r>
    </w:p>
    <w:p>
      <w:pPr>
        <w:pStyle w:val="Normal"/>
        <w:framePr w:w="631" w:x="4249" w:y="462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w:t>
      </w:r>
    </w:p>
    <w:p>
      <w:pPr>
        <w:pStyle w:val="Normal"/>
        <w:framePr w:w="990" w:x="1440" w:y="129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操作人：</w:t>
      </w:r>
    </w:p>
    <w:p>
      <w:pPr>
        <w:pStyle w:val="Normal"/>
        <w:framePr w:w="990" w:x="1440" w:y="12935"/>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校核人：</w:t>
      </w:r>
    </w:p>
    <w:p>
      <w:pPr>
        <w:pStyle w:val="Normal"/>
        <w:framePr w:w="990" w:x="3963" w:y="129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记录人：</w:t>
      </w:r>
    </w:p>
    <w:p>
      <w:pPr>
        <w:pStyle w:val="Normal"/>
        <w:framePr w:w="810" w:x="6577" w:y="129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810" w:x="6577" w:y="12935"/>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810" w:x="3154" w:y="132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990" w:x="4775" w:y="132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检查人：</w:t>
      </w:r>
    </w:p>
    <w:p>
      <w:pPr>
        <w:pStyle w:val="Normal"/>
        <w:framePr w:w="5797" w:x="1560" w:y="136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注：①激发方法代号：</w:t>
      </w:r>
      <w:r>
        <w:rPr>
          <w:rFonts w:ascii="HISRMI+ËÎÌå"/>
          <w:color w:val="000000"/>
          <w:spacing w:val="0"/>
          <w:sz w:val="18"/>
        </w:rPr>
        <w:t>1.</w:t>
      </w:r>
      <w:r>
        <w:rPr>
          <w:rFonts w:ascii="DTCBFD+ËÎÌå" w:hAnsi="DTCBFD+ËÎÌå" w:cs="DTCBFD+ËÎÌå"/>
          <w:color w:val="000000"/>
          <w:spacing w:val="0"/>
          <w:sz w:val="18"/>
        </w:rPr>
        <w:t>直接连接；</w:t>
      </w:r>
      <w:r>
        <w:rPr>
          <w:rFonts w:ascii="HISRMI+ËÎÌå"/>
          <w:color w:val="000000"/>
          <w:spacing w:val="0"/>
          <w:sz w:val="18"/>
        </w:rPr>
        <w:t>2.</w:t>
      </w:r>
      <w:r>
        <w:rPr>
          <w:rFonts w:ascii="DTCBFD+ËÎÌå" w:hAnsi="DTCBFD+ËÎÌå" w:cs="DTCBFD+ËÎÌå"/>
          <w:color w:val="000000"/>
          <w:spacing w:val="0"/>
          <w:sz w:val="18"/>
        </w:rPr>
        <w:t>夹钳；</w:t>
      </w:r>
      <w:r>
        <w:rPr>
          <w:rFonts w:ascii="HISRMI+ËÎÌå"/>
          <w:color w:val="000000"/>
          <w:spacing w:val="0"/>
          <w:sz w:val="18"/>
        </w:rPr>
        <w:t>3.</w:t>
      </w:r>
      <w:r>
        <w:rPr>
          <w:rFonts w:ascii="DTCBFD+ËÎÌå" w:hAnsi="DTCBFD+ËÎÌå" w:cs="DTCBFD+ËÎÌå"/>
          <w:color w:val="000000"/>
          <w:spacing w:val="0"/>
          <w:sz w:val="18"/>
        </w:rPr>
        <w:t>感应；</w:t>
      </w:r>
      <w:r>
        <w:rPr>
          <w:rFonts w:ascii="HISRMI+ËÎÌå"/>
          <w:color w:val="000000"/>
          <w:spacing w:val="0"/>
          <w:sz w:val="18"/>
        </w:rPr>
        <w:t>4.</w:t>
      </w:r>
      <w:r>
        <w:rPr>
          <w:rFonts w:ascii="DTCBFD+ËÎÌå" w:hAnsi="DTCBFD+ËÎÌå" w:cs="DTCBFD+ËÎÌå"/>
          <w:color w:val="000000"/>
          <w:spacing w:val="0"/>
          <w:sz w:val="18"/>
        </w:rPr>
        <w:t>其他。</w:t>
      </w:r>
    </w:p>
    <w:p>
      <w:pPr>
        <w:pStyle w:val="Normal"/>
        <w:framePr w:w="7406" w:x="1918" w:y="140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②定深方法代号：</w:t>
      </w:r>
      <w:r>
        <w:rPr>
          <w:rFonts w:ascii="HISRMI+ËÎÌå"/>
          <w:color w:val="000000"/>
          <w:spacing w:val="0"/>
          <w:sz w:val="18"/>
        </w:rPr>
        <w:t>1.</w:t>
      </w:r>
      <w:r>
        <w:rPr>
          <w:rFonts w:ascii="DTCBFD+ËÎÌå" w:hAnsi="DTCBFD+ËÎÌå" w:cs="DTCBFD+ËÎÌå"/>
          <w:color w:val="000000"/>
          <w:spacing w:val="0"/>
          <w:sz w:val="18"/>
        </w:rPr>
        <w:t>直读；</w:t>
      </w:r>
      <w:r>
        <w:rPr>
          <w:rFonts w:ascii="HISRMI+ËÎÌå"/>
          <w:color w:val="000000"/>
          <w:spacing w:val="0"/>
          <w:sz w:val="18"/>
        </w:rPr>
        <w:t>2.</w:t>
      </w:r>
      <w:r>
        <w:rPr>
          <w:rFonts w:ascii="DTCBFD+ËÎÌå" w:hAnsi="DTCBFD+ËÎÌå" w:cs="DTCBFD+ËÎÌå"/>
          <w:color w:val="000000"/>
          <w:spacing w:val="0"/>
          <w:sz w:val="18"/>
        </w:rPr>
        <w:t>百分比；</w:t>
      </w:r>
      <w:r>
        <w:rPr>
          <w:rFonts w:ascii="HISRMI+ËÎÌå"/>
          <w:color w:val="000000"/>
          <w:spacing w:val="0"/>
          <w:sz w:val="18"/>
        </w:rPr>
        <w:t>3.</w:t>
      </w:r>
      <w:r>
        <w:rPr>
          <w:rFonts w:ascii="DTCBFD+ËÎÌå" w:hAnsi="DTCBFD+ËÎÌå" w:cs="DTCBFD+ËÎÌå"/>
          <w:color w:val="000000"/>
          <w:spacing w:val="0"/>
          <w:sz w:val="18"/>
        </w:rPr>
        <w:t>特征点；</w:t>
      </w:r>
      <w:r>
        <w:rPr>
          <w:rFonts w:ascii="HISRMI+ËÎÌå"/>
          <w:color w:val="000000"/>
          <w:spacing w:val="0"/>
          <w:sz w:val="18"/>
        </w:rPr>
        <w:t>4</w:t>
      </w:r>
      <w:r>
        <w:rPr>
          <w:rFonts w:ascii="DTCBFD+ËÎÌå" w:hAnsi="DTCBFD+ËÎÌå" w:cs="DTCBFD+ËÎÌå"/>
          <w:color w:val="000000"/>
          <w:spacing w:val="0"/>
          <w:sz w:val="18"/>
        </w:rPr>
        <w:t>钎探；</w:t>
      </w:r>
      <w:r>
        <w:rPr>
          <w:rFonts w:ascii="HISRMI+ËÎÌå"/>
          <w:color w:val="000000"/>
          <w:spacing w:val="0"/>
          <w:sz w:val="18"/>
        </w:rPr>
        <w:t>5.</w:t>
      </w:r>
      <w:r>
        <w:rPr>
          <w:rFonts w:ascii="DTCBFD+ËÎÌå" w:hAnsi="DTCBFD+ËÎÌå" w:cs="DTCBFD+ËÎÌå"/>
          <w:color w:val="000000"/>
          <w:spacing w:val="0"/>
          <w:sz w:val="18"/>
        </w:rPr>
        <w:t>开挖；</w:t>
      </w:r>
      <w:r>
        <w:rPr>
          <w:rFonts w:ascii="HISRMI+ËÎÌå"/>
          <w:color w:val="000000"/>
          <w:spacing w:val="0"/>
          <w:sz w:val="18"/>
        </w:rPr>
        <w:t>6.</w:t>
      </w:r>
      <w:r>
        <w:rPr>
          <w:rFonts w:ascii="DTCBFD+ËÎÌå" w:hAnsi="DTCBFD+ËÎÌå" w:cs="DTCBFD+ËÎÌå"/>
          <w:color w:val="000000"/>
          <w:spacing w:val="0"/>
          <w:sz w:val="18"/>
        </w:rPr>
        <w:t>实地量测；</w:t>
      </w:r>
    </w:p>
    <w:p>
      <w:pPr>
        <w:pStyle w:val="Normal"/>
        <w:framePr w:w="7406" w:x="1918" w:y="14020"/>
        <w:widowControl w:val="off"/>
        <w:autoSpaceDE w:val="off"/>
        <w:autoSpaceDN w:val="off"/>
        <w:spacing w:before="0" w:after="0" w:line="360" w:lineRule="exact"/>
        <w:ind w:left="1414" w:right="0" w:first-line="0"/>
        <w:jc w:val="left"/>
        <w:rPr>
          <w:rFonts w:ascii="DTCBFD+ËÎÌå" w:hAnsi="DTCBFD+ËÎÌå" w:cs="DTCBFD+ËÎÌå"/>
          <w:color w:val="000000"/>
          <w:spacing w:val="0"/>
          <w:sz w:val="18"/>
        </w:rPr>
      </w:pPr>
      <w:r>
        <w:rPr>
          <w:rFonts w:ascii="HISRMI+ËÎÌå"/>
          <w:color w:val="000000"/>
          <w:spacing w:val="0"/>
          <w:sz w:val="18"/>
        </w:rPr>
        <w:t>7.</w:t>
      </w:r>
      <w:r>
        <w:rPr>
          <w:rFonts w:ascii="DTCBFD+ËÎÌå" w:hAnsi="DTCBFD+ËÎÌå" w:cs="DTCBFD+ËÎÌå"/>
          <w:color w:val="000000"/>
          <w:spacing w:val="0"/>
          <w:sz w:val="18"/>
        </w:rPr>
        <w:t>雷达；</w:t>
      </w:r>
      <w:r>
        <w:rPr>
          <w:rFonts w:ascii="HISRMI+ËÎÌå"/>
          <w:color w:val="000000"/>
          <w:spacing w:val="0"/>
          <w:sz w:val="18"/>
        </w:rPr>
        <w:t>8.</w:t>
      </w:r>
      <w:r>
        <w:rPr>
          <w:rFonts w:ascii="DTCBFD+ËÎÌå" w:hAnsi="DTCBFD+ËÎÌå" w:cs="DTCBFD+ËÎÌå"/>
          <w:color w:val="000000"/>
          <w:spacing w:val="0"/>
          <w:sz w:val="18"/>
        </w:rPr>
        <w:t>据调绘资料；</w:t>
      </w:r>
      <w:r>
        <w:rPr>
          <w:rFonts w:ascii="HISRMI+ËÎÌå"/>
          <w:color w:val="000000"/>
          <w:spacing w:val="0"/>
          <w:sz w:val="18"/>
        </w:rPr>
        <w:t>9.</w:t>
      </w:r>
      <w:r>
        <w:rPr>
          <w:rFonts w:ascii="DTCBFD+ËÎÌå" w:hAnsi="DTCBFD+ËÎÌå" w:cs="DTCBFD+ËÎÌå"/>
          <w:color w:val="000000"/>
          <w:spacing w:val="0"/>
          <w:sz w:val="18"/>
        </w:rPr>
        <w:t>内插。</w:t>
      </w:r>
    </w:p>
    <w:p>
      <w:pPr>
        <w:pStyle w:val="Normal"/>
        <w:framePr w:w="1369" w:x="1440" w:y="1466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1998" w:x="7741" w:y="1466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7" style="position:absolute;margin-left:65.9pt;margin-top:160.75pt;z-index:-151;width:463.65pt;height:570.9pt;mso-position-horizontal:absolute;mso-position-horizontal-relative:page;mso-position-vertical:absolute;mso-position-vertical-relative:page" type="#_x0000_t75">
            <v:imageData xmlns:r="http://schemas.openxmlformats.org/officeDocument/2006/relationships" r:id="rId3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sectPr>
          <w:pgSz w:w="11900" w:h="16820"/>
          <w:pgMar w:top="0" w:right="0" w:bottom="0" w:left="0" w:header="720" w:footer="720" w:gutter="0"/>
          <w:pgNumType w:start="1"/>
          <w:cols w:space="720" w:sep="off"/>
          <w:docGrid w:line-pitch="1"/>
        </w:sectPr>
      </w:pPr>
    </w:p>
    <w:p>
      <w:pPr>
        <w:pStyle w:val="Normal"/>
        <w:framePr w:w="2504" w:x="1440"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7395" w:y="194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A.3</w:t>
      </w:r>
    </w:p>
    <w:p>
      <w:pPr>
        <w:pStyle w:val="Normal"/>
        <w:framePr w:w="1575" w:x="8185"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管线点成果表</w:t>
      </w:r>
    </w:p>
    <w:p>
      <w:pPr>
        <w:pStyle w:val="Normal"/>
        <w:framePr w:w="1369" w:x="1440" w:y="23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管线种类：</w:t>
      </w:r>
    </w:p>
    <w:p>
      <w:pPr>
        <w:pStyle w:val="Normal"/>
        <w:framePr w:w="1366" w:x="5220" w:y="23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图幅编号：</w:t>
      </w:r>
    </w:p>
    <w:p>
      <w:pPr>
        <w:pStyle w:val="Normal"/>
        <w:framePr w:w="1366" w:x="10156" w:y="233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权属单位：</w:t>
      </w:r>
    </w:p>
    <w:p>
      <w:pPr>
        <w:pStyle w:val="Normal"/>
        <w:framePr w:w="1170" w:x="4467" w:y="26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管线点类别</w:t>
      </w:r>
    </w:p>
    <w:p>
      <w:pPr>
        <w:pStyle w:val="Normal"/>
        <w:framePr w:w="990" w:x="6589" w:y="26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平面坐标</w:t>
      </w:r>
    </w:p>
    <w:p>
      <w:pPr>
        <w:pStyle w:val="Normal"/>
        <w:framePr w:w="1082" w:x="8922" w:y="26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高程（</w:t>
      </w:r>
      <w:r>
        <w:rPr>
          <w:rFonts w:ascii="HISRMI+ËÎÌå"/>
          <w:color w:val="000000"/>
          <w:spacing w:val="0"/>
          <w:sz w:val="18"/>
        </w:rPr>
        <w:t>m</w:t>
      </w:r>
      <w:r>
        <w:rPr>
          <w:rFonts w:ascii="DTCBFD+ËÎÌå" w:hAnsi="DTCBFD+ËÎÌå" w:cs="DTCBFD+ËÎÌå"/>
          <w:color w:val="000000"/>
          <w:spacing w:val="0"/>
          <w:sz w:val="18"/>
        </w:rPr>
        <w:t>）</w:t>
      </w:r>
    </w:p>
    <w:p>
      <w:pPr>
        <w:pStyle w:val="Normal"/>
        <w:framePr w:w="630" w:x="1486"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图上</w:t>
      </w:r>
    </w:p>
    <w:p>
      <w:pPr>
        <w:pStyle w:val="Normal"/>
        <w:framePr w:w="630" w:x="1486"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2189"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物探</w:t>
      </w:r>
    </w:p>
    <w:p>
      <w:pPr>
        <w:pStyle w:val="Normal"/>
        <w:framePr w:w="630" w:x="2189"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2919"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w:t>
      </w:r>
    </w:p>
    <w:p>
      <w:pPr>
        <w:pStyle w:val="Normal"/>
        <w:framePr w:w="630" w:x="2919"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3605"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w:t>
      </w:r>
    </w:p>
    <w:p>
      <w:pPr>
        <w:pStyle w:val="Normal"/>
        <w:framePr w:w="630" w:x="3605"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材料</w:t>
      </w:r>
    </w:p>
    <w:p>
      <w:pPr>
        <w:pStyle w:val="Normal"/>
        <w:framePr w:w="1530" w:x="10597"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管径或断面尺寸</w:t>
      </w:r>
    </w:p>
    <w:p>
      <w:pPr>
        <w:pStyle w:val="Normal"/>
        <w:framePr w:w="630" w:x="12143"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埋深</w:t>
      </w:r>
    </w:p>
    <w:p>
      <w:pPr>
        <w:pStyle w:val="Normal"/>
        <w:framePr w:w="630" w:x="12839"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电缆</w:t>
      </w:r>
    </w:p>
    <w:p>
      <w:pPr>
        <w:pStyle w:val="Normal"/>
        <w:framePr w:w="630" w:x="12839"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630" w:x="13514"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连接</w:t>
      </w:r>
    </w:p>
    <w:p>
      <w:pPr>
        <w:pStyle w:val="Normal"/>
        <w:framePr w:w="630" w:x="13514"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方向</w:t>
      </w:r>
    </w:p>
    <w:p>
      <w:pPr>
        <w:pStyle w:val="Normal"/>
        <w:framePr w:w="630" w:x="14222" w:y="2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埋设</w:t>
      </w:r>
    </w:p>
    <w:p>
      <w:pPr>
        <w:pStyle w:val="Normal"/>
        <w:framePr w:w="630" w:x="14222" w:y="266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年代</w:t>
      </w:r>
    </w:p>
    <w:p>
      <w:pPr>
        <w:pStyle w:val="Normal"/>
        <w:framePr w:w="721" w:x="14966" w:y="27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1647" w:x="4275" w:y="29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特征附属物</w:t>
      </w:r>
    </w:p>
    <w:p>
      <w:pPr>
        <w:pStyle w:val="Normal"/>
        <w:framePr w:w="1054" w:x="5979" w:y="2895"/>
        <w:widowControl w:val="off"/>
        <w:autoSpaceDE w:val="off"/>
        <w:autoSpaceDN w:val="off"/>
        <w:spacing w:before="0" w:after="0" w:line="234" w:lineRule="exact"/>
        <w:ind w:left="0" w:right="0" w:first-line="0"/>
        <w:jc w:val="left"/>
        <w:rPr>
          <w:rFonts w:ascii="DTCBFD+ËÎÌå" w:hAnsi="DTCBFD+ËÎÌå" w:cs="DTCBFD+ËÎÌå"/>
          <w:color w:val="000000"/>
          <w:spacing w:val="0"/>
          <w:sz w:val="21"/>
        </w:rPr>
      </w:pPr>
      <w:r>
        <w:rPr>
          <w:rFonts w:ascii="Times New Roman"/>
          <w:color w:val="000000"/>
          <w:spacing w:val="0"/>
          <w:sz w:val="21"/>
        </w:rPr>
        <w:t>X</w:t>
      </w:r>
      <w:r>
        <w:rPr>
          <w:rFonts w:ascii="DTCBFD+ËÎÌå" w:hAnsi="DTCBFD+ËÎÌå" w:cs="DTCBFD+ËÎÌå"/>
          <w:color w:val="000000"/>
          <w:spacing w:val="0"/>
          <w:sz w:val="21"/>
        </w:rPr>
        <w:t>（</w:t>
      </w:r>
      <w:r>
        <w:rPr>
          <w:rFonts w:ascii="Times New Roman"/>
          <w:color w:val="000000"/>
          <w:spacing w:val="0"/>
          <w:sz w:val="21"/>
        </w:rPr>
        <w:t>m</w:t>
      </w:r>
      <w:r>
        <w:rPr>
          <w:rFonts w:ascii="DTCBFD+ËÎÌå" w:hAnsi="DTCBFD+ËÎÌå" w:cs="DTCBFD+ËÎÌå"/>
          <w:color w:val="000000"/>
          <w:spacing w:val="0"/>
          <w:sz w:val="21"/>
        </w:rPr>
        <w:t>）</w:t>
      </w:r>
    </w:p>
    <w:p>
      <w:pPr>
        <w:pStyle w:val="Normal"/>
        <w:framePr w:w="1054" w:x="7206" w:y="2895"/>
        <w:widowControl w:val="off"/>
        <w:autoSpaceDE w:val="off"/>
        <w:autoSpaceDN w:val="off"/>
        <w:spacing w:before="0" w:after="0" w:line="234" w:lineRule="exact"/>
        <w:ind w:left="0" w:right="0" w:first-line="0"/>
        <w:jc w:val="left"/>
        <w:rPr>
          <w:rFonts w:ascii="DTCBFD+ËÎÌå" w:hAnsi="DTCBFD+ËÎÌå" w:cs="DTCBFD+ËÎÌå"/>
          <w:color w:val="000000"/>
          <w:spacing w:val="0"/>
          <w:sz w:val="21"/>
        </w:rPr>
      </w:pPr>
      <w:r>
        <w:rPr>
          <w:rFonts w:ascii="Times New Roman"/>
          <w:color w:val="000000"/>
          <w:spacing w:val="0"/>
          <w:sz w:val="21"/>
        </w:rPr>
        <w:t>Y</w:t>
      </w:r>
      <w:r>
        <w:rPr>
          <w:rFonts w:ascii="DTCBFD+ËÎÌå" w:hAnsi="DTCBFD+ËÎÌå" w:cs="DTCBFD+ËÎÌå"/>
          <w:color w:val="000000"/>
          <w:spacing w:val="0"/>
          <w:sz w:val="21"/>
        </w:rPr>
        <w:t>（</w:t>
      </w:r>
      <w:r>
        <w:rPr>
          <w:rFonts w:ascii="Times New Roman"/>
          <w:color w:val="000000"/>
          <w:spacing w:val="0"/>
          <w:sz w:val="21"/>
        </w:rPr>
        <w:t>m</w:t>
      </w:r>
      <w:r>
        <w:rPr>
          <w:rFonts w:ascii="DTCBFD+ËÎÌå" w:hAnsi="DTCBFD+ËÎÌå" w:cs="DTCBFD+ËÎÌå"/>
          <w:color w:val="000000"/>
          <w:spacing w:val="0"/>
          <w:sz w:val="21"/>
        </w:rPr>
        <w:t>）</w:t>
      </w:r>
    </w:p>
    <w:p>
      <w:pPr>
        <w:pStyle w:val="Normal"/>
        <w:framePr w:w="737" w:x="8355" w:y="29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地面</w:t>
      </w:r>
    </w:p>
    <w:p>
      <w:pPr>
        <w:pStyle w:val="Normal"/>
        <w:framePr w:w="737" w:x="9111" w:y="29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管顶</w:t>
      </w:r>
    </w:p>
    <w:p>
      <w:pPr>
        <w:pStyle w:val="Normal"/>
        <w:framePr w:w="737" w:x="9875" w:y="290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管底</w:t>
      </w:r>
    </w:p>
    <w:p>
      <w:pPr>
        <w:pStyle w:val="Normal"/>
        <w:framePr w:w="812" w:x="10957" w:y="29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mm</w:t>
      </w:r>
      <w:r>
        <w:rPr>
          <w:rFonts w:ascii="DTCBFD+ËÎÌå" w:hAnsi="DTCBFD+ËÎÌå" w:cs="DTCBFD+ËÎÌå"/>
          <w:color w:val="000000"/>
          <w:spacing w:val="0"/>
          <w:sz w:val="18"/>
        </w:rPr>
        <w:t>）</w:t>
      </w:r>
    </w:p>
    <w:p>
      <w:pPr>
        <w:pStyle w:val="Normal"/>
        <w:framePr w:w="721" w:x="12097" w:y="29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m</w:t>
      </w:r>
      <w:r>
        <w:rPr>
          <w:rFonts w:ascii="DTCBFD+ËÎÌå" w:hAnsi="DTCBFD+ËÎÌå" w:cs="DTCBFD+ËÎÌå"/>
          <w:color w:val="000000"/>
          <w:spacing w:val="0"/>
          <w:sz w:val="18"/>
        </w:rPr>
        <w:t>）</w:t>
      </w:r>
    </w:p>
    <w:p>
      <w:pPr>
        <w:pStyle w:val="Normal"/>
        <w:framePr w:w="949" w:x="1440" w:y="9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制表者</w:t>
      </w:r>
    </w:p>
    <w:p>
      <w:pPr>
        <w:pStyle w:val="Normal"/>
        <w:framePr w:w="810" w:x="4647" w:y="9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校核者</w:t>
      </w:r>
    </w:p>
    <w:p>
      <w:pPr>
        <w:pStyle w:val="Normal"/>
        <w:framePr w:w="1170" w:x="8478" w:y="9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工程负责人</w:t>
      </w:r>
    </w:p>
    <w:p>
      <w:pPr>
        <w:pStyle w:val="Normal"/>
        <w:framePr w:w="630" w:x="12484" w:y="95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1369" w:x="1651" w:y="98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制表单位：</w:t>
      </w:r>
    </w:p>
    <w:p>
      <w:pPr>
        <w:pStyle w:val="Normal"/>
        <w:framePr w:w="1998" w:x="12781" w:y="98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546" w:y="108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8" style="position:absolute;margin-left:65.9pt;margin-top:128.8pt;z-index:-155;width:715.65pt;height:363.45pt;mso-position-horizontal:absolute;mso-position-horizontal-relative:page;mso-position-vertical:absolute;mso-position-vertical-relative:page" type="#_x0000_t75">
            <v:imageData xmlns:r="http://schemas.openxmlformats.org/officeDocument/2006/relationships" r:id="rId3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3226"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7290" w:y="182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A.4</w:t>
      </w:r>
    </w:p>
    <w:p>
      <w:pPr>
        <w:pStyle w:val="Normal"/>
        <w:framePr w:w="1786" w:x="8079"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综合管沟成果表</w:t>
      </w:r>
    </w:p>
    <w:p>
      <w:pPr>
        <w:pStyle w:val="Normal"/>
        <w:framePr w:w="1432" w:x="1442" w:y="2408"/>
        <w:widowControl w:val="off"/>
        <w:autoSpaceDE w:val="off"/>
        <w:autoSpaceDN w:val="off"/>
        <w:spacing w:before="0" w:after="0" w:line="221" w:lineRule="exact"/>
        <w:ind w:left="0" w:right="0" w:first-line="0"/>
        <w:jc w:val="left"/>
        <w:rPr>
          <w:rFonts w:ascii="DTCBFD+ËÎÌå" w:hAnsi="DTCBFD+ËÎÌå" w:cs="DTCBFD+ËÎÌå"/>
          <w:color w:val="000000"/>
          <w:spacing w:val="0"/>
          <w:sz w:val="22"/>
        </w:rPr>
      </w:pPr>
      <w:r>
        <w:rPr>
          <w:rFonts w:ascii="DTCBFD+ËÎÌå" w:hAnsi="DTCBFD+ËÎÌå" w:cs="DTCBFD+ËÎÌå"/>
          <w:color w:val="000000"/>
          <w:spacing w:val="0"/>
          <w:sz w:val="22"/>
        </w:rPr>
        <w:t>图幅编号：</w:t>
      </w:r>
    </w:p>
    <w:p>
      <w:pPr>
        <w:pStyle w:val="Normal"/>
        <w:framePr w:w="1432" w:x="5585" w:y="2408"/>
        <w:widowControl w:val="off"/>
        <w:autoSpaceDE w:val="off"/>
        <w:autoSpaceDN w:val="off"/>
        <w:spacing w:before="0" w:after="0" w:line="221" w:lineRule="exact"/>
        <w:ind w:left="0" w:right="0" w:first-line="0"/>
        <w:jc w:val="left"/>
        <w:rPr>
          <w:rFonts w:ascii="DTCBFD+ËÎÌå" w:hAnsi="DTCBFD+ËÎÌå" w:cs="DTCBFD+ËÎÌå"/>
          <w:color w:val="000000"/>
          <w:spacing w:val="0"/>
          <w:sz w:val="22"/>
        </w:rPr>
      </w:pPr>
      <w:r>
        <w:rPr>
          <w:rFonts w:ascii="DTCBFD+ËÎÌå" w:hAnsi="DTCBFD+ËÎÌå" w:cs="DTCBFD+ËÎÌå"/>
          <w:color w:val="000000"/>
          <w:spacing w:val="0"/>
          <w:sz w:val="22"/>
        </w:rPr>
        <w:t>发文编号：</w:t>
      </w:r>
    </w:p>
    <w:p>
      <w:pPr>
        <w:pStyle w:val="Normal"/>
        <w:framePr w:w="1432" w:x="11425" w:y="2408"/>
        <w:widowControl w:val="off"/>
        <w:autoSpaceDE w:val="off"/>
        <w:autoSpaceDN w:val="off"/>
        <w:spacing w:before="0" w:after="0" w:line="221" w:lineRule="exact"/>
        <w:ind w:left="0" w:right="0" w:first-line="0"/>
        <w:jc w:val="left"/>
        <w:rPr>
          <w:rFonts w:ascii="DTCBFD+ËÎÌå" w:hAnsi="DTCBFD+ËÎÌå" w:cs="DTCBFD+ËÎÌå"/>
          <w:color w:val="000000"/>
          <w:spacing w:val="0"/>
          <w:sz w:val="22"/>
        </w:rPr>
      </w:pPr>
      <w:r>
        <w:rPr>
          <w:rFonts w:ascii="DTCBFD+ËÎÌå" w:hAnsi="DTCBFD+ËÎÌå" w:cs="DTCBFD+ËÎÌå"/>
          <w:color w:val="000000"/>
          <w:spacing w:val="0"/>
          <w:sz w:val="22"/>
        </w:rPr>
        <w:t>权属单位：</w:t>
      </w:r>
    </w:p>
    <w:p>
      <w:pPr>
        <w:pStyle w:val="Normal"/>
        <w:framePr w:w="630" w:x="1608"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图上</w:t>
      </w:r>
    </w:p>
    <w:p>
      <w:pPr>
        <w:pStyle w:val="Normal"/>
        <w:framePr w:w="630" w:x="1608" w:y="283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2470"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物探</w:t>
      </w:r>
    </w:p>
    <w:p>
      <w:pPr>
        <w:pStyle w:val="Normal"/>
        <w:framePr w:w="630" w:x="2470" w:y="283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3188"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w:t>
      </w:r>
    </w:p>
    <w:p>
      <w:pPr>
        <w:pStyle w:val="Normal"/>
        <w:framePr w:w="630" w:x="3188" w:y="283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380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管沟</w:t>
      </w:r>
    </w:p>
    <w:p>
      <w:pPr>
        <w:pStyle w:val="Normal"/>
        <w:framePr w:w="630" w:x="3807" w:y="283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材料</w:t>
      </w:r>
    </w:p>
    <w:p>
      <w:pPr>
        <w:pStyle w:val="Normal"/>
        <w:framePr w:w="990" w:x="680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地面高程</w:t>
      </w:r>
    </w:p>
    <w:p>
      <w:pPr>
        <w:pStyle w:val="Normal"/>
        <w:framePr w:w="990" w:x="6807" w:y="2832"/>
        <w:widowControl w:val="off"/>
        <w:autoSpaceDE w:val="off"/>
        <w:autoSpaceDN w:val="off"/>
        <w:spacing w:before="0" w:after="0" w:line="233" w:lineRule="exact"/>
        <w:ind w:left="226" w:right="0" w:first-line="0"/>
        <w:jc w:val="left"/>
        <w:rPr>
          <w:rFonts w:ascii="HISRMI+ËÎÌå"/>
          <w:color w:val="000000"/>
          <w:spacing w:val="0"/>
          <w:sz w:val="18"/>
        </w:rPr>
      </w:pPr>
      <w:r>
        <w:rPr>
          <w:rFonts w:ascii="HISRMI+ËÎÌå"/>
          <w:color w:val="000000"/>
          <w:spacing w:val="0"/>
          <w:sz w:val="18"/>
        </w:rPr>
        <w:t>(m)</w:t>
      </w:r>
    </w:p>
    <w:p>
      <w:pPr>
        <w:pStyle w:val="Normal"/>
        <w:framePr w:w="990" w:x="782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沟底高程</w:t>
      </w:r>
    </w:p>
    <w:p>
      <w:pPr>
        <w:pStyle w:val="Normal"/>
        <w:framePr w:w="990" w:x="7827" w:y="2832"/>
        <w:widowControl w:val="off"/>
        <w:autoSpaceDE w:val="off"/>
        <w:autoSpaceDN w:val="off"/>
        <w:spacing w:before="0" w:after="0" w:line="233" w:lineRule="exact"/>
        <w:ind w:left="226" w:right="0" w:first-line="0"/>
        <w:jc w:val="left"/>
        <w:rPr>
          <w:rFonts w:ascii="HISRMI+ËÎÌå"/>
          <w:color w:val="000000"/>
          <w:spacing w:val="0"/>
          <w:sz w:val="18"/>
        </w:rPr>
      </w:pPr>
      <w:r>
        <w:rPr>
          <w:rFonts w:ascii="HISRMI+ËÎÌå"/>
          <w:color w:val="000000"/>
          <w:spacing w:val="0"/>
          <w:sz w:val="18"/>
        </w:rPr>
        <w:t>(m)</w:t>
      </w:r>
    </w:p>
    <w:p>
      <w:pPr>
        <w:pStyle w:val="Normal"/>
        <w:framePr w:w="450" w:x="884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w:t>
      </w:r>
    </w:p>
    <w:p>
      <w:pPr>
        <w:pStyle w:val="Normal"/>
        <w:framePr w:w="450" w:x="9390"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w:t>
      </w:r>
    </w:p>
    <w:p>
      <w:pPr>
        <w:pStyle w:val="Normal"/>
        <w:framePr w:w="630" w:x="993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沟高</w:t>
      </w:r>
    </w:p>
    <w:p>
      <w:pPr>
        <w:pStyle w:val="Normal"/>
        <w:framePr w:w="630" w:x="9937" w:y="2832"/>
        <w:widowControl w:val="off"/>
        <w:autoSpaceDE w:val="off"/>
        <w:autoSpaceDN w:val="off"/>
        <w:spacing w:before="0" w:after="0" w:line="233" w:lineRule="exact"/>
        <w:ind w:left="46" w:right="0" w:first-line="0"/>
        <w:jc w:val="left"/>
        <w:rPr>
          <w:rFonts w:ascii="HISRMI+ËÎÌå"/>
          <w:color w:val="000000"/>
          <w:spacing w:val="0"/>
          <w:sz w:val="18"/>
        </w:rPr>
      </w:pPr>
      <w:r>
        <w:rPr>
          <w:rFonts w:ascii="HISRMI+ËÎÌå"/>
          <w:color w:val="000000"/>
          <w:spacing w:val="0"/>
          <w:sz w:val="18"/>
        </w:rPr>
        <w:t>(m)</w:t>
      </w:r>
    </w:p>
    <w:p>
      <w:pPr>
        <w:pStyle w:val="Normal"/>
        <w:framePr w:w="630" w:x="10737"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埋深</w:t>
      </w:r>
    </w:p>
    <w:p>
      <w:pPr>
        <w:pStyle w:val="Normal"/>
        <w:framePr w:w="630" w:x="10737" w:y="2832"/>
        <w:widowControl w:val="off"/>
        <w:autoSpaceDE w:val="off"/>
        <w:autoSpaceDN w:val="off"/>
        <w:spacing w:before="0" w:after="0" w:line="233" w:lineRule="exact"/>
        <w:ind w:left="46" w:right="0" w:first-line="0"/>
        <w:jc w:val="left"/>
        <w:rPr>
          <w:rFonts w:ascii="HISRMI+ËÎÌå"/>
          <w:color w:val="000000"/>
          <w:spacing w:val="0"/>
          <w:sz w:val="18"/>
        </w:rPr>
      </w:pPr>
      <w:r>
        <w:rPr>
          <w:rFonts w:ascii="HISRMI+ËÎÌå"/>
          <w:color w:val="000000"/>
          <w:spacing w:val="0"/>
          <w:sz w:val="18"/>
        </w:rPr>
        <w:t>(m)</w:t>
      </w:r>
    </w:p>
    <w:p>
      <w:pPr>
        <w:pStyle w:val="Normal"/>
        <w:framePr w:w="630" w:x="11526" w:y="2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连接</w:t>
      </w:r>
    </w:p>
    <w:p>
      <w:pPr>
        <w:pStyle w:val="Normal"/>
        <w:framePr w:w="630" w:x="11526" w:y="283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方向</w:t>
      </w:r>
    </w:p>
    <w:p>
      <w:pPr>
        <w:pStyle w:val="Normal"/>
        <w:framePr w:w="1037" w:x="4503" w:y="294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X</w:t>
      </w:r>
      <w:r>
        <w:rPr>
          <w:rFonts w:ascii="DTCBFD+ËÎÌå" w:hAnsi="DTCBFD+ËÎÌå" w:cs="DTCBFD+ËÎÌå"/>
          <w:color w:val="000000"/>
          <w:spacing w:val="0"/>
          <w:sz w:val="18"/>
        </w:rPr>
        <w:t>坐标</w:t>
      </w:r>
      <w:r>
        <w:rPr>
          <w:rFonts w:ascii="HISRMI+ËÎÌå"/>
          <w:color w:val="000000"/>
          <w:spacing w:val="0"/>
          <w:sz w:val="18"/>
        </w:rPr>
        <w:t>(m)</w:t>
      </w:r>
    </w:p>
    <w:p>
      <w:pPr>
        <w:pStyle w:val="Normal"/>
        <w:framePr w:w="1037" w:x="5684" w:y="294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Y</w:t>
      </w:r>
      <w:r>
        <w:rPr>
          <w:rFonts w:ascii="DTCBFD+ËÎÌå" w:hAnsi="DTCBFD+ËÎÌå" w:cs="DTCBFD+ËÎÌå"/>
          <w:color w:val="000000"/>
          <w:spacing w:val="0"/>
          <w:sz w:val="18"/>
        </w:rPr>
        <w:t>坐标</w:t>
      </w:r>
      <w:r>
        <w:rPr>
          <w:rFonts w:ascii="HISRMI+ËÎÌå"/>
          <w:color w:val="000000"/>
          <w:spacing w:val="0"/>
          <w:sz w:val="18"/>
        </w:rPr>
        <w:t>(m)</w:t>
      </w:r>
    </w:p>
    <w:p>
      <w:pPr>
        <w:pStyle w:val="Normal"/>
        <w:framePr w:w="450" w:x="12604" w:y="29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w:t>
      </w:r>
    </w:p>
    <w:p>
      <w:pPr>
        <w:pStyle w:val="Normal"/>
        <w:framePr w:w="450" w:x="13146" w:y="29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壁</w:t>
      </w:r>
    </w:p>
    <w:p>
      <w:pPr>
        <w:pStyle w:val="Normal"/>
        <w:framePr w:w="721" w:x="14500" w:y="29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542" w:x="9073" w:y="306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w:t>
      </w:r>
    </w:p>
    <w:p>
      <w:pPr>
        <w:pStyle w:val="Normal"/>
        <w:framePr w:w="721" w:x="1562" w:y="9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填表</w:t>
      </w:r>
    </w:p>
    <w:p>
      <w:pPr>
        <w:pStyle w:val="Normal"/>
        <w:framePr w:w="721" w:x="4661" w:y="9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校核</w:t>
      </w:r>
    </w:p>
    <w:p>
      <w:pPr>
        <w:pStyle w:val="Normal"/>
        <w:framePr w:w="721" w:x="7962" w:y="9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721" w:x="12738" w:y="9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日期</w:t>
      </w:r>
    </w:p>
    <w:p>
      <w:pPr>
        <w:pStyle w:val="Normal"/>
        <w:framePr w:w="1369" w:x="1442" w:y="98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1998" w:x="12573" w:y="98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599" w:x="1442" w:y="10104"/>
        <w:widowControl w:val="off"/>
        <w:autoSpaceDE w:val="off"/>
        <w:autoSpaceDN w:val="off"/>
        <w:spacing w:before="0" w:after="0" w:line="199" w:lineRule="exact"/>
        <w:ind w:left="0" w:right="0" w:first-line="0"/>
        <w:jc w:val="left"/>
        <w:rPr>
          <w:rFonts w:ascii="HISRMI+ËÎÌå"/>
          <w:color w:val="000000"/>
          <w:spacing w:val="0"/>
          <w:sz w:val="20"/>
        </w:rPr>
      </w:pPr>
      <w:r>
        <w:rPr>
          <w:rFonts w:ascii="HISRMI+ËÎÌå"/>
          <w:color w:val="000000"/>
          <w:spacing w:val="0"/>
          <w:sz w:val="20"/>
        </w:rPr>
        <w:t xml:space="preserve">   </w:t>
      </w:r>
    </w:p>
    <w:p>
      <w:pPr>
        <w:pStyle w:val="Normal"/>
        <w:framePr w:w="451" w:x="15220" w:y="1070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9" style="position:absolute;margin-left:66pt;margin-top:138.8pt;z-index:-159;width:715.55pt;height:337.5pt;mso-position-horizontal:absolute;mso-position-horizontal-relative:page;mso-position-vertical:absolute;mso-position-vertical-relative:page" type="#_x0000_t75">
            <v:imageData xmlns:r="http://schemas.openxmlformats.org/officeDocument/2006/relationships" r:id="rId4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440"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6975" w:y="194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A.5</w:t>
      </w:r>
    </w:p>
    <w:p>
      <w:pPr>
        <w:pStyle w:val="Normal"/>
        <w:framePr w:w="2418" w:x="7765"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地下管线明显点检查表</w:t>
      </w:r>
    </w:p>
    <w:p>
      <w:pPr>
        <w:pStyle w:val="Normal"/>
        <w:framePr w:w="1560" w:x="1879" w:y="233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探测单位：</w:t>
      </w:r>
    </w:p>
    <w:p>
      <w:pPr>
        <w:pStyle w:val="Normal"/>
        <w:framePr w:w="1801" w:x="12081" w:y="2331"/>
        <w:widowControl w:val="off"/>
        <w:autoSpaceDE w:val="off"/>
        <w:autoSpaceDN w:val="off"/>
        <w:spacing w:before="0" w:after="0" w:line="266" w:lineRule="exact"/>
        <w:ind w:left="0" w:right="0" w:first-line="0"/>
        <w:jc w:val="left"/>
        <w:rPr>
          <w:rFonts w:ascii="Times New Roman"/>
          <w:color w:val="000000"/>
          <w:spacing w:val="0"/>
          <w:sz w:val="24"/>
        </w:rPr>
      </w:pPr>
      <w:r>
        <w:rPr>
          <w:rFonts w:ascii="DTCBFD+ËÎÌå" w:hAnsi="DTCBFD+ËÎÌå" w:cs="DTCBFD+ËÎÌå"/>
          <w:color w:val="000000"/>
          <w:spacing w:val="0"/>
          <w:sz w:val="24"/>
        </w:rPr>
        <w:t>检查日期：</w:t>
      </w:r>
      <w:r>
        <w:rPr>
          <w:rFonts w:ascii="Times New Roman"/>
          <w:color w:val="000000"/>
          <w:spacing w:val="0"/>
          <w:sz w:val="24"/>
        </w:rPr>
        <w:t>20</w:t>
      </w:r>
    </w:p>
    <w:p>
      <w:pPr>
        <w:pStyle w:val="Normal"/>
        <w:framePr w:w="600" w:x="13881" w:y="233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年</w:t>
      </w:r>
    </w:p>
    <w:p>
      <w:pPr>
        <w:pStyle w:val="Normal"/>
        <w:framePr w:w="600" w:x="14481" w:y="233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月</w:t>
      </w:r>
    </w:p>
    <w:p>
      <w:pPr>
        <w:pStyle w:val="Normal"/>
        <w:framePr w:w="600" w:x="15081" w:y="233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日</w:t>
      </w:r>
    </w:p>
    <w:p>
      <w:pPr>
        <w:pStyle w:val="Normal"/>
        <w:framePr w:w="990" w:x="8120" w:y="27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载体特征</w:t>
      </w:r>
    </w:p>
    <w:p>
      <w:pPr>
        <w:pStyle w:val="Normal"/>
        <w:framePr w:w="990" w:x="12162" w:y="27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深度比较</w:t>
      </w:r>
    </w:p>
    <w:p>
      <w:pPr>
        <w:pStyle w:val="Normal"/>
        <w:framePr w:w="630" w:x="2736"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w:t>
      </w:r>
    </w:p>
    <w:p>
      <w:pPr>
        <w:pStyle w:val="Normal"/>
        <w:framePr w:w="630" w:x="2736" w:y="2911"/>
        <w:widowControl w:val="off"/>
        <w:autoSpaceDE w:val="off"/>
        <w:autoSpaceDN w:val="off"/>
        <w:spacing w:before="0" w:after="0" w:line="4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630" w:x="3524" w:y="29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连接</w:t>
      </w:r>
    </w:p>
    <w:p>
      <w:pPr>
        <w:pStyle w:val="Normal"/>
        <w:framePr w:w="810" w:x="4325"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810" w:x="6423"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管线或</w:t>
      </w:r>
    </w:p>
    <w:p>
      <w:pPr>
        <w:pStyle w:val="Normal"/>
        <w:framePr w:w="630" w:x="9875"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电缆</w:t>
      </w:r>
    </w:p>
    <w:p>
      <w:pPr>
        <w:pStyle w:val="Normal"/>
        <w:framePr w:w="630" w:x="9875" w:y="2911"/>
        <w:widowControl w:val="off"/>
        <w:autoSpaceDE w:val="off"/>
        <w:autoSpaceDN w:val="off"/>
        <w:spacing w:before="0" w:after="0" w:line="4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根数</w:t>
      </w:r>
    </w:p>
    <w:p>
      <w:pPr>
        <w:pStyle w:val="Normal"/>
        <w:framePr w:w="810" w:x="1646" w:y="3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630" w:x="5360" w:y="3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材质</w:t>
      </w:r>
    </w:p>
    <w:p>
      <w:pPr>
        <w:pStyle w:val="Normal"/>
        <w:framePr w:w="630" w:x="14863" w:y="3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450" w:x="4325" w:y="33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w:t>
      </w:r>
    </w:p>
    <w:p>
      <w:pPr>
        <w:pStyle w:val="Normal"/>
        <w:framePr w:w="450" w:x="4688" w:y="33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称</w:t>
      </w:r>
    </w:p>
    <w:p>
      <w:pPr>
        <w:pStyle w:val="Normal"/>
        <w:framePr w:w="990" w:x="6335" w:y="33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1350" w:x="7539" w:y="33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压力（电压）</w:t>
      </w:r>
    </w:p>
    <w:p>
      <w:pPr>
        <w:pStyle w:val="Normal"/>
        <w:framePr w:w="630" w:x="9035" w:y="33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流向</w:t>
      </w:r>
    </w:p>
    <w:p>
      <w:pPr>
        <w:pStyle w:val="Normal"/>
        <w:framePr w:w="1262" w:x="10768" w:y="336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普查深度</w:t>
      </w:r>
      <w:r>
        <w:rPr>
          <w:rFonts w:ascii="HISRMI+ËÎÌå"/>
          <w:color w:val="000000"/>
          <w:spacing w:val="0"/>
          <w:sz w:val="18"/>
        </w:rPr>
        <w:t>(m)</w:t>
      </w:r>
    </w:p>
    <w:p>
      <w:pPr>
        <w:pStyle w:val="Normal"/>
        <w:framePr w:w="1262" w:x="12184" w:y="336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检查深度</w:t>
      </w:r>
      <w:r>
        <w:rPr>
          <w:rFonts w:ascii="HISRMI+ËÎÌå"/>
          <w:color w:val="000000"/>
          <w:spacing w:val="0"/>
          <w:sz w:val="18"/>
        </w:rPr>
        <w:t>(m)</w:t>
      </w:r>
    </w:p>
    <w:p>
      <w:pPr>
        <w:pStyle w:val="Normal"/>
        <w:framePr w:w="991" w:x="13581" w:y="336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差值</w:t>
      </w:r>
      <w:r>
        <w:rPr>
          <w:rFonts w:ascii="HISRMI+ËÎÌå"/>
          <w:color w:val="000000"/>
          <w:spacing w:val="0"/>
          <w:sz w:val="18"/>
        </w:rPr>
        <w:t>(cm)</w:t>
      </w:r>
    </w:p>
    <w:p>
      <w:pPr>
        <w:pStyle w:val="Normal"/>
        <w:framePr w:w="630" w:x="3524" w:y="34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点号</w:t>
      </w:r>
    </w:p>
    <w:p>
      <w:pPr>
        <w:pStyle w:val="Normal"/>
        <w:framePr w:w="1320" w:x="1440" w:y="9816"/>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检查者：</w:t>
      </w:r>
    </w:p>
    <w:p>
      <w:pPr>
        <w:pStyle w:val="Normal"/>
        <w:framePr w:w="1320" w:x="6001" w:y="9816"/>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校核者：</w:t>
      </w:r>
    </w:p>
    <w:p>
      <w:pPr>
        <w:pStyle w:val="Normal"/>
        <w:framePr w:w="1998" w:x="12961" w:y="98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546" w:y="108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0" style="position:absolute;margin-left:66.1pt;margin-top:130.85pt;z-index:-163;width:715.65pt;height:358.15pt;mso-position-horizontal:absolute;mso-position-horizontal-relative:page;mso-position-vertical:absolute;mso-position-vertical-relative:page" type="#_x0000_t75">
            <v:imageData xmlns:r="http://schemas.openxmlformats.org/officeDocument/2006/relationships" r:id="rId4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3226"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6555" w:y="194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A.6</w:t>
      </w:r>
    </w:p>
    <w:p>
      <w:pPr>
        <w:pStyle w:val="Normal"/>
        <w:framePr w:w="3384" w:x="7345"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地下管线隐蔽点重复探测检查表</w:t>
      </w:r>
    </w:p>
    <w:p>
      <w:pPr>
        <w:pStyle w:val="Normal"/>
        <w:framePr w:w="1560" w:x="1440" w:y="257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探测单位：</w:t>
      </w:r>
    </w:p>
    <w:p>
      <w:pPr>
        <w:pStyle w:val="Normal"/>
        <w:framePr w:w="2280" w:x="11521" w:y="2571"/>
        <w:widowControl w:val="off"/>
        <w:autoSpaceDE w:val="off"/>
        <w:autoSpaceDN w:val="off"/>
        <w:spacing w:before="0" w:after="0" w:line="266"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检查日期：</w:t>
      </w:r>
      <w:r>
        <w:rPr>
          <w:rFonts w:ascii="Times New Roman"/>
          <w:color w:val="000000"/>
          <w:spacing w:val="0"/>
          <w:sz w:val="24"/>
        </w:rPr>
        <w:t>20</w:t>
      </w:r>
      <w:r>
        <w:rPr>
          <w:rFonts w:ascii="DTCBFD+ËÎÌå" w:hAnsi="DTCBFD+ËÎÌå" w:cs="DTCBFD+ËÎÌå"/>
          <w:color w:val="000000"/>
          <w:spacing w:val="0"/>
          <w:sz w:val="24"/>
        </w:rPr>
        <w:t>年</w:t>
      </w:r>
    </w:p>
    <w:p>
      <w:pPr>
        <w:pStyle w:val="Normal"/>
        <w:framePr w:w="600" w:x="13802" w:y="257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月</w:t>
      </w:r>
    </w:p>
    <w:p>
      <w:pPr>
        <w:pStyle w:val="Normal"/>
        <w:framePr w:w="600" w:x="14402" w:y="257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日</w:t>
      </w:r>
    </w:p>
    <w:p>
      <w:pPr>
        <w:pStyle w:val="Normal"/>
        <w:framePr w:w="990" w:x="8867" w:y="30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深度比较</w:t>
      </w:r>
    </w:p>
    <w:p>
      <w:pPr>
        <w:pStyle w:val="Normal"/>
        <w:framePr w:w="992" w:x="5850" w:y="3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平面偏距</w:t>
      </w:r>
    </w:p>
    <w:p>
      <w:pPr>
        <w:pStyle w:val="Normal"/>
        <w:framePr w:w="992" w:x="5850" w:y="313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 xml:space="preserve">（ </w:t>
      </w:r>
      <w:r>
        <w:rPr>
          <w:rFonts w:ascii="HISRMI+ËÎÌå"/>
          <w:color w:val="000000"/>
          <w:spacing w:val="0"/>
          <w:sz w:val="18"/>
        </w:rPr>
        <w:t>cm</w:t>
      </w:r>
      <w:r>
        <w:rPr>
          <w:rFonts w:ascii="DTCBFD+ËÎÌå" w:hAnsi="DTCBFD+ËÎÌå" w:cs="DTCBFD+ËÎÌå"/>
          <w:color w:val="000000"/>
          <w:spacing w:val="0"/>
          <w:sz w:val="18"/>
        </w:rPr>
        <w:t>）</w:t>
      </w:r>
    </w:p>
    <w:p>
      <w:pPr>
        <w:pStyle w:val="Normal"/>
        <w:framePr w:w="810" w:x="2074"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990" w:x="3692"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管线点号</w:t>
      </w:r>
    </w:p>
    <w:p>
      <w:pPr>
        <w:pStyle w:val="Normal"/>
        <w:framePr w:w="630" w:x="4992"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材质</w:t>
      </w:r>
    </w:p>
    <w:p>
      <w:pPr>
        <w:pStyle w:val="Normal"/>
        <w:framePr w:w="1890" w:x="12088"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选用方法及技术数据</w:t>
      </w:r>
    </w:p>
    <w:p>
      <w:pPr>
        <w:pStyle w:val="Normal"/>
        <w:framePr w:w="450" w:x="14534"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w:t>
      </w:r>
    </w:p>
    <w:p>
      <w:pPr>
        <w:pStyle w:val="Normal"/>
        <w:framePr w:w="450" w:x="15076" w:y="3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w:t>
      </w:r>
    </w:p>
    <w:p>
      <w:pPr>
        <w:pStyle w:val="Normal"/>
        <w:framePr w:w="1262" w:x="7201" w:y="347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普查深度</w:t>
      </w:r>
      <w:r>
        <w:rPr>
          <w:rFonts w:ascii="HISRMI+ËÎÌå"/>
          <w:color w:val="000000"/>
          <w:spacing w:val="0"/>
          <w:sz w:val="18"/>
        </w:rPr>
        <w:t>(m)</w:t>
      </w:r>
    </w:p>
    <w:p>
      <w:pPr>
        <w:pStyle w:val="Normal"/>
        <w:framePr w:w="1263" w:x="8972" w:y="347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检查深度</w:t>
      </w:r>
      <w:r>
        <w:rPr>
          <w:rFonts w:ascii="HISRMI+ËÎÌå"/>
          <w:color w:val="000000"/>
          <w:spacing w:val="0"/>
          <w:sz w:val="18"/>
        </w:rPr>
        <w:t>(m)</w:t>
      </w:r>
    </w:p>
    <w:p>
      <w:pPr>
        <w:pStyle w:val="Normal"/>
        <w:framePr w:w="991" w:x="10638" w:y="347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差值</w:t>
      </w:r>
      <w:r>
        <w:rPr>
          <w:rFonts w:ascii="HISRMI+ËÎÌå"/>
          <w:color w:val="000000"/>
          <w:spacing w:val="0"/>
          <w:sz w:val="18"/>
        </w:rPr>
        <w:t>(cm)</w:t>
      </w:r>
    </w:p>
    <w:p>
      <w:pPr>
        <w:pStyle w:val="Normal"/>
        <w:framePr w:w="1320" w:x="1440" w:y="9027"/>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检查者：</w:t>
      </w:r>
    </w:p>
    <w:p>
      <w:pPr>
        <w:pStyle w:val="Normal"/>
        <w:framePr w:w="1320" w:x="6001" w:y="9027"/>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校核者：</w:t>
      </w:r>
    </w:p>
    <w:p>
      <w:pPr>
        <w:pStyle w:val="Normal"/>
        <w:framePr w:w="1998" w:x="12961" w:y="90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5220" w:y="1070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1" style="position:absolute;margin-left:66.1pt;margin-top:143pt;z-index:-167;width:715.65pt;height:306.55pt;mso-position-horizontal:absolute;mso-position-horizontal-relative:page;mso-position-vertical:absolute;mso-position-vertical-relative:page" type="#_x0000_t75">
            <v:imageData xmlns:r="http://schemas.openxmlformats.org/officeDocument/2006/relationships" r:id="rId4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440"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6764" w:y="182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A.7</w:t>
      </w:r>
    </w:p>
    <w:p>
      <w:pPr>
        <w:pStyle w:val="Normal"/>
        <w:framePr w:w="2901" w:x="7554"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地下管线点开挖检查记录表</w:t>
      </w:r>
    </w:p>
    <w:p>
      <w:pPr>
        <w:pStyle w:val="Normal"/>
        <w:framePr w:w="1560" w:x="1920" w:y="221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探测单位：</w:t>
      </w:r>
    </w:p>
    <w:p>
      <w:pPr>
        <w:pStyle w:val="Normal"/>
        <w:framePr w:w="1803" w:x="12126" w:y="2211"/>
        <w:widowControl w:val="off"/>
        <w:autoSpaceDE w:val="off"/>
        <w:autoSpaceDN w:val="off"/>
        <w:spacing w:before="0" w:after="0" w:line="266" w:lineRule="exact"/>
        <w:ind w:left="0" w:right="0" w:first-line="0"/>
        <w:jc w:val="left"/>
        <w:rPr>
          <w:rFonts w:ascii="Times New Roman"/>
          <w:color w:val="000000"/>
          <w:spacing w:val="0"/>
          <w:sz w:val="24"/>
        </w:rPr>
      </w:pPr>
      <w:r>
        <w:rPr>
          <w:rFonts w:ascii="DTCBFD+ËÎÌå" w:hAnsi="DTCBFD+ËÎÌå" w:cs="DTCBFD+ËÎÌå"/>
          <w:color w:val="000000"/>
          <w:spacing w:val="0"/>
          <w:sz w:val="24"/>
        </w:rPr>
        <w:t>检查日期：</w:t>
      </w:r>
      <w:r>
        <w:rPr>
          <w:rFonts w:ascii="Times New Roman"/>
          <w:color w:val="000000"/>
          <w:spacing w:val="0"/>
          <w:sz w:val="24"/>
        </w:rPr>
        <w:t>20</w:t>
      </w:r>
    </w:p>
    <w:p>
      <w:pPr>
        <w:pStyle w:val="Normal"/>
        <w:framePr w:w="1560" w:x="14049" w:y="2219"/>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年月日</w:t>
      </w:r>
    </w:p>
    <w:p>
      <w:pPr>
        <w:pStyle w:val="Normal"/>
        <w:framePr w:w="990" w:x="6303" w:y="2743"/>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管径或</w:t>
      </w:r>
    </w:p>
    <w:p>
      <w:pPr>
        <w:pStyle w:val="Normal"/>
        <w:framePr w:w="990" w:x="6303" w:y="274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810" w:x="2079"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990" w:x="3692"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管线点号</w:t>
      </w:r>
    </w:p>
    <w:p>
      <w:pPr>
        <w:pStyle w:val="Normal"/>
        <w:framePr w:w="721" w:x="5064"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材质</w:t>
      </w:r>
    </w:p>
    <w:p>
      <w:pPr>
        <w:pStyle w:val="Normal"/>
        <w:framePr w:w="990" w:x="7818"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开挖方法</w:t>
      </w:r>
    </w:p>
    <w:p>
      <w:pPr>
        <w:pStyle w:val="Normal"/>
        <w:framePr w:w="1533" w:x="9198"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平面位差（</w:t>
      </w:r>
      <w:r>
        <w:rPr>
          <w:rFonts w:ascii="HISRMI+ËÎÌå"/>
          <w:color w:val="000000"/>
          <w:spacing w:val="0"/>
          <w:sz w:val="18"/>
        </w:rPr>
        <w:t>cm</w:t>
      </w:r>
      <w:r>
        <w:rPr>
          <w:rFonts w:ascii="DTCBFD+ËÎÌå" w:hAnsi="DTCBFD+ËÎÌå" w:cs="DTCBFD+ËÎÌå"/>
          <w:color w:val="000000"/>
          <w:spacing w:val="0"/>
          <w:sz w:val="18"/>
        </w:rPr>
        <w:t>）</w:t>
      </w:r>
    </w:p>
    <w:p>
      <w:pPr>
        <w:pStyle w:val="Normal"/>
        <w:framePr w:w="4430" w:x="10900"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普查深度（</w:t>
      </w:r>
      <w:r>
        <w:rPr>
          <w:rFonts w:ascii="HISRMI+ËÎÌå"/>
          <w:color w:val="000000"/>
          <w:spacing w:val="0"/>
          <w:sz w:val="18"/>
        </w:rPr>
        <w:t>m</w:t>
      </w:r>
      <w:r>
        <w:rPr>
          <w:rFonts w:ascii="DTCBFD+ËÎÌå" w:hAnsi="DTCBFD+ËÎÌå" w:cs="DTCBFD+ËÎÌå"/>
          <w:color w:val="000000"/>
          <w:spacing w:val="0"/>
          <w:sz w:val="18"/>
        </w:rPr>
        <w:t>）检查深度（</w:t>
      </w:r>
      <w:r>
        <w:rPr>
          <w:rFonts w:ascii="HISRMI+ËÎÌå"/>
          <w:color w:val="000000"/>
          <w:spacing w:val="0"/>
          <w:sz w:val="18"/>
        </w:rPr>
        <w:t>m</w:t>
      </w:r>
      <w:r>
        <w:rPr>
          <w:rFonts w:ascii="DTCBFD+ËÎÌå" w:hAnsi="DTCBFD+ËÎÌå" w:cs="DTCBFD+ËÎÌå"/>
          <w:color w:val="000000"/>
          <w:spacing w:val="0"/>
          <w:sz w:val="18"/>
        </w:rPr>
        <w:t>）深度差（</w:t>
      </w:r>
      <w:r>
        <w:rPr>
          <w:rFonts w:ascii="HISRMI+ËÎÌå"/>
          <w:color w:val="000000"/>
          <w:spacing w:val="0"/>
          <w:sz w:val="18"/>
        </w:rPr>
        <w:t>cm</w:t>
      </w:r>
      <w:r>
        <w:rPr>
          <w:rFonts w:ascii="DTCBFD+ËÎÌå" w:hAnsi="DTCBFD+ËÎÌå" w:cs="DTCBFD+ËÎÌå"/>
          <w:color w:val="000000"/>
          <w:spacing w:val="0"/>
          <w:sz w:val="18"/>
        </w:rPr>
        <w:t>）</w:t>
      </w:r>
    </w:p>
    <w:p>
      <w:pPr>
        <w:pStyle w:val="Normal"/>
        <w:framePr w:w="450" w:x="15093"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w:t>
      </w:r>
    </w:p>
    <w:p>
      <w:pPr>
        <w:pStyle w:val="Normal"/>
        <w:framePr w:w="450" w:x="15456" w:y="28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w:t>
      </w:r>
    </w:p>
    <w:p>
      <w:pPr>
        <w:pStyle w:val="Normal"/>
        <w:framePr w:w="1320" w:x="1920" w:y="9553"/>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检查者：</w:t>
      </w:r>
    </w:p>
    <w:p>
      <w:pPr>
        <w:pStyle w:val="Normal"/>
        <w:framePr w:w="1320" w:x="5640" w:y="9553"/>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校核者：</w:t>
      </w:r>
    </w:p>
    <w:p>
      <w:pPr>
        <w:pStyle w:val="Normal"/>
        <w:framePr w:w="1998" w:x="13201" w:y="95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项目主管单位名称</w:t>
      </w:r>
    </w:p>
    <w:p>
      <w:pPr>
        <w:pStyle w:val="Normal"/>
        <w:framePr w:w="451" w:x="1546" w:y="108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2" style="position:absolute;margin-left:66pt;margin-top:124.75pt;z-index:-171;width:727.4pt;height:351.1pt;mso-position-horizontal:absolute;mso-position-horizontal-relative:page;mso-position-vertical:absolute;mso-position-vertical-relative:page" type="#_x0000_t75">
            <v:imageData xmlns:r="http://schemas.openxmlformats.org/officeDocument/2006/relationships" r:id="rId4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3226"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136" w:y="182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A.8</w:t>
      </w:r>
    </w:p>
    <w:p>
      <w:pPr>
        <w:pStyle w:val="Normal"/>
        <w:framePr w:w="2207" w:x="5927"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广州市地下管线普查</w:t>
      </w:r>
    </w:p>
    <w:p>
      <w:pPr>
        <w:pStyle w:val="Normal"/>
        <w:framePr w:w="4107" w:x="8132"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测区（）物探三级检查完成量登记表</w:t>
      </w:r>
    </w:p>
    <w:p>
      <w:pPr>
        <w:pStyle w:val="Normal"/>
        <w:framePr w:w="1369" w:x="1860" w:y="221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946" w:x="12045" w:y="221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日期：</w:t>
      </w:r>
    </w:p>
    <w:p>
      <w:pPr>
        <w:pStyle w:val="Normal"/>
        <w:framePr w:w="1530" w:x="5941" w:y="25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各级检查量分配</w:t>
      </w:r>
    </w:p>
    <w:p>
      <w:pPr>
        <w:pStyle w:val="Normal"/>
        <w:framePr w:w="1530" w:x="5941" w:y="2513"/>
        <w:widowControl w:val="off"/>
        <w:autoSpaceDE w:val="off"/>
        <w:autoSpaceDN w:val="off"/>
        <w:spacing w:before="0" w:after="0" w:line="26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项目组检查</w:t>
      </w:r>
    </w:p>
    <w:p>
      <w:pPr>
        <w:pStyle w:val="Normal"/>
        <w:framePr w:w="1170" w:x="4140" w:y="27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作业组检查</w:t>
      </w:r>
    </w:p>
    <w:p>
      <w:pPr>
        <w:pStyle w:val="Normal"/>
        <w:framePr w:w="990" w:x="8190" w:y="27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单位检查</w:t>
      </w:r>
    </w:p>
    <w:p>
      <w:pPr>
        <w:pStyle w:val="Normal"/>
        <w:framePr w:w="721" w:x="14964" w:y="28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990" w:x="2108" w:y="28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检查项目</w:t>
      </w:r>
    </w:p>
    <w:p>
      <w:pPr>
        <w:pStyle w:val="Normal"/>
        <w:framePr w:w="990" w:x="11790" w:y="28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主要内容</w:t>
      </w:r>
    </w:p>
    <w:p>
      <w:pPr>
        <w:pStyle w:val="Normal"/>
        <w:framePr w:w="630" w:x="3869"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990" w:x="4680"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实际完成</w:t>
      </w:r>
    </w:p>
    <w:p>
      <w:pPr>
        <w:pStyle w:val="Normal"/>
        <w:framePr w:w="630" w:x="5850"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990" w:x="6661"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实际完成</w:t>
      </w:r>
    </w:p>
    <w:p>
      <w:pPr>
        <w:pStyle w:val="Normal"/>
        <w:framePr w:w="630" w:x="7830"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990" w:x="8641" w:y="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实际完成</w:t>
      </w:r>
    </w:p>
    <w:p>
      <w:pPr>
        <w:pStyle w:val="Normal"/>
        <w:framePr w:w="5755" w:x="9649" w:y="37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记录内容和调查项目是否齐全、非实地调查内容是否抄错</w:t>
      </w:r>
      <w:r>
        <w:rPr>
          <w:rFonts w:ascii="HISRMI+ËÎÌå"/>
          <w:color w:val="000000"/>
          <w:spacing w:val="0"/>
          <w:sz w:val="18"/>
        </w:rPr>
        <w:t>(</w:t>
      </w:r>
      <w:r>
        <w:rPr>
          <w:rFonts w:ascii="DTCBFD+ËÎÌå" w:hAnsi="DTCBFD+ËÎÌå" w:cs="DTCBFD+ËÎÌå"/>
          <w:color w:val="000000"/>
          <w:spacing w:val="0"/>
          <w:sz w:val="18"/>
        </w:rPr>
        <w:t>如电</w:t>
      </w:r>
    </w:p>
    <w:p>
      <w:pPr>
        <w:pStyle w:val="Normal"/>
        <w:framePr w:w="5755" w:x="9649" w:y="375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压等</w:t>
      </w:r>
      <w:r>
        <w:rPr>
          <w:rFonts w:ascii="HISRMI+ËÎÌå"/>
          <w:color w:val="000000"/>
          <w:spacing w:val="0"/>
          <w:sz w:val="18"/>
        </w:rPr>
        <w:t>)</w:t>
      </w:r>
      <w:r>
        <w:rPr>
          <w:rFonts w:ascii="DTCBFD+ËÎÌå" w:hAnsi="DTCBFD+ËÎÌå" w:cs="DTCBFD+ËÎÌå"/>
          <w:color w:val="000000"/>
          <w:spacing w:val="0"/>
          <w:sz w:val="18"/>
        </w:rPr>
        <w:t>、修正后中心埋深填写是否正确、记录是否工整清晰。</w:t>
      </w:r>
    </w:p>
    <w:p>
      <w:pPr>
        <w:pStyle w:val="Normal"/>
        <w:framePr w:w="1621" w:x="1442" w:y="38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、原始记录检查</w:t>
      </w:r>
    </w:p>
    <w:p>
      <w:pPr>
        <w:pStyle w:val="Normal"/>
        <w:framePr w:w="631" w:x="3708" w:y="387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5689" w:y="387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0" w:x="7669" w:y="38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1981" w:x="1442" w:y="46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、工作草图实地核对</w:t>
      </w:r>
    </w:p>
    <w:p>
      <w:pPr>
        <w:pStyle w:val="Normal"/>
        <w:framePr w:w="631" w:x="3708" w:y="465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3708" w:y="4654"/>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3708" w:y="4654"/>
        <w:widowControl w:val="off"/>
        <w:autoSpaceDE w:val="off"/>
        <w:autoSpaceDN w:val="off"/>
        <w:spacing w:before="0" w:after="0" w:line="535"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5689" w:y="465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5689" w:y="4654"/>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5689" w:y="4654"/>
        <w:widowControl w:val="off"/>
        <w:autoSpaceDE w:val="off"/>
        <w:autoSpaceDN w:val="off"/>
        <w:spacing w:before="0" w:after="0" w:line="5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542" w:x="7669" w:y="465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3519" w:x="9649" w:y="46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野外实地巡图，应有三级责任人签名。</w:t>
      </w:r>
    </w:p>
    <w:p>
      <w:pPr>
        <w:pStyle w:val="Normal"/>
        <w:framePr w:w="2357" w:x="1442" w:y="50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3</w:t>
      </w:r>
      <w:r>
        <w:rPr>
          <w:rFonts w:ascii="DTCBFD+ËÎÌå" w:hAnsi="DTCBFD+ËÎÌå" w:cs="DTCBFD+ËÎÌå"/>
          <w:color w:val="000000"/>
          <w:spacing w:val="0"/>
          <w:sz w:val="18"/>
        </w:rPr>
        <w:t>、工作草图与机助草图核</w:t>
      </w:r>
    </w:p>
    <w:p>
      <w:pPr>
        <w:pStyle w:val="Normal"/>
        <w:framePr w:w="542" w:x="7669" w:y="517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764" w:x="9649" w:y="51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管线有无错漏，连接关系、管线数量是否相符。</w:t>
      </w:r>
    </w:p>
    <w:p>
      <w:pPr>
        <w:pStyle w:val="Normal"/>
        <w:framePr w:w="4764" w:x="9649" w:y="5178"/>
        <w:widowControl w:val="off"/>
        <w:autoSpaceDE w:val="off"/>
        <w:autoSpaceDN w:val="off"/>
        <w:spacing w:before="0" w:after="0" w:line="5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管线有无错漏，连接关系是否正确</w:t>
      </w:r>
      <w:r>
        <w:rPr>
          <w:rFonts w:ascii="HISRMI+ËÎÌå"/>
          <w:color w:val="000000"/>
          <w:spacing w:val="0"/>
          <w:sz w:val="18"/>
        </w:rPr>
        <w:t>(</w:t>
      </w:r>
      <w:r>
        <w:rPr>
          <w:rFonts w:ascii="DTCBFD+ËÎÌå" w:hAnsi="DTCBFD+ËÎÌå" w:cs="DTCBFD+ËÎÌå"/>
          <w:color w:val="000000"/>
          <w:spacing w:val="0"/>
          <w:sz w:val="18"/>
        </w:rPr>
        <w:t>应在实地检查</w:t>
      </w:r>
      <w:r>
        <w:rPr>
          <w:rFonts w:ascii="HISRMI+ËÎÌå"/>
          <w:color w:val="000000"/>
          <w:spacing w:val="0"/>
          <w:sz w:val="18"/>
        </w:rPr>
        <w:t>)</w:t>
      </w:r>
      <w:r>
        <w:rPr>
          <w:rFonts w:ascii="DTCBFD+ËÎÌå" w:hAnsi="DTCBFD+ËÎÌå" w:cs="DTCBFD+ËÎÌå"/>
          <w:color w:val="000000"/>
          <w:spacing w:val="0"/>
          <w:sz w:val="18"/>
        </w:rPr>
        <w:t>。</w:t>
      </w:r>
    </w:p>
    <w:p>
      <w:pPr>
        <w:pStyle w:val="Normal"/>
        <w:framePr w:w="450" w:x="1442" w:y="52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对</w:t>
      </w:r>
    </w:p>
    <w:p>
      <w:pPr>
        <w:pStyle w:val="Normal"/>
        <w:framePr w:w="2357" w:x="1442" w:y="55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4</w:t>
      </w:r>
      <w:r>
        <w:rPr>
          <w:rFonts w:ascii="DTCBFD+ËÎÌå" w:hAnsi="DTCBFD+ËÎÌå" w:cs="DTCBFD+ËÎÌå"/>
          <w:color w:val="000000"/>
          <w:spacing w:val="0"/>
          <w:sz w:val="18"/>
        </w:rPr>
        <w:t>、小组间图幅接边探测检</w:t>
      </w:r>
    </w:p>
    <w:p>
      <w:pPr>
        <w:pStyle w:val="Normal"/>
        <w:framePr w:w="630" w:x="7669" w:y="57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450" w:x="1442" w:y="58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查</w:t>
      </w:r>
    </w:p>
    <w:p>
      <w:pPr>
        <w:pStyle w:val="Normal"/>
        <w:framePr w:w="1801" w:x="1442" w:y="63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5</w:t>
      </w:r>
      <w:r>
        <w:rPr>
          <w:rFonts w:ascii="DTCBFD+ËÎÌå" w:hAnsi="DTCBFD+ËÎÌå" w:cs="DTCBFD+ËÎÌå"/>
          <w:color w:val="000000"/>
          <w:spacing w:val="0"/>
          <w:sz w:val="18"/>
        </w:rPr>
        <w:t>、明显点重复调查</w:t>
      </w:r>
    </w:p>
    <w:p>
      <w:pPr>
        <w:pStyle w:val="Normal"/>
        <w:framePr w:w="630" w:x="3708" w:y="63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5689" w:y="63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451" w:x="7669" w:y="63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2175" w:x="1442" w:y="69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6</w:t>
      </w:r>
      <w:r>
        <w:rPr>
          <w:rFonts w:ascii="DTCBFD+ËÎÌå" w:hAnsi="DTCBFD+ËÎÌå" w:cs="DTCBFD+ËÎÌå"/>
          <w:color w:val="000000"/>
          <w:spacing w:val="0"/>
          <w:sz w:val="18"/>
        </w:rPr>
        <w:t>、隐蔽点仪器重复检查</w:t>
      </w:r>
    </w:p>
    <w:p>
      <w:pPr>
        <w:pStyle w:val="Normal"/>
        <w:framePr w:w="2175" w:x="1442" w:y="6973"/>
        <w:widowControl w:val="off"/>
        <w:autoSpaceDE w:val="off"/>
        <w:autoSpaceDN w:val="off"/>
        <w:spacing w:before="0" w:after="0" w:line="589" w:lineRule="exact"/>
        <w:ind w:left="0" w:right="0" w:first-line="0"/>
        <w:jc w:val="left"/>
        <w:rPr>
          <w:rFonts w:ascii="DTCBFD+ËÎÌå" w:hAnsi="DTCBFD+ËÎÌå" w:cs="DTCBFD+ËÎÌå"/>
          <w:color w:val="000000"/>
          <w:spacing w:val="0"/>
          <w:sz w:val="18"/>
        </w:rPr>
      </w:pPr>
      <w:r>
        <w:rPr>
          <w:rFonts w:ascii="HISRMI+ËÎÌå"/>
          <w:color w:val="000000"/>
          <w:spacing w:val="0"/>
          <w:sz w:val="18"/>
        </w:rPr>
        <w:t>7</w:t>
      </w:r>
      <w:r>
        <w:rPr>
          <w:rFonts w:ascii="DTCBFD+ËÎÌå" w:hAnsi="DTCBFD+ËÎÌå" w:cs="DTCBFD+ËÎÌå"/>
          <w:color w:val="000000"/>
          <w:spacing w:val="0"/>
          <w:sz w:val="18"/>
        </w:rPr>
        <w:t>、开挖检查</w:t>
      </w:r>
    </w:p>
    <w:p>
      <w:pPr>
        <w:pStyle w:val="Normal"/>
        <w:framePr w:w="630" w:x="3708" w:y="69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3708" w:y="6973"/>
        <w:widowControl w:val="off"/>
        <w:autoSpaceDE w:val="off"/>
        <w:autoSpaceDN w:val="off"/>
        <w:spacing w:before="0" w:after="0" w:line="58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5689" w:y="69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5689" w:y="6973"/>
        <w:widowControl w:val="off"/>
        <w:autoSpaceDE w:val="off"/>
        <w:autoSpaceDN w:val="off"/>
        <w:spacing w:before="0" w:after="0" w:line="58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451" w:x="7669" w:y="697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451" w:x="7669" w:y="6973"/>
        <w:widowControl w:val="off"/>
        <w:autoSpaceDE w:val="off"/>
        <w:autoSpaceDN w:val="off"/>
        <w:spacing w:before="0" w:after="0" w:line="589"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848" w:x="1442" w:y="84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责任人</w:t>
      </w:r>
    </w:p>
    <w:p>
      <w:pPr>
        <w:pStyle w:val="Normal"/>
        <w:framePr w:w="5330" w:x="1534" w:y="93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DTCBFD+ËÎÌå" w:hAnsi="DTCBFD+ËÎÌå" w:cs="DTCBFD+ËÎÌå"/>
          <w:color w:val="000000"/>
          <w:spacing w:val="0"/>
          <w:sz w:val="18"/>
        </w:rPr>
        <w:t>：凡有数量要求的检查项目，均须有检查人和验收人；</w:t>
      </w:r>
    </w:p>
    <w:p>
      <w:pPr>
        <w:pStyle w:val="Normal"/>
        <w:framePr w:w="5330" w:x="1534" w:y="9395"/>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DTCBFD+ËÎÌå" w:hAnsi="DTCBFD+ËÎÌå" w:cs="DTCBFD+ËÎÌå"/>
          <w:color w:val="000000"/>
          <w:spacing w:val="0"/>
          <w:sz w:val="18"/>
        </w:rPr>
        <w:t>：本表填全后作为物探自检报告中的附表。</w:t>
      </w:r>
    </w:p>
    <w:p>
      <w:pPr>
        <w:pStyle w:val="Normal"/>
        <w:framePr w:w="451" w:x="15220" w:y="1070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37</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3" style="position:absolute;margin-left:66pt;margin-top:122.8pt;z-index:-175;width:715.55pt;height:374.95pt;mso-position-horizontal:absolute;mso-position-horizontal-relative:page;mso-position-vertical:absolute;mso-position-vertical-relative:page" type="#_x0000_t75">
            <v:imageData xmlns:r="http://schemas.openxmlformats.org/officeDocument/2006/relationships" r:id="rId4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440"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136" w:y="182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A.9</w:t>
      </w:r>
    </w:p>
    <w:p>
      <w:pPr>
        <w:pStyle w:val="Normal"/>
        <w:framePr w:w="2207" w:x="5927"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广州市地下管线普查</w:t>
      </w:r>
    </w:p>
    <w:p>
      <w:pPr>
        <w:pStyle w:val="Normal"/>
        <w:framePr w:w="946" w:x="8132"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w:t>
      </w:r>
    </w:p>
    <w:p>
      <w:pPr>
        <w:pStyle w:val="Normal"/>
        <w:framePr w:w="3141" w:x="8972"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）物探三级检查工作量统计表</w:t>
      </w:r>
    </w:p>
    <w:p>
      <w:pPr>
        <w:pStyle w:val="Normal"/>
        <w:framePr w:w="1369" w:x="1860" w:y="24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946" w:x="12045" w:y="24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日期：</w:t>
      </w:r>
    </w:p>
    <w:p>
      <w:pPr>
        <w:pStyle w:val="Normal"/>
        <w:framePr w:w="990" w:x="3188" w:y="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检查级别</w:t>
      </w:r>
    </w:p>
    <w:p>
      <w:pPr>
        <w:pStyle w:val="Normal"/>
        <w:framePr w:w="810" w:x="6121" w:y="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明显点</w:t>
      </w:r>
    </w:p>
    <w:p>
      <w:pPr>
        <w:pStyle w:val="Normal"/>
        <w:framePr w:w="810" w:x="8991" w:y="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隐蔽点</w:t>
      </w:r>
    </w:p>
    <w:p>
      <w:pPr>
        <w:pStyle w:val="Normal"/>
        <w:framePr w:w="630" w:x="12969" w:y="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开挖</w:t>
      </w:r>
    </w:p>
    <w:p>
      <w:pPr>
        <w:pStyle w:val="Normal"/>
        <w:framePr w:w="1532" w:x="1351" w:y="381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管线点总数</w:t>
      </w:r>
      <w:r>
        <w:rPr>
          <w:rFonts w:ascii="HISRMI+ËÎÌå"/>
          <w:color w:val="000000"/>
          <w:spacing w:val="0"/>
          <w:sz w:val="18"/>
        </w:rPr>
        <w:t>(</w:t>
      </w:r>
      <w:r>
        <w:rPr>
          <w:rFonts w:ascii="DTCBFD+ËÎÌå" w:hAnsi="DTCBFD+ËÎÌå" w:cs="DTCBFD+ËÎÌå"/>
          <w:color w:val="000000"/>
          <w:spacing w:val="0"/>
          <w:sz w:val="18"/>
        </w:rPr>
        <w:t>个</w:t>
      </w:r>
      <w:r>
        <w:rPr>
          <w:rFonts w:ascii="HISRMI+ËÎÌå"/>
          <w:color w:val="000000"/>
          <w:spacing w:val="0"/>
          <w:sz w:val="18"/>
        </w:rPr>
        <w:t>)</w:t>
      </w:r>
    </w:p>
    <w:p>
      <w:pPr>
        <w:pStyle w:val="Normal"/>
        <w:framePr w:w="1351" w:x="3600" w:y="49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检查点数</w:t>
      </w:r>
      <w:r>
        <w:rPr>
          <w:rFonts w:ascii="HISRMI+ËÎÌå"/>
          <w:color w:val="000000"/>
          <w:spacing w:val="0"/>
          <w:sz w:val="18"/>
        </w:rPr>
        <w:t>(</w:t>
      </w:r>
      <w:r>
        <w:rPr>
          <w:rFonts w:ascii="DTCBFD+ËÎÌå" w:hAnsi="DTCBFD+ËÎÌå" w:cs="DTCBFD+ËÎÌå"/>
          <w:color w:val="000000"/>
          <w:spacing w:val="0"/>
          <w:sz w:val="18"/>
        </w:rPr>
        <w:t>个</w:t>
      </w:r>
      <w:r>
        <w:rPr>
          <w:rFonts w:ascii="HISRMI+ËÎÌå"/>
          <w:color w:val="000000"/>
          <w:spacing w:val="0"/>
          <w:sz w:val="18"/>
        </w:rPr>
        <w:t>)</w:t>
      </w:r>
    </w:p>
    <w:p>
      <w:pPr>
        <w:pStyle w:val="Normal"/>
        <w:framePr w:w="1351" w:x="3600" w:y="4906"/>
        <w:widowControl w:val="off"/>
        <w:autoSpaceDE w:val="off"/>
        <w:autoSpaceDN w:val="off"/>
        <w:spacing w:before="0" w:after="0" w:line="889"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检查比例</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p>
    <w:p>
      <w:pPr>
        <w:pStyle w:val="Normal"/>
        <w:framePr w:w="810" w:x="1351" w:y="51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作业组</w:t>
      </w:r>
    </w:p>
    <w:p>
      <w:pPr>
        <w:pStyle w:val="Normal"/>
        <w:framePr w:w="1351" w:x="3600" w:y="667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检查点数</w:t>
      </w:r>
      <w:r>
        <w:rPr>
          <w:rFonts w:ascii="HISRMI+ËÎÌå"/>
          <w:color w:val="000000"/>
          <w:spacing w:val="0"/>
          <w:sz w:val="18"/>
        </w:rPr>
        <w:t>(</w:t>
      </w:r>
      <w:r>
        <w:rPr>
          <w:rFonts w:ascii="DTCBFD+ËÎÌå" w:hAnsi="DTCBFD+ËÎÌå" w:cs="DTCBFD+ËÎÌå"/>
          <w:color w:val="000000"/>
          <w:spacing w:val="0"/>
          <w:sz w:val="18"/>
        </w:rPr>
        <w:t>个</w:t>
      </w:r>
      <w:r>
        <w:rPr>
          <w:rFonts w:ascii="HISRMI+ËÎÌå"/>
          <w:color w:val="000000"/>
          <w:spacing w:val="0"/>
          <w:sz w:val="18"/>
        </w:rPr>
        <w:t>)</w:t>
      </w:r>
    </w:p>
    <w:p>
      <w:pPr>
        <w:pStyle w:val="Normal"/>
        <w:framePr w:w="810" w:x="1351" w:y="6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项目组</w:t>
      </w:r>
    </w:p>
    <w:p>
      <w:pPr>
        <w:pStyle w:val="Normal"/>
        <w:framePr w:w="1351" w:x="3600" w:y="748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检查比例</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p>
    <w:p>
      <w:pPr>
        <w:pStyle w:val="Normal"/>
        <w:framePr w:w="1351" w:x="3600" w:y="7487"/>
        <w:widowControl w:val="off"/>
        <w:autoSpaceDE w:val="off"/>
        <w:autoSpaceDN w:val="off"/>
        <w:spacing w:before="0" w:after="0" w:line="788"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检查点数</w:t>
      </w:r>
      <w:r>
        <w:rPr>
          <w:rFonts w:ascii="HISRMI+ËÎÌå"/>
          <w:color w:val="000000"/>
          <w:spacing w:val="0"/>
          <w:sz w:val="18"/>
        </w:rPr>
        <w:t>(</w:t>
      </w:r>
      <w:r>
        <w:rPr>
          <w:rFonts w:ascii="DTCBFD+ËÎÌå" w:hAnsi="DTCBFD+ËÎÌå" w:cs="DTCBFD+ËÎÌå"/>
          <w:color w:val="000000"/>
          <w:spacing w:val="0"/>
          <w:sz w:val="18"/>
        </w:rPr>
        <w:t>个</w:t>
      </w:r>
      <w:r>
        <w:rPr>
          <w:rFonts w:ascii="HISRMI+ËÎÌå"/>
          <w:color w:val="000000"/>
          <w:spacing w:val="0"/>
          <w:sz w:val="18"/>
        </w:rPr>
        <w:t>)</w:t>
      </w:r>
    </w:p>
    <w:p>
      <w:pPr>
        <w:pStyle w:val="Normal"/>
        <w:framePr w:w="990" w:x="1351" w:y="85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w:t>
      </w:r>
    </w:p>
    <w:p>
      <w:pPr>
        <w:pStyle w:val="Normal"/>
        <w:framePr w:w="1351" w:x="3600" w:y="92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检查比例</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p>
    <w:p>
      <w:pPr>
        <w:pStyle w:val="Normal"/>
        <w:framePr w:w="451" w:x="1546" w:y="108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4" style="position:absolute;margin-left:66pt;margin-top:134.95pt;z-index:-179;width:710.4pt;height:346.65pt;mso-position-horizontal:absolute;mso-position-horizontal-relative:page;mso-position-vertical:absolute;mso-position-vertical-relative:page" type="#_x0000_t75">
            <v:imageData xmlns:r="http://schemas.openxmlformats.org/officeDocument/2006/relationships" r:id="rId4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3226"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00" w:x="5400" w:y="194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A.10</w:t>
      </w:r>
    </w:p>
    <w:p>
      <w:pPr>
        <w:pStyle w:val="Normal"/>
        <w:framePr w:w="2207" w:x="6294"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广州市地下管线普查</w:t>
      </w:r>
    </w:p>
    <w:p>
      <w:pPr>
        <w:pStyle w:val="Normal"/>
        <w:framePr w:w="3381" w:x="8499"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测区（）物探检查精度统计表</w:t>
      </w:r>
    </w:p>
    <w:p>
      <w:pPr>
        <w:pStyle w:val="Normal"/>
        <w:framePr w:w="1369" w:x="1860" w:y="25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946" w:x="12045" w:y="25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日期：</w:t>
      </w:r>
    </w:p>
    <w:p>
      <w:pPr>
        <w:pStyle w:val="Normal"/>
        <w:framePr w:w="1711" w:x="7208" w:y="295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平面测量误差</w:t>
      </w:r>
      <w:r>
        <w:rPr>
          <w:rFonts w:ascii="HISRMI+ËÎÌå"/>
          <w:color w:val="000000"/>
          <w:spacing w:val="0"/>
          <w:sz w:val="18"/>
        </w:rPr>
        <w:t>(cm)</w:t>
      </w:r>
    </w:p>
    <w:p>
      <w:pPr>
        <w:pStyle w:val="Normal"/>
        <w:framePr w:w="1712" w:x="12133" w:y="295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深度测量误差</w:t>
      </w:r>
      <w:r>
        <w:rPr>
          <w:rFonts w:ascii="HISRMI+ËÎÌå"/>
          <w:color w:val="000000"/>
          <w:spacing w:val="0"/>
          <w:sz w:val="18"/>
        </w:rPr>
        <w:t>(cm)</w:t>
      </w:r>
    </w:p>
    <w:p>
      <w:pPr>
        <w:pStyle w:val="Normal"/>
        <w:framePr w:w="990" w:x="2741" w:y="30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检查结果</w:t>
      </w:r>
    </w:p>
    <w:p>
      <w:pPr>
        <w:pStyle w:val="Normal"/>
        <w:framePr w:w="990" w:x="4688" w:y="32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检查点数</w:t>
      </w:r>
    </w:p>
    <w:p>
      <w:pPr>
        <w:pStyle w:val="Normal"/>
        <w:framePr w:w="810" w:x="7657" w:y="33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中误差</w:t>
      </w:r>
    </w:p>
    <w:p>
      <w:pPr>
        <w:pStyle w:val="Normal"/>
        <w:framePr w:w="810" w:x="7657" w:y="3379"/>
        <w:widowControl w:val="off"/>
        <w:autoSpaceDE w:val="off"/>
        <w:autoSpaceDN w:val="off"/>
        <w:spacing w:before="0" w:after="0" w:line="23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限差</w:t>
      </w:r>
    </w:p>
    <w:p>
      <w:pPr>
        <w:pStyle w:val="Normal"/>
        <w:framePr w:w="630" w:x="9188" w:y="33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最大</w:t>
      </w:r>
    </w:p>
    <w:p>
      <w:pPr>
        <w:pStyle w:val="Normal"/>
        <w:framePr w:w="990" w:x="1442" w:y="34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检查内容</w:t>
      </w:r>
    </w:p>
    <w:p>
      <w:pPr>
        <w:pStyle w:val="Normal"/>
        <w:framePr w:w="810" w:x="6217" w:y="34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中误差</w:t>
      </w:r>
    </w:p>
    <w:p>
      <w:pPr>
        <w:pStyle w:val="Normal"/>
        <w:framePr w:w="810" w:x="10629" w:y="34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中误差</w:t>
      </w:r>
    </w:p>
    <w:p>
      <w:pPr>
        <w:pStyle w:val="Normal"/>
        <w:framePr w:w="1170" w:x="12069" w:y="34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中误差限差</w:t>
      </w:r>
    </w:p>
    <w:p>
      <w:pPr>
        <w:pStyle w:val="Normal"/>
        <w:framePr w:w="990" w:x="14114" w:y="34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最大偏差</w:t>
      </w:r>
    </w:p>
    <w:p>
      <w:pPr>
        <w:pStyle w:val="Normal"/>
        <w:framePr w:w="630" w:x="9188" w:y="36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偏差</w:t>
      </w:r>
    </w:p>
    <w:p>
      <w:pPr>
        <w:pStyle w:val="Normal"/>
        <w:framePr w:w="810" w:x="3336" w:y="41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明显点</w:t>
      </w:r>
    </w:p>
    <w:p>
      <w:pPr>
        <w:pStyle w:val="Normal"/>
        <w:framePr w:w="810" w:x="3336" w:y="4170"/>
        <w:widowControl w:val="off"/>
        <w:autoSpaceDE w:val="off"/>
        <w:autoSpaceDN w:val="off"/>
        <w:spacing w:before="0" w:after="0" w:line="66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探测点</w:t>
      </w:r>
    </w:p>
    <w:p>
      <w:pPr>
        <w:pStyle w:val="Normal"/>
        <w:framePr w:w="810" w:x="3336" w:y="4170"/>
        <w:widowControl w:val="off"/>
        <w:autoSpaceDE w:val="off"/>
        <w:autoSpaceDN w:val="off"/>
        <w:spacing w:before="0" w:after="0" w:line="64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开挖点</w:t>
      </w:r>
    </w:p>
    <w:p>
      <w:pPr>
        <w:pStyle w:val="Normal"/>
        <w:framePr w:w="810" w:x="3336" w:y="4170"/>
        <w:widowControl w:val="off"/>
        <w:autoSpaceDE w:val="off"/>
        <w:autoSpaceDN w:val="off"/>
        <w:spacing w:before="0" w:after="0" w:line="64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明显点</w:t>
      </w:r>
    </w:p>
    <w:p>
      <w:pPr>
        <w:pStyle w:val="Normal"/>
        <w:framePr w:w="810" w:x="3336" w:y="4170"/>
        <w:widowControl w:val="off"/>
        <w:autoSpaceDE w:val="off"/>
        <w:autoSpaceDN w:val="off"/>
        <w:spacing w:before="0" w:after="0" w:line="64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探测点</w:t>
      </w:r>
    </w:p>
    <w:p>
      <w:pPr>
        <w:pStyle w:val="Normal"/>
        <w:framePr w:w="810" w:x="3336" w:y="4170"/>
        <w:widowControl w:val="off"/>
        <w:autoSpaceDE w:val="off"/>
        <w:autoSpaceDN w:val="off"/>
        <w:spacing w:before="0" w:after="0" w:line="64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开挖点</w:t>
      </w:r>
    </w:p>
    <w:p>
      <w:pPr>
        <w:pStyle w:val="Normal"/>
        <w:framePr w:w="810" w:x="3336" w:y="4170"/>
        <w:widowControl w:val="off"/>
        <w:autoSpaceDE w:val="off"/>
        <w:autoSpaceDN w:val="off"/>
        <w:spacing w:before="0" w:after="0" w:line="64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明显点</w:t>
      </w:r>
    </w:p>
    <w:p>
      <w:pPr>
        <w:pStyle w:val="Normal"/>
        <w:framePr w:w="810" w:x="3336" w:y="4170"/>
        <w:widowControl w:val="off"/>
        <w:autoSpaceDE w:val="off"/>
        <w:autoSpaceDN w:val="off"/>
        <w:spacing w:before="0" w:after="0" w:line="64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探测点</w:t>
      </w:r>
    </w:p>
    <w:p>
      <w:pPr>
        <w:pStyle w:val="Normal"/>
        <w:framePr w:w="810" w:x="3336" w:y="4170"/>
        <w:widowControl w:val="off"/>
        <w:autoSpaceDE w:val="off"/>
        <w:autoSpaceDN w:val="off"/>
        <w:spacing w:before="0" w:after="0" w:line="64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开挖点</w:t>
      </w:r>
    </w:p>
    <w:p>
      <w:pPr>
        <w:pStyle w:val="Normal"/>
        <w:framePr w:w="810" w:x="1838" w:y="4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作业组</w:t>
      </w:r>
    </w:p>
    <w:p>
      <w:pPr>
        <w:pStyle w:val="Normal"/>
        <w:framePr w:w="810" w:x="1838" w:y="4698"/>
        <w:widowControl w:val="off"/>
        <w:autoSpaceDE w:val="off"/>
        <w:autoSpaceDN w:val="off"/>
        <w:spacing w:before="0" w:after="0" w:line="235" w:lineRule="exact"/>
        <w:ind w:left="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810" w:x="1838" w:y="66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项目组</w:t>
      </w:r>
    </w:p>
    <w:p>
      <w:pPr>
        <w:pStyle w:val="Normal"/>
        <w:framePr w:w="810" w:x="1838" w:y="6635"/>
        <w:widowControl w:val="off"/>
        <w:autoSpaceDE w:val="off"/>
        <w:autoSpaceDN w:val="off"/>
        <w:spacing w:before="0" w:after="0" w:line="233" w:lineRule="exact"/>
        <w:ind w:left="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990" w:x="1750"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w:t>
      </w:r>
    </w:p>
    <w:p>
      <w:pPr>
        <w:pStyle w:val="Normal"/>
        <w:framePr w:w="990" w:x="1750" w:y="8569"/>
        <w:widowControl w:val="off"/>
        <w:autoSpaceDE w:val="off"/>
        <w:autoSpaceDN w:val="off"/>
        <w:spacing w:before="0" w:after="0" w:line="233"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451" w:x="15220" w:y="1070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39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5" style="position:absolute;margin-left:66pt;margin-top:140.95pt;z-index:-183;width:715.55pt;height:347.35pt;mso-position-horizontal:absolute;mso-position-horizontal-relative:page;mso-position-vertical:absolute;mso-position-vertical-relative:page" type="#_x0000_t75">
            <v:imageData xmlns:r="http://schemas.openxmlformats.org/officeDocument/2006/relationships" r:id="rId4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440"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99" w:x="4980" w:y="182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A.11</w:t>
      </w:r>
    </w:p>
    <w:p>
      <w:pPr>
        <w:pStyle w:val="Normal"/>
        <w:framePr w:w="2207" w:x="5874"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广州市地下管线普查</w:t>
      </w:r>
    </w:p>
    <w:p>
      <w:pPr>
        <w:pStyle w:val="Normal"/>
        <w:framePr w:w="946" w:x="8079"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w:t>
      </w:r>
    </w:p>
    <w:p>
      <w:pPr>
        <w:pStyle w:val="Normal"/>
        <w:framePr w:w="3382" w:x="8919" w:y="182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）测量及管线图三级检查登记表</w:t>
      </w:r>
    </w:p>
    <w:p>
      <w:pPr>
        <w:pStyle w:val="Normal"/>
        <w:framePr w:w="1369" w:x="1860" w:y="24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946" w:x="12045" w:y="24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日期：</w:t>
      </w:r>
    </w:p>
    <w:p>
      <w:pPr>
        <w:pStyle w:val="Normal"/>
        <w:framePr w:w="1710" w:x="6563" w:y="29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各级检查数量比例</w:t>
      </w:r>
    </w:p>
    <w:p>
      <w:pPr>
        <w:pStyle w:val="Normal"/>
        <w:framePr w:w="1710" w:x="6563" w:y="2940"/>
        <w:widowControl w:val="off"/>
        <w:autoSpaceDE w:val="off"/>
        <w:autoSpaceDN w:val="off"/>
        <w:spacing w:before="0" w:after="0" w:line="767" w:lineRule="exact"/>
        <w:ind w:left="50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项目组检查</w:t>
      </w:r>
    </w:p>
    <w:p>
      <w:pPr>
        <w:pStyle w:val="Normal"/>
        <w:framePr w:w="1350" w:x="12021" w:y="29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检查主要内容</w:t>
      </w:r>
    </w:p>
    <w:p>
      <w:pPr>
        <w:pStyle w:val="Normal"/>
        <w:framePr w:w="840" w:x="14702" w:y="2910"/>
        <w:widowControl w:val="off"/>
        <w:autoSpaceDE w:val="off"/>
        <w:autoSpaceDN w:val="off"/>
        <w:spacing w:before="0" w:after="0" w:line="240" w:lineRule="exact"/>
        <w:ind w:left="0" w:right="0" w:first-line="0"/>
        <w:jc w:val="left"/>
        <w:rPr>
          <w:rFonts w:ascii="DTCBFD+ËÎÌå" w:hAnsi="DTCBFD+ËÎÌå" w:cs="DTCBFD+ËÎÌå"/>
          <w:color w:val="000000"/>
          <w:spacing w:val="0"/>
          <w:sz w:val="24"/>
        </w:rPr>
      </w:pPr>
      <w:r>
        <w:rPr>
          <w:rFonts w:ascii="DTCBFD+ËÎÌå" w:hAnsi="DTCBFD+ËÎÌå" w:cs="DTCBFD+ËÎÌå"/>
          <w:color w:val="000000"/>
          <w:spacing w:val="0"/>
          <w:sz w:val="24"/>
        </w:rPr>
        <w:t>备注</w:t>
      </w:r>
    </w:p>
    <w:p>
      <w:pPr>
        <w:pStyle w:val="Normal"/>
        <w:framePr w:w="990" w:x="2134" w:y="36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检查项目</w:t>
      </w:r>
    </w:p>
    <w:p>
      <w:pPr>
        <w:pStyle w:val="Normal"/>
        <w:framePr w:w="1170" w:x="4548" w:y="3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作业组自检</w:t>
      </w:r>
    </w:p>
    <w:p>
      <w:pPr>
        <w:pStyle w:val="Normal"/>
        <w:framePr w:w="1350" w:x="9263" w:y="3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探测单位检查</w:t>
      </w:r>
    </w:p>
    <w:p>
      <w:pPr>
        <w:pStyle w:val="Normal"/>
        <w:framePr w:w="630" w:x="4224"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630" w:x="5484"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w:t>
      </w:r>
    </w:p>
    <w:p>
      <w:pPr>
        <w:pStyle w:val="Normal"/>
        <w:framePr w:w="630" w:x="6755"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630" w:x="8015"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w:t>
      </w:r>
    </w:p>
    <w:p>
      <w:pPr>
        <w:pStyle w:val="Normal"/>
        <w:framePr w:w="630" w:x="9126"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要求</w:t>
      </w:r>
    </w:p>
    <w:p>
      <w:pPr>
        <w:pStyle w:val="Normal"/>
        <w:framePr w:w="630" w:x="10153" w:y="44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实际</w:t>
      </w:r>
    </w:p>
    <w:p>
      <w:pPr>
        <w:pStyle w:val="Normal"/>
        <w:framePr w:w="3858" w:x="10885" w:y="49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点位是否合理，埋设是否牢固、标准，通视</w:t>
      </w:r>
    </w:p>
    <w:p>
      <w:pPr>
        <w:pStyle w:val="Normal"/>
        <w:framePr w:w="3858" w:x="10885" w:y="4947"/>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情况是否良好</w:t>
      </w:r>
      <w:r>
        <w:rPr>
          <w:rFonts w:ascii="HISRMI+ËÎÌå"/>
          <w:color w:val="000000"/>
          <w:spacing w:val="0"/>
          <w:sz w:val="18"/>
        </w:rPr>
        <w:t>.</w:t>
      </w:r>
    </w:p>
    <w:p>
      <w:pPr>
        <w:pStyle w:val="Normal"/>
        <w:framePr w:w="1710" w:x="1308" w:y="50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一、首级控制检查</w:t>
      </w:r>
    </w:p>
    <w:p>
      <w:pPr>
        <w:pStyle w:val="Normal"/>
        <w:framePr w:w="1710" w:x="1308" w:y="5062"/>
        <w:widowControl w:val="off"/>
        <w:autoSpaceDE w:val="off"/>
        <w:autoSpaceDN w:val="off"/>
        <w:spacing w:before="0" w:after="0" w:line="96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二、图根控制检查</w:t>
      </w:r>
    </w:p>
    <w:p>
      <w:pPr>
        <w:pStyle w:val="Normal"/>
        <w:framePr w:w="630" w:x="3795" w:y="50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3795" w:y="5062"/>
        <w:widowControl w:val="off"/>
        <w:autoSpaceDE w:val="off"/>
        <w:autoSpaceDN w:val="off"/>
        <w:spacing w:before="0" w:after="0" w:line="96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6318" w:y="50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1" w:x="8835" w:y="50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3856" w:x="10885" w:y="57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图根布线是否合理，导线闭合差，最弱点中</w:t>
      </w:r>
    </w:p>
    <w:p>
      <w:pPr>
        <w:pStyle w:val="Normal"/>
        <w:framePr w:w="3856" w:x="10885" w:y="5778"/>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误差，相对闭合差，导线长度，平均边长是</w:t>
      </w:r>
    </w:p>
    <w:p>
      <w:pPr>
        <w:pStyle w:val="Normal"/>
        <w:framePr w:w="3856" w:x="10885" w:y="5778"/>
        <w:widowControl w:val="off"/>
        <w:autoSpaceDE w:val="off"/>
        <w:autoSpaceDN w:val="off"/>
        <w:spacing w:before="0" w:after="0" w:line="23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否符合要求。</w:t>
      </w:r>
    </w:p>
    <w:p>
      <w:pPr>
        <w:pStyle w:val="Normal"/>
        <w:framePr w:w="631" w:x="6318" w:y="60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0" w:x="8835" w:y="60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1710" w:x="1308" w:y="68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三、内业图面检查</w:t>
      </w:r>
    </w:p>
    <w:p>
      <w:pPr>
        <w:pStyle w:val="Normal"/>
        <w:framePr w:w="1710" w:x="1308" w:y="6853"/>
        <w:widowControl w:val="off"/>
        <w:autoSpaceDE w:val="off"/>
        <w:autoSpaceDN w:val="off"/>
        <w:spacing w:before="0" w:after="0" w:line="5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四、外业巡视检查</w:t>
      </w:r>
    </w:p>
    <w:p>
      <w:pPr>
        <w:pStyle w:val="Normal"/>
        <w:framePr w:w="631" w:x="3795" w:y="68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3795" w:y="6853"/>
        <w:widowControl w:val="off"/>
        <w:autoSpaceDE w:val="off"/>
        <w:autoSpaceDN w:val="off"/>
        <w:spacing w:before="0" w:after="0" w:line="562"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6318" w:y="68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100%</w:t>
      </w:r>
    </w:p>
    <w:p>
      <w:pPr>
        <w:pStyle w:val="Normal"/>
        <w:framePr w:w="631" w:x="6318" w:y="6853"/>
        <w:widowControl w:val="off"/>
        <w:autoSpaceDE w:val="off"/>
        <w:autoSpaceDN w:val="off"/>
        <w:spacing w:before="0" w:after="0" w:line="562"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542" w:x="8835" w:y="68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30%</w:t>
      </w:r>
    </w:p>
    <w:p>
      <w:pPr>
        <w:pStyle w:val="Normal"/>
        <w:framePr w:w="542" w:x="8835" w:y="6853"/>
        <w:widowControl w:val="off"/>
        <w:autoSpaceDE w:val="off"/>
        <w:autoSpaceDN w:val="off"/>
        <w:spacing w:before="0" w:after="0" w:line="562"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3856" w:x="10885" w:y="69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检查有否错、漏，图式图例应用是正确、恰</w:t>
      </w:r>
    </w:p>
    <w:p>
      <w:pPr>
        <w:pStyle w:val="Normal"/>
        <w:framePr w:w="3856" w:x="10885" w:y="698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当。</w:t>
      </w:r>
    </w:p>
    <w:p>
      <w:pPr>
        <w:pStyle w:val="Normal"/>
        <w:framePr w:w="3856" w:x="10885" w:y="7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每幅图不少于</w:t>
      </w:r>
      <w:r>
        <w:rPr>
          <w:rFonts w:ascii="HISRMI+ËÎÌå"/>
          <w:color w:val="000000"/>
          <w:spacing w:val="0"/>
          <w:sz w:val="18"/>
        </w:rPr>
        <w:t>3</w:t>
      </w:r>
      <w:r>
        <w:rPr>
          <w:rFonts w:ascii="DTCBFD+ËÎÌå" w:hAnsi="DTCBFD+ËÎÌå" w:cs="DTCBFD+ËÎÌå"/>
          <w:color w:val="000000"/>
          <w:spacing w:val="0"/>
          <w:sz w:val="18"/>
        </w:rPr>
        <w:t>个站，采集的地物点、管线</w:t>
      </w:r>
    </w:p>
    <w:p>
      <w:pPr>
        <w:pStyle w:val="Normal"/>
        <w:framePr w:w="3856" w:x="10885" w:y="7892"/>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点分别不少于</w:t>
      </w:r>
      <w:r>
        <w:rPr>
          <w:rFonts w:ascii="HISRMI+ËÎÌå"/>
          <w:color w:val="000000"/>
          <w:spacing w:val="0"/>
          <w:sz w:val="18"/>
        </w:rPr>
        <w:t>20</w:t>
      </w:r>
      <w:r>
        <w:rPr>
          <w:rFonts w:ascii="DTCBFD+ËÎÌå" w:hAnsi="DTCBFD+ËÎÌå" w:cs="DTCBFD+ËÎÌå"/>
          <w:color w:val="000000"/>
          <w:spacing w:val="0"/>
          <w:sz w:val="18"/>
        </w:rPr>
        <w:t>点。</w:t>
      </w:r>
    </w:p>
    <w:p>
      <w:pPr>
        <w:pStyle w:val="Normal"/>
        <w:framePr w:w="1710" w:x="1308" w:y="80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五、外业设站检查</w:t>
      </w:r>
    </w:p>
    <w:p>
      <w:pPr>
        <w:pStyle w:val="Normal"/>
        <w:framePr w:w="1710" w:x="1308" w:y="8008"/>
        <w:widowControl w:val="off"/>
        <w:autoSpaceDE w:val="off"/>
        <w:autoSpaceDN w:val="off"/>
        <w:spacing w:before="0" w:after="0" w:line="7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检查责任人</w:t>
      </w:r>
    </w:p>
    <w:p>
      <w:pPr>
        <w:pStyle w:val="Normal"/>
        <w:framePr w:w="630" w:x="3795" w:y="80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630" w:x="6318" w:y="80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自定</w:t>
      </w:r>
    </w:p>
    <w:p>
      <w:pPr>
        <w:pStyle w:val="Normal"/>
        <w:framePr w:w="542" w:x="8835" w:y="80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7814" w:x="1488" w:y="92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IWSQUL+ºÚÌå" w:hAnsi="IWSQUL+ºÚÌå" w:cs="IWSQUL+ºÚÌå"/>
          <w:color w:val="000000"/>
          <w:spacing w:val="0"/>
          <w:sz w:val="18"/>
        </w:rPr>
        <w:t>：</w:t>
      </w:r>
      <w:r>
        <w:rPr>
          <w:rFonts w:ascii="DTCBFD+ËÎÌå" w:hAnsi="DTCBFD+ËÎÌå" w:cs="DTCBFD+ËÎÌå"/>
          <w:color w:val="000000"/>
          <w:spacing w:val="0"/>
          <w:sz w:val="18"/>
        </w:rPr>
        <w:t>经管线主管部门审核同意布设的首级控制线路、走向不得更改。</w:t>
      </w:r>
    </w:p>
    <w:p>
      <w:pPr>
        <w:pStyle w:val="Normal"/>
        <w:framePr w:w="7814" w:x="1488" w:y="925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IWSQUL+ºÚÌå" w:hAnsi="IWSQUL+ºÚÌå" w:cs="IWSQUL+ºÚÌå"/>
          <w:color w:val="000000"/>
          <w:spacing w:val="0"/>
          <w:sz w:val="18"/>
        </w:rPr>
        <w:t>：</w:t>
      </w:r>
      <w:r>
        <w:rPr>
          <w:rFonts w:ascii="DTCBFD+ËÎÌå" w:hAnsi="DTCBFD+ËÎÌå" w:cs="DTCBFD+ËÎÌå"/>
          <w:color w:val="000000"/>
          <w:spacing w:val="0"/>
          <w:sz w:val="18"/>
        </w:rPr>
        <w:t>表中一、二项的比例为控制点的比例数，三、四、五项的比例为图幅的比例数。</w:t>
      </w:r>
    </w:p>
    <w:p>
      <w:pPr>
        <w:pStyle w:val="Normal"/>
        <w:framePr w:w="7814" w:x="1488" w:y="925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3</w:t>
      </w:r>
      <w:r>
        <w:rPr>
          <w:rFonts w:ascii="IWSQUL+ºÚÌå" w:hAnsi="IWSQUL+ºÚÌå" w:cs="IWSQUL+ºÚÌå"/>
          <w:color w:val="000000"/>
          <w:spacing w:val="0"/>
          <w:sz w:val="18"/>
        </w:rPr>
        <w:t>：</w:t>
      </w:r>
      <w:r>
        <w:rPr>
          <w:rFonts w:ascii="DTCBFD+ËÎÌå" w:hAnsi="DTCBFD+ËÎÌå" w:cs="DTCBFD+ËÎÌå"/>
          <w:color w:val="000000"/>
          <w:spacing w:val="0"/>
          <w:sz w:val="18"/>
        </w:rPr>
        <w:t>图面检查的责任人应分别在图件上签名。</w:t>
      </w:r>
    </w:p>
    <w:p>
      <w:pPr>
        <w:pStyle w:val="Normal"/>
        <w:framePr w:w="4968" w:x="1488" w:y="9949"/>
        <w:widowControl w:val="off"/>
        <w:autoSpaceDE w:val="off"/>
        <w:autoSpaceDN w:val="off"/>
        <w:spacing w:before="0" w:after="0" w:line="199" w:lineRule="exact"/>
        <w:ind w:left="0" w:right="0" w:first-line="0"/>
        <w:jc w:val="left"/>
        <w:rPr>
          <w:rFonts w:ascii="Times New Roman"/>
          <w:color w:val="000000"/>
          <w:spacing w:val="0"/>
          <w:sz w:val="18"/>
        </w:rPr>
      </w:pPr>
      <w:r>
        <w:rPr>
          <w:rFonts w:ascii="IWSQUL+ºÚÌå" w:hAnsi="IWSQUL+ºÚÌå" w:cs="IWSQUL+ºÚÌå"/>
          <w:color w:val="000000"/>
          <w:spacing w:val="0"/>
          <w:sz w:val="18"/>
        </w:rPr>
        <w:t>注</w:t>
      </w:r>
      <w:r>
        <w:rPr>
          <w:rFonts w:ascii="GIJUKV+ºÚÌå"/>
          <w:color w:val="000000"/>
          <w:spacing w:val="0"/>
          <w:sz w:val="18"/>
        </w:rPr>
        <w:t>4</w:t>
      </w:r>
      <w:r>
        <w:rPr>
          <w:rFonts w:ascii="IWSQUL+ºÚÌå" w:hAnsi="IWSQUL+ºÚÌå" w:cs="IWSQUL+ºÚÌå"/>
          <w:color w:val="000000"/>
          <w:spacing w:val="0"/>
          <w:sz w:val="18"/>
        </w:rPr>
        <w:t>：</w:t>
      </w:r>
      <w:r>
        <w:rPr>
          <w:rFonts w:ascii="DTCBFD+ËÎÌå" w:hAnsi="DTCBFD+ËÎÌå" w:cs="DTCBFD+ËÎÌå"/>
          <w:color w:val="000000"/>
          <w:spacing w:val="0"/>
          <w:sz w:val="18"/>
        </w:rPr>
        <w:t>本表作为测量自检报告的一部分提交给监理单位</w:t>
      </w:r>
      <w:r>
        <w:rPr>
          <w:rFonts w:ascii="Times New Roman"/>
          <w:color w:val="000000"/>
          <w:spacing w:val="0"/>
          <w:sz w:val="18"/>
        </w:rPr>
        <w:t>.</w:t>
      </w:r>
    </w:p>
    <w:p>
      <w:pPr>
        <w:pStyle w:val="Normal"/>
        <w:framePr w:w="451" w:x="1546" w:y="108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6" style="position:absolute;margin-left:61.8pt;margin-top:135.05pt;z-index:-187;width:718.4pt;height:374.6pt;mso-position-horizontal:absolute;mso-position-horizontal-relative:page;mso-position-vertical:absolute;mso-position-vertical-relative:page" type="#_x0000_t75">
            <v:imageData xmlns:r="http://schemas.openxmlformats.org/officeDocument/2006/relationships" r:id="rId4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sectPr>
          <w:pgSz w:w="16820" w:h="11900"/>
          <w:pgMar w:top="0" w:right="0" w:bottom="0" w:left="0" w:header="720" w:footer="720" w:gutter="0"/>
          <w:pgNumType w:start="1"/>
          <w:cols w:space="720" w:sep="off"/>
          <w:docGrid w:line-pitch="1"/>
        </w:sectPr>
      </w:pP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99" w:x="2936" w:y="192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A.12</w:t>
      </w:r>
    </w:p>
    <w:p>
      <w:pPr>
        <w:pStyle w:val="Normal"/>
        <w:framePr w:w="2207" w:x="3829"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广州市地下管线普查</w:t>
      </w:r>
    </w:p>
    <w:p>
      <w:pPr>
        <w:pStyle w:val="Normal"/>
        <w:framePr w:w="3382" w:x="6035"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测区（）测量检查精度统计表</w:t>
      </w:r>
    </w:p>
    <w:p>
      <w:pPr>
        <w:pStyle w:val="Normal"/>
        <w:framePr w:w="992" w:x="2024" w:y="25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990" w:x="4532" w:y="25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检查点数</w:t>
      </w:r>
    </w:p>
    <w:p>
      <w:pPr>
        <w:pStyle w:val="Normal"/>
        <w:framePr w:w="1752" w:x="6357" w:y="2546"/>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点位中误差（</w:t>
      </w:r>
      <w:r>
        <w:rPr>
          <w:rFonts w:ascii="Times New Roman"/>
          <w:color w:val="000000"/>
          <w:spacing w:val="0"/>
          <w:sz w:val="18"/>
        </w:rPr>
        <w:t>cm</w:t>
      </w:r>
      <w:r>
        <w:rPr>
          <w:rFonts w:ascii="DTCBFD+ËÎÌå" w:hAnsi="DTCBFD+ËÎÌå" w:cs="DTCBFD+ËÎÌå"/>
          <w:color w:val="000000"/>
          <w:spacing w:val="0"/>
          <w:sz w:val="18"/>
        </w:rPr>
        <w:t>）</w:t>
      </w:r>
    </w:p>
    <w:p>
      <w:pPr>
        <w:pStyle w:val="Normal"/>
        <w:framePr w:w="1752" w:x="8771" w:y="2546"/>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高程中误差（</w:t>
      </w:r>
      <w:r>
        <w:rPr>
          <w:rFonts w:ascii="Times New Roman"/>
          <w:color w:val="000000"/>
          <w:spacing w:val="0"/>
          <w:sz w:val="18"/>
        </w:rPr>
        <w:t>cm</w:t>
      </w:r>
      <w:r>
        <w:rPr>
          <w:rFonts w:ascii="DTCBFD+ËÎÌå" w:hAnsi="DTCBFD+ËÎÌå" w:cs="DTCBFD+ËÎÌå"/>
          <w:color w:val="000000"/>
          <w:spacing w:val="0"/>
          <w:sz w:val="18"/>
        </w:rPr>
        <w:t>）</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7" style="position:absolute;margin-left:50.75pt;margin-top:114.65pt;z-index:-191;width:493.9pt;height:557.1pt;mso-position-horizontal:absolute;mso-position-horizontal-relative:page;mso-position-vertical:absolute;mso-position-vertical-relative:page" type="#_x0000_t75">
            <v:imageData xmlns:r="http://schemas.openxmlformats.org/officeDocument/2006/relationships" r:id="rId4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221" w:y="180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B</w:t>
      </w:r>
    </w:p>
    <w:p>
      <w:pPr>
        <w:pStyle w:val="Normal"/>
        <w:framePr w:w="2418" w:x="4801" w:y="208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（规范性附录）</w:t>
      </w:r>
    </w:p>
    <w:p>
      <w:pPr>
        <w:pStyle w:val="Normal"/>
        <w:framePr w:w="2418" w:x="4801" w:y="2083"/>
        <w:widowControl w:val="off"/>
        <w:autoSpaceDE w:val="off"/>
        <w:autoSpaceDN w:val="off"/>
        <w:spacing w:before="0" w:after="0" w:line="27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地下管线普查归档用表</w:t>
      </w:r>
    </w:p>
    <w:p>
      <w:pPr>
        <w:pStyle w:val="Normal"/>
        <w:framePr w:w="896" w:x="3226" w:y="302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B.1</w:t>
      </w:r>
    </w:p>
    <w:p>
      <w:pPr>
        <w:pStyle w:val="Normal"/>
        <w:framePr w:w="1155" w:x="4016" w:y="30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管线普查</w:t>
      </w:r>
    </w:p>
    <w:p>
      <w:pPr>
        <w:pStyle w:val="Normal"/>
        <w:framePr w:w="3260" w:x="5171" w:y="30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w:t>
      </w:r>
      <w:r>
        <w:rPr>
          <w:rFonts w:ascii="GIJUKV+ºÚÌå"/>
          <w:color w:val="000000"/>
          <w:spacing w:val="0"/>
          <w:sz w:val="21"/>
        </w:rPr>
        <w:t>(   )</w:t>
      </w:r>
      <w:r>
        <w:rPr>
          <w:rFonts w:ascii="IWSQUL+ºÚÌå" w:hAnsi="IWSQUL+ºÚÌå" w:cs="IWSQUL+ºÚÌå"/>
          <w:color w:val="000000"/>
          <w:spacing w:val="0"/>
          <w:sz w:val="21"/>
        </w:rPr>
        <w:t>档案移交内容一览表</w:t>
      </w:r>
    </w:p>
    <w:p>
      <w:pPr>
        <w:pStyle w:val="Normal"/>
        <w:framePr w:w="1264" w:x="1440" w:y="36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形成单位</w:t>
      </w:r>
    </w:p>
    <w:p>
      <w:pPr>
        <w:pStyle w:val="Normal"/>
        <w:framePr w:w="1264" w:x="3882" w:y="36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案卷分类</w:t>
      </w:r>
    </w:p>
    <w:p>
      <w:pPr>
        <w:pStyle w:val="Normal"/>
        <w:framePr w:w="2404" w:x="5802" w:y="3655"/>
        <w:widowControl w:val="off"/>
        <w:autoSpaceDE w:val="off"/>
        <w:autoSpaceDN w:val="off"/>
        <w:spacing w:before="0" w:after="0" w:line="180" w:lineRule="exact"/>
        <w:ind w:left="109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案卷内容</w:t>
      </w:r>
    </w:p>
    <w:p>
      <w:pPr>
        <w:pStyle w:val="Normal"/>
        <w:framePr w:w="2404" w:x="5802" w:y="365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立项文件、项目建议书等</w:t>
      </w:r>
    </w:p>
    <w:p>
      <w:pPr>
        <w:pStyle w:val="Normal"/>
        <w:framePr w:w="2404" w:x="5802" w:y="365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项目合同书</w:t>
      </w:r>
    </w:p>
    <w:p>
      <w:pPr>
        <w:pStyle w:val="Normal"/>
        <w:framePr w:w="992" w:x="9304" w:y="36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册</w:t>
      </w:r>
      <w:r>
        <w:rPr>
          <w:rFonts w:ascii="HISRMI+ËÎÌå"/>
          <w:color w:val="000000"/>
          <w:spacing w:val="0"/>
          <w:sz w:val="18"/>
        </w:rPr>
        <w:t>(</w:t>
      </w:r>
      <w:r>
        <w:rPr>
          <w:rFonts w:ascii="DTCBFD+ËÎÌå" w:hAnsi="DTCBFD+ËÎÌå" w:cs="DTCBFD+ËÎÌå"/>
          <w:color w:val="000000"/>
          <w:spacing w:val="0"/>
          <w:sz w:val="18"/>
        </w:rPr>
        <w:t>张</w:t>
      </w:r>
      <w:r>
        <w:rPr>
          <w:rFonts w:ascii="HISRMI+ËÎÌå"/>
          <w:color w:val="000000"/>
          <w:spacing w:val="0"/>
          <w:sz w:val="18"/>
        </w:rPr>
        <w:t>)</w:t>
      </w:r>
      <w:r>
        <w:rPr>
          <w:rFonts w:ascii="DTCBFD+ËÎÌå" w:hAnsi="DTCBFD+ËÎÌå" w:cs="DTCBFD+ËÎÌå"/>
          <w:color w:val="000000"/>
          <w:spacing w:val="0"/>
          <w:sz w:val="18"/>
        </w:rPr>
        <w:t>数</w:t>
      </w:r>
    </w:p>
    <w:p>
      <w:pPr>
        <w:pStyle w:val="Normal"/>
        <w:framePr w:w="990" w:x="2160" w:y="40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主管单位</w:t>
      </w:r>
    </w:p>
    <w:p>
      <w:pPr>
        <w:pStyle w:val="Normal"/>
        <w:framePr w:w="1350" w:x="3168" w:y="40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准备阶段文件</w:t>
      </w:r>
    </w:p>
    <w:p>
      <w:pPr>
        <w:pStyle w:val="Normal"/>
        <w:framePr w:w="1350" w:x="5802" w:y="48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监理工作方案</w:t>
      </w:r>
    </w:p>
    <w:p>
      <w:pPr>
        <w:pStyle w:val="Normal"/>
        <w:framePr w:w="450" w:x="2429" w:y="4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w:t>
      </w:r>
    </w:p>
    <w:p>
      <w:pPr>
        <w:pStyle w:val="Normal"/>
        <w:framePr w:w="450" w:x="2429" w:y="495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理</w:t>
      </w:r>
    </w:p>
    <w:p>
      <w:pPr>
        <w:pStyle w:val="Normal"/>
        <w:framePr w:w="450" w:x="2429" w:y="495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w:t>
      </w:r>
    </w:p>
    <w:p>
      <w:pPr>
        <w:pStyle w:val="Normal"/>
        <w:framePr w:w="450" w:x="2429" w:y="495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位</w:t>
      </w:r>
    </w:p>
    <w:p>
      <w:pPr>
        <w:pStyle w:val="Normal"/>
        <w:framePr w:w="990" w:x="4016" w:y="51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监理文件</w:t>
      </w:r>
    </w:p>
    <w:p>
      <w:pPr>
        <w:pStyle w:val="Normal"/>
        <w:framePr w:w="2691" w:x="5802" w:y="5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地下管线普查工程监理报告</w:t>
      </w:r>
    </w:p>
    <w:p>
      <w:pPr>
        <w:pStyle w:val="Normal"/>
        <w:framePr w:w="2691" w:x="5802" w:y="5304"/>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地下管线普查计算机监理报告</w:t>
      </w:r>
    </w:p>
    <w:p>
      <w:pPr>
        <w:pStyle w:val="Normal"/>
        <w:framePr w:w="2691" w:x="5802" w:y="5304"/>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监理图面审查记录表</w:t>
      </w:r>
    </w:p>
    <w:p>
      <w:pPr>
        <w:pStyle w:val="Normal"/>
        <w:framePr w:w="1170" w:x="5802" w:y="65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项目合同书</w:t>
      </w:r>
    </w:p>
    <w:p>
      <w:pPr>
        <w:pStyle w:val="Normal"/>
        <w:framePr w:w="450" w:x="1565" w:y="67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承</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办</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位</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汇</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后</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业</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档</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案</w:t>
      </w:r>
    </w:p>
    <w:p>
      <w:pPr>
        <w:pStyle w:val="Normal"/>
        <w:framePr w:w="450" w:x="1565" w:y="67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部</w:t>
      </w:r>
    </w:p>
    <w:p>
      <w:pPr>
        <w:pStyle w:val="Normal"/>
        <w:framePr w:w="450" w:x="1565" w:y="679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门</w:t>
      </w:r>
    </w:p>
    <w:p>
      <w:pPr>
        <w:pStyle w:val="Normal"/>
        <w:framePr w:w="3312" w:x="5802" w:y="6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地下管线普查技术设计书</w:t>
      </w:r>
    </w:p>
    <w:p>
      <w:pPr>
        <w:pStyle w:val="Normal"/>
        <w:framePr w:w="3312" w:x="5802" w:y="6954"/>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地下管线普查技术总结</w:t>
      </w:r>
    </w:p>
    <w:p>
      <w:pPr>
        <w:pStyle w:val="Normal"/>
        <w:framePr w:w="3312" w:x="5802" w:y="6954"/>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物探方法试验与仪器一致性检验报告</w:t>
      </w:r>
    </w:p>
    <w:p>
      <w:pPr>
        <w:pStyle w:val="Normal"/>
        <w:framePr w:w="3312" w:x="5802" w:y="6954"/>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地下管线探地雷达探测报告</w:t>
      </w:r>
    </w:p>
    <w:p>
      <w:pPr>
        <w:pStyle w:val="Normal"/>
        <w:framePr w:w="3312" w:x="5802" w:y="6954"/>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地下管线普查物探自检报告</w:t>
      </w:r>
    </w:p>
    <w:p>
      <w:pPr>
        <w:pStyle w:val="Normal"/>
        <w:framePr w:w="990" w:x="4369" w:y="73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技术文件</w:t>
      </w:r>
    </w:p>
    <w:p>
      <w:pPr>
        <w:pStyle w:val="Normal"/>
        <w:framePr w:w="450" w:x="3322" w:y="80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施</w:t>
      </w:r>
    </w:p>
    <w:p>
      <w:pPr>
        <w:pStyle w:val="Normal"/>
        <w:framePr w:w="450" w:x="3322" w:y="801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w:t>
      </w:r>
    </w:p>
    <w:p>
      <w:pPr>
        <w:pStyle w:val="Normal"/>
        <w:framePr w:w="450" w:x="3322" w:y="801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w:t>
      </w:r>
    </w:p>
    <w:p>
      <w:pPr>
        <w:pStyle w:val="Normal"/>
        <w:framePr w:w="450" w:x="3322" w:y="801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业</w:t>
      </w:r>
    </w:p>
    <w:p>
      <w:pPr>
        <w:pStyle w:val="Normal"/>
        <w:framePr w:w="450" w:x="3322" w:y="801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文</w:t>
      </w:r>
    </w:p>
    <w:p>
      <w:pPr>
        <w:pStyle w:val="Normal"/>
        <w:framePr w:w="450" w:x="3322" w:y="801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件</w:t>
      </w:r>
    </w:p>
    <w:p>
      <w:pPr>
        <w:pStyle w:val="Normal"/>
        <w:framePr w:w="1350" w:x="4189" w:y="8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质量自检文件</w:t>
      </w:r>
    </w:p>
    <w:p>
      <w:pPr>
        <w:pStyle w:val="Normal"/>
        <w:framePr w:w="1350" w:x="4189" w:y="8806"/>
        <w:widowControl w:val="off"/>
        <w:autoSpaceDE w:val="off"/>
        <w:autoSpaceDN w:val="off"/>
        <w:spacing w:before="0" w:after="0" w:line="84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外业记录文件</w:t>
      </w:r>
    </w:p>
    <w:p>
      <w:pPr>
        <w:pStyle w:val="Normal"/>
        <w:framePr w:w="2484" w:x="5802" w:y="90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地下管线普查测量自检报告</w:t>
      </w:r>
    </w:p>
    <w:p>
      <w:pPr>
        <w:pStyle w:val="Normal"/>
        <w:framePr w:w="450" w:x="2429" w:y="90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作</w:t>
      </w:r>
    </w:p>
    <w:p>
      <w:pPr>
        <w:pStyle w:val="Normal"/>
        <w:framePr w:w="450" w:x="2429" w:y="9073"/>
        <w:widowControl w:val="off"/>
        <w:autoSpaceDE w:val="off"/>
        <w:autoSpaceDN w:val="off"/>
        <w:spacing w:before="0" w:after="0" w:line="23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业</w:t>
      </w:r>
    </w:p>
    <w:p>
      <w:pPr>
        <w:pStyle w:val="Normal"/>
        <w:framePr w:w="450" w:x="2429" w:y="907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w:t>
      </w:r>
    </w:p>
    <w:p>
      <w:pPr>
        <w:pStyle w:val="Normal"/>
        <w:framePr w:w="450" w:x="2429" w:y="907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位</w:t>
      </w:r>
    </w:p>
    <w:p>
      <w:pPr>
        <w:pStyle w:val="Normal"/>
        <w:framePr w:w="3312" w:x="5802" w:y="9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管线探查记录表（含管线点调查表）</w:t>
      </w:r>
    </w:p>
    <w:p>
      <w:pPr>
        <w:pStyle w:val="Normal"/>
        <w:framePr w:w="1350" w:x="5802" w:y="97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控制测量资料</w:t>
      </w:r>
    </w:p>
    <w:p>
      <w:pPr>
        <w:pStyle w:val="Normal"/>
        <w:framePr w:w="1350" w:x="5802" w:y="975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控制点成果表</w:t>
      </w:r>
    </w:p>
    <w:p>
      <w:pPr>
        <w:pStyle w:val="Normal"/>
        <w:framePr w:w="1350" w:x="5802" w:y="975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控制网图等</w:t>
      </w:r>
    </w:p>
    <w:p>
      <w:pPr>
        <w:pStyle w:val="Normal"/>
        <w:framePr w:w="2063" w:x="3656" w:y="10456"/>
        <w:widowControl w:val="off"/>
        <w:autoSpaceDE w:val="off"/>
        <w:autoSpaceDN w:val="off"/>
        <w:spacing w:before="0" w:after="0" w:line="180" w:lineRule="exact"/>
        <w:ind w:left="35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测量控制成果文件</w:t>
      </w:r>
    </w:p>
    <w:p>
      <w:pPr>
        <w:pStyle w:val="Normal"/>
        <w:framePr w:w="2063" w:x="3656" w:y="10456"/>
        <w:widowControl w:val="off"/>
        <w:autoSpaceDE w:val="off"/>
        <w:autoSpaceDN w:val="off"/>
        <w:spacing w:before="0" w:after="0" w:line="84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管线普查成果图表</w:t>
      </w:r>
    </w:p>
    <w:p>
      <w:pPr>
        <w:pStyle w:val="Normal"/>
        <w:framePr w:w="1710" w:x="5802" w:y="110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管线点成果表</w:t>
      </w:r>
    </w:p>
    <w:p>
      <w:pPr>
        <w:pStyle w:val="Normal"/>
        <w:framePr w:w="1710" w:x="5802" w:y="11072"/>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综合地下管线图等</w:t>
      </w:r>
    </w:p>
    <w:p>
      <w:pPr>
        <w:pStyle w:val="Normal"/>
        <w:framePr w:w="1710" w:x="5802" w:y="11072"/>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报告书</w:t>
      </w:r>
    </w:p>
    <w:p>
      <w:pPr>
        <w:pStyle w:val="Normal"/>
        <w:framePr w:w="990" w:x="4016" w:y="121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验收文件</w:t>
      </w:r>
    </w:p>
    <w:p>
      <w:pPr>
        <w:pStyle w:val="Normal"/>
        <w:framePr w:w="990" w:x="4016" w:y="12102"/>
        <w:widowControl w:val="off"/>
        <w:autoSpaceDE w:val="off"/>
        <w:autoSpaceDN w:val="off"/>
        <w:spacing w:before="0" w:after="0" w:line="67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电子文件</w:t>
      </w:r>
    </w:p>
    <w:p>
      <w:pPr>
        <w:pStyle w:val="Normal"/>
        <w:framePr w:w="1530" w:x="5802" w:y="123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成果验收意见等</w:t>
      </w:r>
    </w:p>
    <w:p>
      <w:pPr>
        <w:pStyle w:val="Normal"/>
        <w:framePr w:w="1134" w:x="2088"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监理、探测</w:t>
      </w:r>
    </w:p>
    <w:p>
      <w:pPr>
        <w:pStyle w:val="Normal"/>
        <w:framePr w:w="1134" w:x="2088" w:y="12640"/>
        <w:widowControl w:val="off"/>
        <w:autoSpaceDE w:val="off"/>
        <w:autoSpaceDN w:val="off"/>
        <w:spacing w:before="0" w:after="0" w:line="233" w:lineRule="exact"/>
        <w:ind w:left="2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p>
    <w:p>
      <w:pPr>
        <w:pStyle w:val="Normal"/>
        <w:framePr w:w="3312" w:x="5802" w:y="127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包括文字、图纸、数据成果、照片等</w:t>
      </w:r>
    </w:p>
    <w:p>
      <w:pPr>
        <w:pStyle w:val="Normal"/>
        <w:framePr w:w="9983" w:x="1532" w:y="131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DTCBFD+ËÎÌå" w:hAnsi="DTCBFD+ËÎÌå" w:cs="DTCBFD+ËÎÌå"/>
          <w:color w:val="000000"/>
          <w:spacing w:val="0"/>
          <w:sz w:val="18"/>
        </w:rPr>
        <w:t>：地下管线普查工程监理报告的附件中含物探监理检查资料、测量监理检查资料、测区精度统计表等；</w:t>
      </w:r>
    </w:p>
    <w:p>
      <w:pPr>
        <w:pStyle w:val="Normal"/>
        <w:framePr w:w="9983" w:x="1532" w:y="1313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DTCBFD+ËÎÌå" w:hAnsi="DTCBFD+ËÎÌå" w:cs="DTCBFD+ËÎÌå"/>
          <w:color w:val="000000"/>
          <w:spacing w:val="0"/>
          <w:sz w:val="18"/>
        </w:rPr>
        <w:t>：地下管线普查技术总结的附件中含物探精度统计表、测量精度统计表、测量仪器鉴定书等；</w:t>
      </w:r>
    </w:p>
    <w:p>
      <w:pPr>
        <w:pStyle w:val="Normal"/>
        <w:framePr w:w="9983" w:x="1532" w:y="1313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3</w:t>
      </w:r>
      <w:r>
        <w:rPr>
          <w:rFonts w:ascii="DTCBFD+ËÎÌå" w:hAnsi="DTCBFD+ËÎÌå" w:cs="DTCBFD+ËÎÌå"/>
          <w:color w:val="000000"/>
          <w:spacing w:val="0"/>
          <w:sz w:val="18"/>
        </w:rPr>
        <w:t>：地下管线普查物探自检报告的附件中含物探三级检查工作量及检查结果登记表、明显点重复量测检查表、</w:t>
      </w:r>
    </w:p>
    <w:p>
      <w:pPr>
        <w:pStyle w:val="Normal"/>
        <w:framePr w:w="9983" w:x="1532" w:y="13137"/>
        <w:widowControl w:val="off"/>
        <w:autoSpaceDE w:val="off"/>
        <w:autoSpaceDN w:val="off"/>
        <w:spacing w:before="0" w:after="0" w:line="235"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隐藏点重复量探测检查表、开挖检查表等；</w:t>
      </w:r>
    </w:p>
    <w:p>
      <w:pPr>
        <w:pStyle w:val="Normal"/>
        <w:framePr w:w="9368" w:x="1532" w:y="140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4</w:t>
      </w:r>
      <w:r>
        <w:rPr>
          <w:rFonts w:ascii="DTCBFD+ËÎÌå" w:hAnsi="DTCBFD+ËÎÌå" w:cs="DTCBFD+ËÎÌå"/>
          <w:color w:val="000000"/>
          <w:spacing w:val="0"/>
          <w:sz w:val="18"/>
        </w:rPr>
        <w:t>：地下管线普查测量自检报告的附件中含测绘质量检查表（三级检查表）、质量检查误差统计表等。</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8" style="position:absolute;margin-left:65.9pt;margin-top:176pt;z-index:-195;width:446.35pt;height:553.15pt;mso-position-horizontal:absolute;mso-position-horizontal-relative:page;mso-position-vertical:absolute;mso-position-vertical-relative:page" type="#_x0000_t75">
            <v:imageData xmlns:r="http://schemas.openxmlformats.org/officeDocument/2006/relationships" r:id="rId4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49" w:x="3538" w:y="180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 xml:space="preserve">表 </w:t>
      </w:r>
      <w:r>
        <w:rPr>
          <w:rFonts w:ascii="GIJUKV+ºÚÌå"/>
          <w:color w:val="000000"/>
          <w:spacing w:val="0"/>
          <w:sz w:val="21"/>
        </w:rPr>
        <w:t xml:space="preserve"> B.2</w:t>
      </w:r>
    </w:p>
    <w:p>
      <w:pPr>
        <w:pStyle w:val="Normal"/>
        <w:framePr w:w="946" w:x="4381"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w:t>
      </w:r>
    </w:p>
    <w:p>
      <w:pPr>
        <w:pStyle w:val="Normal"/>
        <w:framePr w:w="946" w:x="5221"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测区（</w:t>
      </w:r>
    </w:p>
    <w:p>
      <w:pPr>
        <w:pStyle w:val="Normal"/>
        <w:framePr w:w="2658" w:x="6059"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）管线入库电子文件清单</w:t>
      </w:r>
    </w:p>
    <w:p>
      <w:pPr>
        <w:pStyle w:val="Normal"/>
        <w:framePr w:w="630" w:x="2446" w:y="24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810" w:x="4175" w:y="24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1350" w:x="7127" w:y="24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包括的文件名</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9" style="position:absolute;margin-left:65.9pt;margin-top:113.1pt;z-index:-199;width:453.2pt;height:606.1pt;mso-position-horizontal:absolute;mso-position-horizontal-relative:page;mso-position-vertical:absolute;mso-position-vertical-relative:page" type="#_x0000_t75">
            <v:imageData xmlns:r="http://schemas.openxmlformats.org/officeDocument/2006/relationships" r:id="rId5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384" w:x="4484"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 xml:space="preserve">表 </w:t>
      </w:r>
      <w:r>
        <w:rPr>
          <w:rFonts w:ascii="GIJUKV+ºÚÌå"/>
          <w:color w:val="000000"/>
          <w:spacing w:val="0"/>
          <w:sz w:val="21"/>
        </w:rPr>
        <w:t>B.3</w:t>
      </w:r>
      <w:r>
        <w:rPr>
          <w:rFonts w:ascii="IWSQUL+ºÚÌå" w:hAnsi="IWSQUL+ºÚÌå" w:cs="IWSQUL+ºÚÌå"/>
          <w:color w:val="000000"/>
          <w:spacing w:val="0"/>
          <w:sz w:val="21"/>
        </w:rPr>
        <w:t>城建档案移交书</w:t>
      </w:r>
    </w:p>
    <w:p>
      <w:pPr>
        <w:pStyle w:val="Normal"/>
        <w:framePr w:w="2418" w:x="4904"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（地下管线普查档案）</w:t>
      </w:r>
    </w:p>
    <w:p>
      <w:pPr>
        <w:pStyle w:val="Normal"/>
        <w:framePr w:w="1264" w:x="1743" w:y="30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测区名称</w:t>
      </w:r>
    </w:p>
    <w:p>
      <w:pPr>
        <w:pStyle w:val="Normal"/>
        <w:framePr w:w="1264" w:x="1743" w:y="3041"/>
        <w:widowControl w:val="off"/>
        <w:autoSpaceDE w:val="off"/>
        <w:autoSpaceDN w:val="off"/>
        <w:spacing w:before="0" w:after="0" w:line="634"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移交目录册</w:t>
      </w:r>
    </w:p>
    <w:p>
      <w:pPr>
        <w:pStyle w:val="Normal"/>
        <w:framePr w:w="990" w:x="6961" w:y="30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工程编号</w:t>
      </w:r>
    </w:p>
    <w:p>
      <w:pPr>
        <w:pStyle w:val="Normal"/>
        <w:framePr w:w="990" w:x="6961" w:y="36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竣工日期</w:t>
      </w:r>
    </w:p>
    <w:p>
      <w:pPr>
        <w:pStyle w:val="Normal"/>
        <w:framePr w:w="990" w:x="2388" w:y="42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文字材料</w:t>
      </w:r>
    </w:p>
    <w:p>
      <w:pPr>
        <w:pStyle w:val="Normal"/>
        <w:framePr w:w="990" w:x="9355" w:y="4270"/>
        <w:widowControl w:val="off"/>
        <w:autoSpaceDE w:val="off"/>
        <w:autoSpaceDN w:val="off"/>
        <w:spacing w:before="0" w:after="0" w:line="180" w:lineRule="exact"/>
        <w:ind w:left="53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卷</w:t>
      </w:r>
    </w:p>
    <w:p>
      <w:pPr>
        <w:pStyle w:val="Normal"/>
        <w:framePr w:w="990" w:x="9355" w:y="4270"/>
        <w:widowControl w:val="off"/>
        <w:autoSpaceDE w:val="off"/>
        <w:autoSpaceDN w:val="off"/>
        <w:spacing w:before="0" w:after="0" w:line="6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卷（袋）</w:t>
      </w:r>
    </w:p>
    <w:p>
      <w:pPr>
        <w:pStyle w:val="Normal"/>
        <w:framePr w:w="990" w:x="9355" w:y="4270"/>
        <w:widowControl w:val="off"/>
        <w:autoSpaceDE w:val="off"/>
        <w:autoSpaceDN w:val="off"/>
        <w:spacing w:before="0" w:after="0" w:line="617"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张</w:t>
      </w:r>
    </w:p>
    <w:p>
      <w:pPr>
        <w:pStyle w:val="Normal"/>
        <w:framePr w:w="450" w:x="1658" w:y="4806"/>
        <w:widowControl w:val="off"/>
        <w:autoSpaceDE w:val="off"/>
        <w:autoSpaceDN w:val="off"/>
        <w:spacing w:before="0" w:after="0" w:line="180" w:lineRule="exact"/>
        <w:ind w:left="0" w:right="0" w:first-line="0"/>
        <w:jc w:val="left"/>
        <w:rPr>
          <w:rFonts w:ascii="PGWCMA+@ËÎÌå" w:hAnsi="PGWCMA+@ËÎÌå" w:cs="PGWCMA+@ËÎÌå"/>
          <w:color w:val="000000"/>
          <w:spacing w:val="0"/>
          <w:sz w:val="18"/>
        </w:rPr>
      </w:pPr>
      <w:r>
        <w:rPr>
          <w:rFonts w:ascii="PGWCMA+@ËÎÌå" w:hAnsi="PGWCMA+@ËÎÌå" w:cs="PGWCMA+@ËÎÌå"/>
          <w:color w:val="000000"/>
          <w:spacing w:val="0"/>
          <w:sz w:val="18"/>
        </w:rPr>
        <w:t>档</w:t>
      </w:r>
    </w:p>
    <w:p>
      <w:pPr>
        <w:pStyle w:val="Normal"/>
        <w:framePr w:w="2484" w:x="2388" w:y="48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综合、放大断面（彩色图）</w:t>
      </w:r>
    </w:p>
    <w:p>
      <w:pPr>
        <w:pStyle w:val="Normal"/>
        <w:framePr w:w="450" w:x="8812" w:y="48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张</w:t>
      </w:r>
    </w:p>
    <w:p>
      <w:pPr>
        <w:pStyle w:val="Normal"/>
        <w:framePr w:w="450" w:x="1658" w:y="4986"/>
        <w:widowControl w:val="off"/>
        <w:autoSpaceDE w:val="off"/>
        <w:autoSpaceDN w:val="off"/>
        <w:spacing w:before="0" w:after="0" w:line="180" w:lineRule="exact"/>
        <w:ind w:left="0" w:right="0" w:first-line="0"/>
        <w:jc w:val="left"/>
        <w:rPr>
          <w:rFonts w:ascii="PGWCMA+@ËÎÌå" w:hAnsi="PGWCMA+@ËÎÌå" w:cs="PGWCMA+@ËÎÌå"/>
          <w:color w:val="000000"/>
          <w:spacing w:val="0"/>
          <w:sz w:val="18"/>
        </w:rPr>
      </w:pPr>
      <w:r>
        <w:rPr>
          <w:rFonts w:ascii="PGWCMA+@ËÎÌå" w:hAnsi="PGWCMA+@ËÎÌå" w:cs="PGWCMA+@ËÎÌå"/>
          <w:color w:val="000000"/>
          <w:spacing w:val="0"/>
          <w:sz w:val="18"/>
        </w:rPr>
        <w:t>案</w:t>
      </w:r>
    </w:p>
    <w:p>
      <w:pPr>
        <w:pStyle w:val="Normal"/>
        <w:framePr w:w="450" w:x="1658" w:y="4986"/>
        <w:widowControl w:val="off"/>
        <w:autoSpaceDE w:val="off"/>
        <w:autoSpaceDN w:val="off"/>
        <w:spacing w:before="0" w:after="0" w:line="180" w:lineRule="exact"/>
        <w:ind w:left="0" w:right="0" w:first-line="0"/>
        <w:jc w:val="left"/>
        <w:rPr>
          <w:rFonts w:ascii="PGWCMA+@ËÎÌå" w:hAnsi="PGWCMA+@ËÎÌå" w:cs="PGWCMA+@ËÎÌå"/>
          <w:color w:val="000000"/>
          <w:spacing w:val="0"/>
          <w:sz w:val="18"/>
        </w:rPr>
      </w:pPr>
      <w:r>
        <w:rPr>
          <w:rFonts w:ascii="PGWCMA+@ËÎÌå" w:hAnsi="PGWCMA+@ËÎÌå" w:cs="PGWCMA+@ËÎÌå"/>
          <w:color w:val="000000"/>
          <w:spacing w:val="0"/>
          <w:sz w:val="18"/>
        </w:rPr>
        <w:t>数</w:t>
      </w:r>
    </w:p>
    <w:p>
      <w:pPr>
        <w:pStyle w:val="Normal"/>
        <w:framePr w:w="450" w:x="1658" w:y="4986"/>
        <w:widowControl w:val="off"/>
        <w:autoSpaceDE w:val="off"/>
        <w:autoSpaceDN w:val="off"/>
        <w:spacing w:before="0" w:after="0" w:line="180" w:lineRule="exact"/>
        <w:ind w:left="0" w:right="0" w:first-line="0"/>
        <w:jc w:val="left"/>
        <w:rPr>
          <w:rFonts w:ascii="PGWCMA+@ËÎÌå" w:hAnsi="PGWCMA+@ËÎÌå" w:cs="PGWCMA+@ËÎÌå"/>
          <w:color w:val="000000"/>
          <w:spacing w:val="0"/>
          <w:sz w:val="18"/>
        </w:rPr>
      </w:pPr>
      <w:r>
        <w:rPr>
          <w:rFonts w:ascii="PGWCMA+@ËÎÌå" w:hAnsi="PGWCMA+@ËÎÌå" w:cs="PGWCMA+@ËÎÌå"/>
          <w:color w:val="000000"/>
          <w:spacing w:val="0"/>
          <w:sz w:val="18"/>
        </w:rPr>
        <w:t>量</w:t>
      </w:r>
    </w:p>
    <w:p>
      <w:pPr>
        <w:pStyle w:val="Normal"/>
        <w:framePr w:w="2277" w:x="2388" w:y="55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各种数据、绘图磁盘光盘</w:t>
      </w:r>
    </w:p>
    <w:p>
      <w:pPr>
        <w:pStyle w:val="Normal"/>
        <w:framePr w:w="2277" w:x="2388" w:y="5502"/>
        <w:widowControl w:val="off"/>
        <w:autoSpaceDE w:val="off"/>
        <w:autoSpaceDN w:val="off"/>
        <w:spacing w:before="0" w:after="0" w:line="6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照片（或其他）</w:t>
      </w:r>
    </w:p>
    <w:p>
      <w:pPr>
        <w:pStyle w:val="Normal"/>
        <w:framePr w:w="450" w:x="9799" w:y="61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张</w:t>
      </w:r>
    </w:p>
    <w:p>
      <w:pPr>
        <w:pStyle w:val="Normal"/>
        <w:framePr w:w="1170" w:x="1313" w:y="6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移交说明：</w:t>
      </w:r>
    </w:p>
    <w:p>
      <w:pPr>
        <w:pStyle w:val="Normal"/>
        <w:framePr w:w="1170" w:x="1313" w:y="6651"/>
        <w:widowControl w:val="off"/>
        <w:autoSpaceDE w:val="off"/>
        <w:autoSpaceDN w:val="off"/>
        <w:spacing w:before="0" w:after="0" w:line="71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接收说明：</w:t>
      </w:r>
    </w:p>
    <w:p>
      <w:pPr>
        <w:pStyle w:val="Normal"/>
        <w:framePr w:w="1799" w:x="1313" w:y="7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探测单位：（盖章）</w:t>
      </w:r>
    </w:p>
    <w:p>
      <w:pPr>
        <w:pStyle w:val="Normal"/>
        <w:framePr w:w="1799" w:x="6116" w:y="7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监理单位：（盖章）</w:t>
      </w:r>
    </w:p>
    <w:p>
      <w:pPr>
        <w:pStyle w:val="Normal"/>
        <w:framePr w:w="990" w:x="1313" w:y="85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经手人：</w:t>
      </w:r>
    </w:p>
    <w:p>
      <w:pPr>
        <w:pStyle w:val="Normal"/>
        <w:framePr w:w="990" w:x="1313" w:y="8533"/>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负责人：</w:t>
      </w:r>
    </w:p>
    <w:p>
      <w:pPr>
        <w:pStyle w:val="Normal"/>
        <w:framePr w:w="990" w:x="6116" w:y="85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经手人：</w:t>
      </w:r>
    </w:p>
    <w:p>
      <w:pPr>
        <w:pStyle w:val="Normal"/>
        <w:framePr w:w="990" w:x="6116" w:y="8533"/>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负责人：</w:t>
      </w:r>
    </w:p>
    <w:p>
      <w:pPr>
        <w:pStyle w:val="Normal"/>
        <w:framePr w:w="450" w:x="3204"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3747"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4287"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0" w:x="8094"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8637"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9177" w:y="94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1799" w:x="1313" w:y="112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主管单位：（盖章）</w:t>
      </w:r>
    </w:p>
    <w:p>
      <w:pPr>
        <w:pStyle w:val="Normal"/>
        <w:framePr w:w="2484" w:x="6116" w:y="112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专业档案管理部门（盖章）</w:t>
      </w:r>
    </w:p>
    <w:p>
      <w:pPr>
        <w:pStyle w:val="Normal"/>
        <w:framePr w:w="990" w:x="1313" w:y="119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经手人：</w:t>
      </w:r>
    </w:p>
    <w:p>
      <w:pPr>
        <w:pStyle w:val="Normal"/>
        <w:framePr w:w="990" w:x="1313" w:y="1193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负责人：</w:t>
      </w:r>
    </w:p>
    <w:p>
      <w:pPr>
        <w:pStyle w:val="Normal"/>
        <w:framePr w:w="990" w:x="6116" w:y="119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经手人：</w:t>
      </w:r>
    </w:p>
    <w:p>
      <w:pPr>
        <w:pStyle w:val="Normal"/>
        <w:framePr w:w="990" w:x="6116" w:y="1193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负责人：</w:t>
      </w:r>
    </w:p>
    <w:p>
      <w:pPr>
        <w:pStyle w:val="Normal"/>
        <w:framePr w:w="450" w:x="3293"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3836"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4287"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0" w:x="7917"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8459"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9000" w:y="1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50" style="position:absolute;margin-left:59.5pt;margin-top:134.2pt;z-index:-203;width:476.4pt;height:544.9pt;mso-position-horizontal:absolute;mso-position-horizontal-relative:page;mso-position-vertical:absolute;mso-position-vertical-relative:page" type="#_x0000_t75">
            <v:imageData xmlns:r="http://schemas.openxmlformats.org/officeDocument/2006/relationships" r:id="rId51"/>
          </v:shape>
        </w:pict>
      </w:r>
      <w:r>
        <w:rPr>
          <w:noProof w:val="on"/>
        </w:rPr>
        <w:pict>
          <v:shape xmlns:v="urn:schemas-microsoft-com:vml" id="_x000051" style="position:absolute;margin-left:0pt;margin-top:0pt;z-index:-207;width:1pt;height:1pt;mso-position-horizontal:absolute;mso-position-horizontal-relative:page;mso-position-vertical:absolute;mso-position-vertical-relative:page" type="#_x0000_t75">
            <v:imageData xmlns:r="http://schemas.openxmlformats.org/officeDocument/2006/relationships" r:id="rId5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665" w:y="237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C</w:t>
      </w:r>
    </w:p>
    <w:p>
      <w:pPr>
        <w:pStyle w:val="Normal"/>
        <w:framePr w:w="1789" w:x="5219" w:y="264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（规范性附录）</w:t>
      </w:r>
    </w:p>
    <w:p>
      <w:pPr>
        <w:pStyle w:val="Normal"/>
        <w:framePr w:w="2901" w:x="4693" w:y="291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地下管线普查工程监理用表</w:t>
      </w:r>
    </w:p>
    <w:p>
      <w:pPr>
        <w:pStyle w:val="Normal"/>
        <w:framePr w:w="896" w:x="4931" w:y="3588"/>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C.1</w:t>
      </w:r>
    </w:p>
    <w:p>
      <w:pPr>
        <w:pStyle w:val="Normal"/>
        <w:framePr w:w="1575" w:x="5720" w:y="358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开（复）工令</w:t>
      </w:r>
    </w:p>
    <w:p>
      <w:pPr>
        <w:pStyle w:val="Normal"/>
        <w:framePr w:w="1366" w:x="1757" w:y="39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工程名称：</w:t>
      </w:r>
    </w:p>
    <w:p>
      <w:pPr>
        <w:pStyle w:val="Normal"/>
        <w:framePr w:w="946" w:x="7953" w:y="39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编号：</w:t>
      </w:r>
    </w:p>
    <w:p>
      <w:pPr>
        <w:pStyle w:val="Normal"/>
        <w:framePr w:w="10561" w:x="1342" w:y="42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致：           （探测单位）</w:t>
      </w:r>
    </w:p>
    <w:p>
      <w:pPr>
        <w:pStyle w:val="Normal"/>
        <w:framePr w:w="10561" w:x="1342" w:y="4279"/>
        <w:widowControl w:val="off"/>
        <w:autoSpaceDE w:val="off"/>
        <w:autoSpaceDN w:val="off"/>
        <w:spacing w:before="0" w:after="0" w:line="233" w:lineRule="exact"/>
        <w:ind w:left="27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经过我方组织有关人员审查，你方已具备开（复）工条件。同意你方于日内开（复）工，并按照要求做好下列有</w:t>
      </w:r>
    </w:p>
    <w:p>
      <w:pPr>
        <w:pStyle w:val="Normal"/>
        <w:framePr w:w="1350" w:x="1342" w:y="47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关管理工作：</w:t>
      </w:r>
    </w:p>
    <w:p>
      <w:pPr>
        <w:pStyle w:val="Normal"/>
        <w:framePr w:w="1350" w:x="7247" w:y="129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项目监理部：</w:t>
      </w:r>
    </w:p>
    <w:p>
      <w:pPr>
        <w:pStyle w:val="Normal"/>
        <w:framePr w:w="2169" w:x="7201" w:y="131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总监理工程师（签字）：</w:t>
      </w:r>
    </w:p>
    <w:p>
      <w:pPr>
        <w:pStyle w:val="Normal"/>
        <w:framePr w:w="450" w:x="9062" w:y="134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9602" w:y="134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10142" w:y="134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52" style="position:absolute;margin-left:416.95pt;margin-top:679.45pt;z-index:-211;width:36.15pt;height:0.5pt;mso-position-horizontal:absolute;mso-position-horizontal-relative:page;mso-position-vertical:absolute;mso-position-vertical-relative:page" type="#_x0000_t75">
            <v:imageData xmlns:r="http://schemas.openxmlformats.org/officeDocument/2006/relationships" r:id="rId53"/>
          </v:shape>
        </w:pict>
      </w:r>
      <w:r>
        <w:rPr>
          <w:noProof w:val="on"/>
        </w:rPr>
        <w:pict>
          <v:shape xmlns:v="urn:schemas-microsoft-com:vml" id="_x000053" style="position:absolute;margin-left:462.1pt;margin-top:679.45pt;z-index:-215;width:18pt;height:0.5pt;mso-position-horizontal:absolute;mso-position-horizontal-relative:page;mso-position-vertical:absolute;mso-position-vertical-relative:page" type="#_x0000_t75">
            <v:imageData xmlns:r="http://schemas.openxmlformats.org/officeDocument/2006/relationships" r:id="rId54"/>
          </v:shape>
        </w:pict>
      </w:r>
      <w:r>
        <w:rPr>
          <w:noProof w:val="on"/>
        </w:rPr>
        <w:pict>
          <v:shape xmlns:v="urn:schemas-microsoft-com:vml" id="_x000054" style="position:absolute;margin-left:489.1pt;margin-top:679.45pt;z-index:-219;width:18pt;height:0.5pt;mso-position-horizontal:absolute;mso-position-horizontal-relative:page;mso-position-vertical:absolute;mso-position-vertical-relative:page" type="#_x0000_t75">
            <v:imageData xmlns:r="http://schemas.openxmlformats.org/officeDocument/2006/relationships" r:id="rId55"/>
          </v:shape>
        </w:pict>
      </w:r>
      <w:r>
        <w:rPr>
          <w:noProof w:val="on"/>
        </w:rPr>
        <w:pict>
          <v:shape xmlns:v="urn:schemas-microsoft-com:vml" id="_x000055" style="position:absolute;margin-left:60.95pt;margin-top:211.15pt;z-index:-223;width:473.4pt;height:504.55pt;mso-position-horizontal:absolute;mso-position-horizontal-relative:page;mso-position-vertical:absolute;mso-position-vertical-relative:page" type="#_x0000_t75">
            <v:imageData xmlns:r="http://schemas.openxmlformats.org/officeDocument/2006/relationships" r:id="rId5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245" w:y="192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C.2</w:t>
      </w:r>
    </w:p>
    <w:p>
      <w:pPr>
        <w:pStyle w:val="Normal"/>
        <w:framePr w:w="946" w:x="6035"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停工令</w:t>
      </w:r>
    </w:p>
    <w:p>
      <w:pPr>
        <w:pStyle w:val="Normal"/>
        <w:framePr w:w="1369" w:x="1755"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工程名称：</w:t>
      </w:r>
    </w:p>
    <w:p>
      <w:pPr>
        <w:pStyle w:val="Normal"/>
        <w:framePr w:w="946" w:x="7950"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编号：</w:t>
      </w:r>
    </w:p>
    <w:p>
      <w:pPr>
        <w:pStyle w:val="Normal"/>
        <w:framePr w:w="904" w:x="1368" w:y="2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致：</w:t>
      </w:r>
    </w:p>
    <w:p>
      <w:pPr>
        <w:pStyle w:val="Normal"/>
        <w:framePr w:w="904" w:x="1368" w:y="2621"/>
        <w:widowControl w:val="off"/>
        <w:autoSpaceDE w:val="off"/>
        <w:autoSpaceDN w:val="off"/>
        <w:spacing w:before="0" w:after="0" w:line="233" w:lineRule="exact"/>
        <w:ind w:left="27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由于</w:t>
      </w:r>
    </w:p>
    <w:p>
      <w:pPr>
        <w:pStyle w:val="Normal"/>
        <w:framePr w:w="1441" w:x="6414" w:y="2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w:t>
      </w:r>
    </w:p>
    <w:p>
      <w:pPr>
        <w:pStyle w:val="Normal"/>
        <w:framePr w:w="1890" w:x="1368" w:y="37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原因，现通知你方于</w:t>
      </w:r>
    </w:p>
    <w:p>
      <w:pPr>
        <w:pStyle w:val="Normal"/>
        <w:framePr w:w="450" w:x="3891" w:y="37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4434" w:y="37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4974" w:y="37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1708" w:x="5694" w:y="37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时起，对本工程的</w:t>
      </w:r>
    </w:p>
    <w:p>
      <w:pPr>
        <w:pStyle w:val="Normal"/>
        <w:framePr w:w="4347" w:x="1368" w:y="40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工作实施停工，并按照下述要求做好相关工作：</w:t>
      </w:r>
    </w:p>
    <w:p>
      <w:pPr>
        <w:pStyle w:val="Normal"/>
        <w:framePr w:w="1260" w:x="7105" w:y="126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项目监理部</w:t>
      </w:r>
      <w:r>
        <w:rPr>
          <w:rFonts w:ascii="HISRMI+ËÎÌå"/>
          <w:color w:val="000000"/>
          <w:spacing w:val="0"/>
          <w:sz w:val="18"/>
        </w:rPr>
        <w:t>:</w:t>
      </w:r>
    </w:p>
    <w:p>
      <w:pPr>
        <w:pStyle w:val="Normal"/>
        <w:framePr w:w="2169" w:x="7113" w:y="129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总监理工程师（签字）：</w:t>
      </w:r>
    </w:p>
    <w:p>
      <w:pPr>
        <w:pStyle w:val="Normal"/>
        <w:framePr w:w="450" w:x="9064" w:y="13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9604" w:y="13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10144" w:y="13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56" style="position:absolute;margin-left:149.4pt;margin-top:198.65pt;z-index:-227;width:45.15pt;height:0.5pt;mso-position-horizontal:absolute;mso-position-horizontal-relative:page;mso-position-vertical:absolute;mso-position-vertical-relative:page" type="#_x0000_t75">
            <v:imageData xmlns:r="http://schemas.openxmlformats.org/officeDocument/2006/relationships" r:id="rId57"/>
          </v:shape>
        </w:pict>
      </w:r>
      <w:r>
        <w:rPr>
          <w:noProof w:val="on"/>
        </w:rPr>
        <w:pict>
          <v:shape xmlns:v="urn:schemas-microsoft-com:vml" id="_x000057" style="position:absolute;margin-left:203.55pt;margin-top:198.65pt;z-index:-231;width:18.1pt;height:0.5pt;mso-position-horizontal:absolute;mso-position-horizontal-relative:page;mso-position-vertical:absolute;mso-position-vertical-relative:page" type="#_x0000_t75">
            <v:imageData xmlns:r="http://schemas.openxmlformats.org/officeDocument/2006/relationships" r:id="rId58"/>
          </v:shape>
        </w:pict>
      </w:r>
      <w:r>
        <w:rPr>
          <w:noProof w:val="on"/>
        </w:rPr>
        <w:pict>
          <v:shape xmlns:v="urn:schemas-microsoft-com:vml" id="_x000058" style="position:absolute;margin-left:230.55pt;margin-top:198.65pt;z-index:-235;width:18.1pt;height:0.5pt;mso-position-horizontal:absolute;mso-position-horizontal-relative:page;mso-position-vertical:absolute;mso-position-vertical-relative:page" type="#_x0000_t75">
            <v:imageData xmlns:r="http://schemas.openxmlformats.org/officeDocument/2006/relationships" r:id="rId59"/>
          </v:shape>
        </w:pict>
      </w:r>
      <w:r>
        <w:rPr>
          <w:noProof w:val="on"/>
        </w:rPr>
        <w:pict>
          <v:shape xmlns:v="urn:schemas-microsoft-com:vml" id="_x000059" style="position:absolute;margin-left:257.55pt;margin-top:198.65pt;z-index:-239;width:27.1pt;height:0.5pt;mso-position-horizontal:absolute;mso-position-horizontal-relative:page;mso-position-vertical:absolute;mso-position-vertical-relative:page" type="#_x0000_t75">
            <v:imageData xmlns:r="http://schemas.openxmlformats.org/officeDocument/2006/relationships" r:id="rId60"/>
          </v:shape>
        </w:pict>
      </w:r>
      <w:r>
        <w:rPr>
          <w:noProof w:val="on"/>
        </w:rPr>
        <w:pict>
          <v:shape xmlns:v="urn:schemas-microsoft-com:vml" id="_x000060" style="position:absolute;margin-left:356.6pt;margin-top:198.65pt;z-index:-243;width:67.55pt;height:0.5pt;mso-position-horizontal:absolute;mso-position-horizontal-relative:page;mso-position-vertical:absolute;mso-position-vertical-relative:page" type="#_x0000_t75">
            <v:imageData xmlns:r="http://schemas.openxmlformats.org/officeDocument/2006/relationships" r:id="rId61"/>
          </v:shape>
        </w:pict>
      </w:r>
      <w:r>
        <w:rPr>
          <w:noProof w:val="on"/>
        </w:rPr>
        <w:pict>
          <v:shape xmlns:v="urn:schemas-microsoft-com:vml" id="_x000061" style="position:absolute;margin-left:417.05pt;margin-top:666.75pt;z-index:-247;width:36.15pt;height:0.5pt;mso-position-horizontal:absolute;mso-position-horizontal-relative:page;mso-position-vertical:absolute;mso-position-vertical-relative:page" type="#_x0000_t75">
            <v:imageData xmlns:r="http://schemas.openxmlformats.org/officeDocument/2006/relationships" r:id="rId62"/>
          </v:shape>
        </w:pict>
      </w:r>
      <w:r>
        <w:rPr>
          <w:noProof w:val="on"/>
        </w:rPr>
        <w:pict>
          <v:shape xmlns:v="urn:schemas-microsoft-com:vml" id="_x000062" style="position:absolute;margin-left:462.2pt;margin-top:666.75pt;z-index:-251;width:18pt;height:0.5pt;mso-position-horizontal:absolute;mso-position-horizontal-relative:page;mso-position-vertical:absolute;mso-position-vertical-relative:page" type="#_x0000_t75">
            <v:imageData xmlns:r="http://schemas.openxmlformats.org/officeDocument/2006/relationships" r:id="rId63"/>
          </v:shape>
        </w:pict>
      </w:r>
      <w:r>
        <w:rPr>
          <w:noProof w:val="on"/>
        </w:rPr>
        <w:pict>
          <v:shape xmlns:v="urn:schemas-microsoft-com:vml" id="_x000063" style="position:absolute;margin-left:489.2pt;margin-top:666.75pt;z-index:-255;width:18pt;height:0.5pt;mso-position-horizontal:absolute;mso-position-horizontal-relative:page;mso-position-vertical:absolute;mso-position-vertical-relative:page" type="#_x0000_t75">
            <v:imageData xmlns:r="http://schemas.openxmlformats.org/officeDocument/2006/relationships" r:id="rId64"/>
          </v:shape>
        </w:pict>
      </w:r>
      <w:r>
        <w:rPr>
          <w:noProof w:val="on"/>
        </w:rPr>
        <w:pict>
          <v:shape xmlns:v="urn:schemas-microsoft-com:vml" id="_x000064" style="position:absolute;margin-left:62.3pt;margin-top:128.2pt;z-index:-259;width:470.85pt;height:578.6pt;mso-position-horizontal:absolute;mso-position-horizontal-relative:page;mso-position-vertical:absolute;mso-position-vertical-relative:page" type="#_x0000_t75">
            <v:imageData xmlns:r="http://schemas.openxmlformats.org/officeDocument/2006/relationships" r:id="rId6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747" w:x="8082"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XXXXX</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034" w:y="192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C.3</w:t>
      </w:r>
    </w:p>
    <w:p>
      <w:pPr>
        <w:pStyle w:val="Normal"/>
        <w:framePr w:w="1366" w:x="5823"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整改通知单</w:t>
      </w:r>
    </w:p>
    <w:p>
      <w:pPr>
        <w:pStyle w:val="Normal"/>
        <w:framePr w:w="1369" w:x="1755"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工程名称：</w:t>
      </w:r>
    </w:p>
    <w:p>
      <w:pPr>
        <w:pStyle w:val="Normal"/>
        <w:framePr w:w="946" w:x="7950"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编号：</w:t>
      </w:r>
    </w:p>
    <w:p>
      <w:pPr>
        <w:pStyle w:val="Normal"/>
        <w:framePr w:w="810" w:x="1397" w:y="2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致：</w:t>
      </w:r>
    </w:p>
    <w:p>
      <w:pPr>
        <w:pStyle w:val="Normal"/>
        <w:framePr w:w="810" w:x="1397" w:y="262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事由：</w:t>
      </w:r>
    </w:p>
    <w:p>
      <w:pPr>
        <w:pStyle w:val="Normal"/>
        <w:framePr w:w="1348" w:x="3020" w:y="2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（探测单位）</w:t>
      </w:r>
    </w:p>
    <w:p>
      <w:pPr>
        <w:pStyle w:val="Normal"/>
        <w:framePr w:w="2070" w:x="1397" w:y="80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问题及整改建议措施：</w:t>
      </w:r>
    </w:p>
    <w:p>
      <w:pPr>
        <w:pStyle w:val="Normal"/>
        <w:framePr w:w="1170" w:x="7134" w:y="136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监理单位：</w:t>
      </w:r>
    </w:p>
    <w:p>
      <w:pPr>
        <w:pStyle w:val="Normal"/>
        <w:framePr w:w="2209" w:x="7134" w:y="138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总监理工程师（签字）：</w:t>
      </w:r>
    </w:p>
    <w:p>
      <w:pPr>
        <w:pStyle w:val="Normal"/>
        <w:framePr w:w="2209" w:x="7134" w:y="13855"/>
        <w:widowControl w:val="off"/>
        <w:autoSpaceDE w:val="off"/>
        <w:autoSpaceDN w:val="off"/>
        <w:spacing w:before="0" w:after="0" w:line="233" w:lineRule="exact"/>
        <w:ind w:left="174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9326" w:y="140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9866" w:y="140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5" style="position:absolute;margin-left:63.75pt;margin-top:128.2pt;z-index:-263;width:467.95pt;height:587.95pt;mso-position-horizontal:absolute;mso-position-horizontal-relative:page;mso-position-vertical:absolute;mso-position-vertical-relative:page" type="#_x0000_t75">
            <v:imageData xmlns:r="http://schemas.openxmlformats.org/officeDocument/2006/relationships" r:id="rId6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034" w:y="180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C.4</w:t>
      </w:r>
    </w:p>
    <w:p>
      <w:pPr>
        <w:pStyle w:val="Normal"/>
        <w:framePr w:w="1367" w:x="5823"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监理检验单</w:t>
      </w:r>
    </w:p>
    <w:p>
      <w:pPr>
        <w:pStyle w:val="Normal"/>
        <w:framePr w:w="1369" w:x="1860" w:y="231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工程名称：</w:t>
      </w:r>
    </w:p>
    <w:p>
      <w:pPr>
        <w:pStyle w:val="Normal"/>
        <w:framePr w:w="1157" w:x="5747" w:y="231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合同号：</w:t>
      </w:r>
    </w:p>
    <w:p>
      <w:pPr>
        <w:pStyle w:val="Normal"/>
        <w:framePr w:w="1369" w:x="1860" w:y="27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w:t>
      </w:r>
    </w:p>
    <w:p>
      <w:pPr>
        <w:pStyle w:val="Normal"/>
        <w:framePr w:w="1350" w:x="1440" w:y="30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致探测单位：</w:t>
      </w:r>
    </w:p>
    <w:p>
      <w:pPr>
        <w:pStyle w:val="Normal"/>
        <w:framePr w:w="2073" w:x="1532" w:y="3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你单位承担完成的</w:t>
      </w:r>
    </w:p>
    <w:p>
      <w:pPr>
        <w:pStyle w:val="Normal"/>
        <w:framePr w:w="2073" w:x="1532" w:y="3730"/>
        <w:widowControl w:val="off"/>
        <w:autoSpaceDE w:val="off"/>
        <w:autoSpaceDN w:val="off"/>
        <w:spacing w:before="0" w:after="0" w:line="350" w:lineRule="exact"/>
        <w:ind w:left="36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需要说明的内容：</w:t>
      </w:r>
    </w:p>
    <w:p>
      <w:pPr>
        <w:pStyle w:val="Normal"/>
        <w:framePr w:w="630" w:x="4235" w:y="3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w:t>
      </w:r>
    </w:p>
    <w:p>
      <w:pPr>
        <w:pStyle w:val="Normal"/>
        <w:framePr w:w="4864" w:x="5226" w:y="3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工作，已经监理检验合格，同意转序</w:t>
      </w:r>
      <w:r>
        <w:rPr>
          <w:rFonts w:ascii="HISRMI+ËÎÌå"/>
          <w:color w:val="000000"/>
          <w:spacing w:val="0"/>
          <w:sz w:val="18"/>
        </w:rPr>
        <w:t>/</w:t>
      </w:r>
      <w:r>
        <w:rPr>
          <w:rFonts w:ascii="DTCBFD+ËÎÌå" w:hAnsi="DTCBFD+ËÎÌå" w:cs="DTCBFD+ËÎÌå"/>
          <w:color w:val="000000"/>
          <w:spacing w:val="0"/>
          <w:sz w:val="18"/>
        </w:rPr>
        <w:t>准备提交成果。</w:t>
      </w:r>
    </w:p>
    <w:p>
      <w:pPr>
        <w:pStyle w:val="Normal"/>
        <w:framePr w:w="1530" w:x="7117" w:y="12155"/>
        <w:widowControl w:val="off"/>
        <w:autoSpaceDE w:val="off"/>
        <w:autoSpaceDN w:val="off"/>
        <w:spacing w:before="0" w:after="0" w:line="180" w:lineRule="exact"/>
        <w:ind w:left="8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监理单位：</w:t>
      </w:r>
    </w:p>
    <w:p>
      <w:pPr>
        <w:pStyle w:val="Normal"/>
        <w:framePr w:w="1530" w:x="7117" w:y="12155"/>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总监理工程师：</w:t>
      </w:r>
    </w:p>
    <w:p>
      <w:pPr>
        <w:pStyle w:val="Normal"/>
        <w:framePr w:w="450" w:x="8466" w:y="126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年</w:t>
      </w:r>
    </w:p>
    <w:p>
      <w:pPr>
        <w:pStyle w:val="Normal"/>
        <w:framePr w:w="450" w:x="8918" w:y="126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月</w:t>
      </w:r>
    </w:p>
    <w:p>
      <w:pPr>
        <w:pStyle w:val="Normal"/>
        <w:framePr w:w="450" w:x="9369" w:y="126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日</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6" style="position:absolute;margin-left:65.9pt;margin-top:148.6pt;z-index:-267;width:463.65pt;height:520.15pt;mso-position-horizontal:absolute;mso-position-horizontal-relative:page;mso-position-vertical:absolute;mso-position-vertical-relative:page" type="#_x0000_t75">
            <v:imageData xmlns:r="http://schemas.openxmlformats.org/officeDocument/2006/relationships" r:id="rId6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4508" w:y="180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C.5</w:t>
      </w:r>
    </w:p>
    <w:p>
      <w:pPr>
        <w:pStyle w:val="Normal"/>
        <w:framePr w:w="2418" w:x="5298"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质量特性与权值划分表</w:t>
      </w:r>
    </w:p>
    <w:p>
      <w:pPr>
        <w:pStyle w:val="Normal"/>
        <w:framePr w:w="1350" w:x="1560"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一级质量特性</w:t>
      </w:r>
    </w:p>
    <w:p>
      <w:pPr>
        <w:pStyle w:val="Normal"/>
        <w:framePr w:w="630" w:x="3099"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权值</w:t>
      </w:r>
    </w:p>
    <w:p>
      <w:pPr>
        <w:pStyle w:val="Normal"/>
        <w:framePr w:w="1350" w:x="3954"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二级质量特性</w:t>
      </w:r>
    </w:p>
    <w:p>
      <w:pPr>
        <w:pStyle w:val="Normal"/>
        <w:framePr w:w="630" w:x="5939"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权值</w:t>
      </w:r>
    </w:p>
    <w:p>
      <w:pPr>
        <w:pStyle w:val="Normal"/>
        <w:framePr w:w="810" w:x="8461"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详查项</w:t>
      </w:r>
    </w:p>
    <w:p>
      <w:pPr>
        <w:pStyle w:val="Normal"/>
        <w:framePr w:w="631" w:x="6388" w:y="284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0.30</w:t>
      </w:r>
    </w:p>
    <w:p>
      <w:pPr>
        <w:pStyle w:val="Normal"/>
        <w:framePr w:w="2280" w:x="7132" w:y="28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明显点埋深量测中误差</w:t>
      </w:r>
    </w:p>
    <w:p>
      <w:pPr>
        <w:pStyle w:val="Normal"/>
        <w:framePr w:w="2280" w:x="7132" w:y="284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隐蔽点平面探测中误差</w:t>
      </w:r>
    </w:p>
    <w:p>
      <w:pPr>
        <w:pStyle w:val="Normal"/>
        <w:framePr w:w="764" w:x="9837" w:y="28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w:t>
      </w:r>
      <w:r>
        <w:rPr>
          <w:rFonts w:ascii="DTCBFD+ËÎÌå" w:hAnsi="DTCBFD+ËÎÌå" w:cs="DTCBFD+ËÎÌå"/>
          <w:color w:val="000000"/>
          <w:spacing w:val="0"/>
          <w:sz w:val="18"/>
        </w:rPr>
        <w:t>）</w:t>
      </w:r>
    </w:p>
    <w:p>
      <w:pPr>
        <w:pStyle w:val="Normal"/>
        <w:framePr w:w="764" w:x="9837" w:y="284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2</w:t>
      </w:r>
      <w:r>
        <w:rPr>
          <w:rFonts w:ascii="DTCBFD+ËÎÌå" w:hAnsi="DTCBFD+ËÎÌå" w:cs="DTCBFD+ËÎÌå"/>
          <w:color w:val="000000"/>
          <w:spacing w:val="0"/>
          <w:sz w:val="18"/>
        </w:rPr>
        <w:t>）</w:t>
      </w:r>
    </w:p>
    <w:p>
      <w:pPr>
        <w:pStyle w:val="Normal"/>
        <w:framePr w:w="764" w:x="9837" w:y="284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3</w:t>
      </w:r>
      <w:r>
        <w:rPr>
          <w:rFonts w:ascii="DTCBFD+ËÎÌå" w:hAnsi="DTCBFD+ËÎÌå" w:cs="DTCBFD+ËÎÌå"/>
          <w:color w:val="000000"/>
          <w:spacing w:val="0"/>
          <w:sz w:val="18"/>
        </w:rPr>
        <w:t>）</w:t>
      </w:r>
    </w:p>
    <w:p>
      <w:pPr>
        <w:pStyle w:val="Normal"/>
        <w:framePr w:w="764" w:x="9837" w:y="284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4</w:t>
      </w:r>
      <w:r>
        <w:rPr>
          <w:rFonts w:ascii="DTCBFD+ËÎÌå" w:hAnsi="DTCBFD+ËÎÌå" w:cs="DTCBFD+ËÎÌå"/>
          <w:color w:val="000000"/>
          <w:spacing w:val="0"/>
          <w:sz w:val="18"/>
        </w:rPr>
        <w:t>）</w:t>
      </w:r>
    </w:p>
    <w:p>
      <w:pPr>
        <w:pStyle w:val="Normal"/>
        <w:framePr w:w="631" w:x="6388" w:y="307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0.20</w:t>
      </w:r>
    </w:p>
    <w:p>
      <w:pPr>
        <w:pStyle w:val="Normal"/>
        <w:framePr w:w="631" w:x="6388" w:y="3077"/>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0.20</w:t>
      </w:r>
    </w:p>
    <w:p>
      <w:pPr>
        <w:pStyle w:val="Normal"/>
        <w:framePr w:w="631" w:x="6388" w:y="3077"/>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0.30</w:t>
      </w:r>
    </w:p>
    <w:p>
      <w:pPr>
        <w:pStyle w:val="Normal"/>
        <w:framePr w:w="1532" w:x="3860" w:y="32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探查精度（</w:t>
      </w:r>
      <w:r>
        <w:rPr>
          <w:rFonts w:ascii="HISRMI+ËÎÌå"/>
          <w:color w:val="000000"/>
          <w:spacing w:val="0"/>
          <w:sz w:val="18"/>
        </w:rPr>
        <w:t>N</w:t>
      </w:r>
      <w:r>
        <w:rPr>
          <w:rFonts w:ascii="HISRMI+ËÎÌå"/>
          <w:color w:val="000000"/>
          <w:spacing w:val="0"/>
          <w:sz w:val="9"/>
        </w:rPr>
        <w:t>TC</w:t>
      </w:r>
      <w:r>
        <w:rPr>
          <w:rFonts w:ascii="DTCBFD+ËÎÌå" w:hAnsi="DTCBFD+ËÎÌå" w:cs="DTCBFD+ËÎÌå"/>
          <w:color w:val="000000"/>
          <w:spacing w:val="0"/>
          <w:sz w:val="18"/>
        </w:rPr>
        <w:t>）</w:t>
      </w:r>
    </w:p>
    <w:p>
      <w:pPr>
        <w:pStyle w:val="Normal"/>
        <w:framePr w:w="1532" w:x="3860" w:y="3255"/>
        <w:widowControl w:val="off"/>
        <w:autoSpaceDE w:val="off"/>
        <w:autoSpaceDN w:val="off"/>
        <w:spacing w:before="0" w:after="0" w:line="105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控制测量（</w:t>
      </w:r>
      <w:r>
        <w:rPr>
          <w:rFonts w:ascii="HISRMI+ËÎÌå"/>
          <w:color w:val="000000"/>
          <w:spacing w:val="0"/>
          <w:sz w:val="18"/>
        </w:rPr>
        <w:t>N</w:t>
      </w:r>
      <w:r>
        <w:rPr>
          <w:rFonts w:ascii="HISRMI+ËÎÌå"/>
          <w:color w:val="000000"/>
          <w:spacing w:val="0"/>
          <w:sz w:val="9"/>
        </w:rPr>
        <w:t>KZ</w:t>
      </w:r>
      <w:r>
        <w:rPr>
          <w:rFonts w:ascii="DTCBFD+ËÎÌå" w:hAnsi="DTCBFD+ËÎÌå" w:cs="DTCBFD+ËÎÌå"/>
          <w:color w:val="000000"/>
          <w:spacing w:val="0"/>
          <w:sz w:val="18"/>
        </w:rPr>
        <w:t>）</w:t>
      </w:r>
    </w:p>
    <w:p>
      <w:pPr>
        <w:pStyle w:val="Normal"/>
        <w:framePr w:w="631" w:x="5502" w:y="325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0.60</w:t>
      </w:r>
    </w:p>
    <w:p>
      <w:pPr>
        <w:pStyle w:val="Normal"/>
        <w:framePr w:w="2280" w:x="7132" w:y="33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3.</w:t>
      </w:r>
      <w:r>
        <w:rPr>
          <w:rFonts w:ascii="DTCBFD+ËÎÌå" w:hAnsi="DTCBFD+ËÎÌå" w:cs="DTCBFD+ËÎÌå"/>
          <w:color w:val="000000"/>
          <w:spacing w:val="0"/>
          <w:sz w:val="18"/>
        </w:rPr>
        <w:t>隐蔽点埋深探测中误差</w:t>
      </w:r>
    </w:p>
    <w:p>
      <w:pPr>
        <w:pStyle w:val="Normal"/>
        <w:framePr w:w="2280" w:x="7132" w:y="331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HISRMI+ËÎÌå"/>
          <w:color w:val="000000"/>
          <w:spacing w:val="0"/>
          <w:sz w:val="18"/>
        </w:rPr>
        <w:t>4.</w:t>
      </w:r>
      <w:r>
        <w:rPr>
          <w:rFonts w:ascii="DTCBFD+ËÎÌå" w:hAnsi="DTCBFD+ËÎÌå" w:cs="DTCBFD+ËÎÌå"/>
          <w:color w:val="000000"/>
          <w:spacing w:val="0"/>
          <w:sz w:val="18"/>
        </w:rPr>
        <w:t>隐蔽点开挖超差率</w:t>
      </w:r>
    </w:p>
    <w:p>
      <w:pPr>
        <w:pStyle w:val="Normal"/>
        <w:framePr w:w="630" w:x="1947" w:y="38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数学</w:t>
      </w:r>
    </w:p>
    <w:p>
      <w:pPr>
        <w:pStyle w:val="Normal"/>
        <w:framePr w:w="630" w:x="1947" w:y="3888"/>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精度</w:t>
      </w:r>
    </w:p>
    <w:p>
      <w:pPr>
        <w:pStyle w:val="Normal"/>
        <w:framePr w:w="631" w:x="3099" w:y="412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0.45</w:t>
      </w:r>
    </w:p>
    <w:p>
      <w:pPr>
        <w:pStyle w:val="Normal"/>
        <w:framePr w:w="631" w:x="6388" w:y="411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0.40</w:t>
      </w:r>
    </w:p>
    <w:p>
      <w:pPr>
        <w:pStyle w:val="Normal"/>
        <w:framePr w:w="631" w:x="6388" w:y="4111"/>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0.60</w:t>
      </w:r>
    </w:p>
    <w:p>
      <w:pPr>
        <w:pStyle w:val="Normal"/>
        <w:framePr w:w="2280" w:x="7139" w:y="4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等级导线控制测量检查</w:t>
      </w:r>
    </w:p>
    <w:p>
      <w:pPr>
        <w:pStyle w:val="Normal"/>
        <w:framePr w:w="2280" w:x="7139" w:y="411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图根导线控制测量检查</w:t>
      </w:r>
    </w:p>
    <w:p>
      <w:pPr>
        <w:pStyle w:val="Normal"/>
        <w:framePr w:w="540" w:x="9844" w:y="411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p>
    <w:p>
      <w:pPr>
        <w:pStyle w:val="Normal"/>
        <w:framePr w:w="540" w:x="9844" w:y="4111"/>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p>
    <w:p>
      <w:pPr>
        <w:pStyle w:val="Normal"/>
        <w:framePr w:w="181" w:x="10113" w:y="4197"/>
        <w:widowControl w:val="off"/>
        <w:autoSpaceDE w:val="off"/>
        <w:autoSpaceDN w:val="off"/>
        <w:spacing w:before="0" w:after="0" w:line="91" w:lineRule="exact"/>
        <w:ind w:left="0" w:right="0" w:first-line="0"/>
        <w:jc w:val="left"/>
        <w:rPr>
          <w:rFonts w:ascii="HISRMI+ËÎÌå"/>
          <w:color w:val="000000"/>
          <w:spacing w:val="0"/>
          <w:sz w:val="9"/>
        </w:rPr>
      </w:pPr>
      <w:r>
        <w:rPr>
          <w:rFonts w:ascii="HISRMI+ËÎÌå"/>
          <w:color w:val="000000"/>
          <w:spacing w:val="0"/>
          <w:sz w:val="9"/>
        </w:rPr>
        <w:t>5</w:t>
      </w:r>
    </w:p>
    <w:p>
      <w:pPr>
        <w:pStyle w:val="Normal"/>
        <w:framePr w:w="181" w:x="10113" w:y="4197"/>
        <w:widowControl w:val="off"/>
        <w:autoSpaceDE w:val="off"/>
        <w:autoSpaceDN w:val="off"/>
        <w:spacing w:before="0" w:after="0" w:line="233" w:lineRule="exact"/>
        <w:ind w:left="0" w:right="0" w:first-line="0"/>
        <w:jc w:val="left"/>
        <w:rPr>
          <w:rFonts w:ascii="HISRMI+ËÎÌå"/>
          <w:color w:val="000000"/>
          <w:spacing w:val="0"/>
          <w:sz w:val="9"/>
        </w:rPr>
      </w:pPr>
      <w:r>
        <w:rPr>
          <w:rFonts w:ascii="HISRMI+ËÎÌå"/>
          <w:color w:val="000000"/>
          <w:spacing w:val="0"/>
          <w:sz w:val="9"/>
        </w:rPr>
        <w:t>6</w:t>
      </w:r>
    </w:p>
    <w:p>
      <w:pPr>
        <w:pStyle w:val="Normal"/>
        <w:framePr w:w="450" w:x="10159" w:y="41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450" w:x="10159" w:y="411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p>
    <w:p>
      <w:pPr>
        <w:pStyle w:val="Normal"/>
        <w:framePr w:w="631" w:x="5502" w:y="427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0.10</w:t>
      </w:r>
    </w:p>
    <w:p>
      <w:pPr>
        <w:pStyle w:val="Normal"/>
        <w:framePr w:w="631" w:x="5502" w:y="4279"/>
        <w:widowControl w:val="off"/>
        <w:autoSpaceDE w:val="off"/>
        <w:autoSpaceDN w:val="off"/>
        <w:spacing w:before="0" w:after="0" w:line="949" w:lineRule="exact"/>
        <w:ind w:left="0" w:right="0" w:first-line="0"/>
        <w:jc w:val="left"/>
        <w:rPr>
          <w:rFonts w:ascii="HISRMI+ËÎÌå"/>
          <w:color w:val="000000"/>
          <w:spacing w:val="0"/>
          <w:sz w:val="18"/>
        </w:rPr>
      </w:pPr>
      <w:r>
        <w:rPr>
          <w:rFonts w:ascii="HISRMI+ËÎÌå"/>
          <w:color w:val="000000"/>
          <w:spacing w:val="0"/>
          <w:sz w:val="18"/>
        </w:rPr>
        <w:t>0.30</w:t>
      </w:r>
    </w:p>
    <w:p>
      <w:pPr>
        <w:pStyle w:val="Normal"/>
        <w:framePr w:w="767" w:x="1880" w:y="43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A</w:t>
      </w:r>
      <w:r>
        <w:rPr>
          <w:rFonts w:ascii="DTCBFD+ËÎÌå" w:hAnsi="DTCBFD+ËÎÌå" w:cs="DTCBFD+ËÎÌå"/>
          <w:color w:val="000000"/>
          <w:spacing w:val="0"/>
          <w:sz w:val="18"/>
        </w:rPr>
        <w:t>）</w:t>
      </w:r>
    </w:p>
    <w:p>
      <w:pPr>
        <w:pStyle w:val="Normal"/>
        <w:framePr w:w="1535" w:x="3860" w:y="50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管线点测量精度</w:t>
      </w:r>
    </w:p>
    <w:p>
      <w:pPr>
        <w:pStyle w:val="Normal"/>
        <w:framePr w:w="631" w:x="6388" w:y="503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0.50</w:t>
      </w:r>
    </w:p>
    <w:p>
      <w:pPr>
        <w:pStyle w:val="Normal"/>
        <w:framePr w:w="631" w:x="6388" w:y="5038"/>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0.50</w:t>
      </w:r>
    </w:p>
    <w:p>
      <w:pPr>
        <w:pStyle w:val="Normal"/>
        <w:framePr w:w="2280" w:x="7139" w:y="50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管线点平面测量中误差</w:t>
      </w:r>
    </w:p>
    <w:p>
      <w:pPr>
        <w:pStyle w:val="Normal"/>
        <w:framePr w:w="2280" w:x="7139" w:y="5038"/>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管线点高程测量中误差</w:t>
      </w:r>
    </w:p>
    <w:p>
      <w:pPr>
        <w:pStyle w:val="Normal"/>
        <w:framePr w:w="764" w:x="9844" w:y="50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7</w:t>
      </w:r>
      <w:r>
        <w:rPr>
          <w:rFonts w:ascii="DTCBFD+ËÎÌå" w:hAnsi="DTCBFD+ËÎÌå" w:cs="DTCBFD+ËÎÌå"/>
          <w:color w:val="000000"/>
          <w:spacing w:val="0"/>
          <w:sz w:val="18"/>
        </w:rPr>
        <w:t>）</w:t>
      </w:r>
    </w:p>
    <w:p>
      <w:pPr>
        <w:pStyle w:val="Normal"/>
        <w:framePr w:w="764" w:x="9844" w:y="5038"/>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8</w:t>
      </w:r>
      <w:r>
        <w:rPr>
          <w:rFonts w:ascii="DTCBFD+ËÎÌå" w:hAnsi="DTCBFD+ËÎÌå" w:cs="DTCBFD+ËÎÌå"/>
          <w:color w:val="000000"/>
          <w:spacing w:val="0"/>
          <w:sz w:val="18"/>
        </w:rPr>
        <w:t>）</w:t>
      </w:r>
    </w:p>
    <w:p>
      <w:pPr>
        <w:pStyle w:val="Normal"/>
        <w:framePr w:w="812" w:x="3860" w:y="53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CL</w:t>
      </w:r>
      <w:r>
        <w:rPr>
          <w:rFonts w:ascii="DTCBFD+ËÎÌå" w:hAnsi="DTCBFD+ËÎÌå" w:cs="DTCBFD+ËÎÌå"/>
          <w:color w:val="000000"/>
          <w:spacing w:val="0"/>
          <w:sz w:val="18"/>
        </w:rPr>
        <w:t>）</w:t>
      </w:r>
    </w:p>
    <w:p>
      <w:pPr>
        <w:pStyle w:val="Normal"/>
        <w:framePr w:w="631" w:x="6388" w:y="578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0.50</w:t>
      </w:r>
    </w:p>
    <w:p>
      <w:pPr>
        <w:pStyle w:val="Normal"/>
        <w:framePr w:w="631" w:x="6388" w:y="5782"/>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0.40</w:t>
      </w:r>
    </w:p>
    <w:p>
      <w:pPr>
        <w:pStyle w:val="Normal"/>
        <w:framePr w:w="631" w:x="6388" w:y="5782"/>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0.10</w:t>
      </w:r>
    </w:p>
    <w:p>
      <w:pPr>
        <w:pStyle w:val="Normal"/>
        <w:framePr w:w="2487" w:x="7115" w:y="57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管线点、线属性库检查</w:t>
      </w:r>
    </w:p>
    <w:p>
      <w:pPr>
        <w:pStyle w:val="Normal"/>
        <w:framePr w:w="2487" w:x="7115" w:y="5782"/>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探查记录手簿检查</w:t>
      </w:r>
    </w:p>
    <w:p>
      <w:pPr>
        <w:pStyle w:val="Normal"/>
        <w:framePr w:w="2487" w:x="7115" w:y="578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HISRMI+ËÎÌå"/>
          <w:color w:val="000000"/>
          <w:spacing w:val="0"/>
          <w:sz w:val="18"/>
        </w:rPr>
        <w:t>3.</w:t>
      </w:r>
      <w:r>
        <w:rPr>
          <w:rFonts w:ascii="DTCBFD+ËÎÌå" w:hAnsi="DTCBFD+ËÎÌå" w:cs="DTCBFD+ËÎÌå"/>
          <w:color w:val="000000"/>
          <w:spacing w:val="0"/>
          <w:sz w:val="18"/>
        </w:rPr>
        <w:t>碎部测量及计算手簿检查</w:t>
      </w:r>
    </w:p>
    <w:p>
      <w:pPr>
        <w:pStyle w:val="Normal"/>
        <w:framePr w:w="808" w:x="9820" w:y="57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9</w:t>
      </w:r>
      <w:r>
        <w:rPr>
          <w:rFonts w:ascii="DTCBFD+ËÎÌå" w:hAnsi="DTCBFD+ËÎÌå" w:cs="DTCBFD+ËÎÌå"/>
          <w:color w:val="000000"/>
          <w:spacing w:val="0"/>
          <w:sz w:val="18"/>
        </w:rPr>
        <w:t>）</w:t>
      </w:r>
    </w:p>
    <w:p>
      <w:pPr>
        <w:pStyle w:val="Normal"/>
        <w:framePr w:w="808" w:x="9820" w:y="5782"/>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10</w:t>
      </w:r>
      <w:r>
        <w:rPr>
          <w:rFonts w:ascii="DTCBFD+ËÎÌå" w:hAnsi="DTCBFD+ËÎÌå" w:cs="DTCBFD+ËÎÌå"/>
          <w:color w:val="000000"/>
          <w:spacing w:val="0"/>
          <w:sz w:val="18"/>
        </w:rPr>
        <w:t>）</w:t>
      </w:r>
    </w:p>
    <w:p>
      <w:pPr>
        <w:pStyle w:val="Normal"/>
        <w:framePr w:w="808" w:x="9820" w:y="578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11</w:t>
      </w:r>
      <w:r>
        <w:rPr>
          <w:rFonts w:ascii="DTCBFD+ËÎÌå" w:hAnsi="DTCBFD+ËÎÌå" w:cs="DTCBFD+ËÎÌå"/>
          <w:color w:val="000000"/>
          <w:spacing w:val="0"/>
          <w:sz w:val="18"/>
        </w:rPr>
        <w:t>）</w:t>
      </w:r>
    </w:p>
    <w:p>
      <w:pPr>
        <w:pStyle w:val="Normal"/>
        <w:framePr w:w="1532" w:x="3860" w:y="60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记录表格（</w:t>
      </w:r>
      <w:r>
        <w:rPr>
          <w:rFonts w:ascii="HISRMI+ËÎÌå"/>
          <w:color w:val="000000"/>
          <w:spacing w:val="0"/>
          <w:sz w:val="18"/>
        </w:rPr>
        <w:t>N</w:t>
      </w:r>
      <w:r>
        <w:rPr>
          <w:rFonts w:ascii="HISRMI+ËÎÌå"/>
          <w:color w:val="000000"/>
          <w:spacing w:val="0"/>
          <w:sz w:val="9"/>
        </w:rPr>
        <w:t>JL</w:t>
      </w:r>
      <w:r>
        <w:rPr>
          <w:rFonts w:ascii="DTCBFD+ËÎÌå" w:hAnsi="DTCBFD+ËÎÌå" w:cs="DTCBFD+ËÎÌå"/>
          <w:color w:val="000000"/>
          <w:spacing w:val="0"/>
          <w:sz w:val="18"/>
        </w:rPr>
        <w:t>）</w:t>
      </w:r>
    </w:p>
    <w:p>
      <w:pPr>
        <w:pStyle w:val="Normal"/>
        <w:framePr w:w="1532" w:x="3860" w:y="6018"/>
        <w:widowControl w:val="off"/>
        <w:autoSpaceDE w:val="off"/>
        <w:autoSpaceDN w:val="off"/>
        <w:spacing w:before="0" w:after="0" w:line="77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管线图面（</w:t>
      </w:r>
      <w:r>
        <w:rPr>
          <w:rFonts w:ascii="HISRMI+ËÎÌå"/>
          <w:color w:val="000000"/>
          <w:spacing w:val="0"/>
          <w:sz w:val="18"/>
        </w:rPr>
        <w:t>N</w:t>
      </w:r>
      <w:r>
        <w:rPr>
          <w:rFonts w:ascii="HISRMI+ËÎÌå"/>
          <w:color w:val="000000"/>
          <w:spacing w:val="0"/>
          <w:sz w:val="9"/>
        </w:rPr>
        <w:t>TM</w:t>
      </w:r>
      <w:r>
        <w:rPr>
          <w:rFonts w:ascii="DTCBFD+ËÎÌå" w:hAnsi="DTCBFD+ËÎÌå" w:cs="DTCBFD+ËÎÌå"/>
          <w:color w:val="000000"/>
          <w:spacing w:val="0"/>
          <w:sz w:val="18"/>
        </w:rPr>
        <w:t>）</w:t>
      </w:r>
    </w:p>
    <w:p>
      <w:pPr>
        <w:pStyle w:val="Normal"/>
        <w:framePr w:w="631" w:x="5502" w:y="60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0.50</w:t>
      </w:r>
    </w:p>
    <w:p>
      <w:pPr>
        <w:pStyle w:val="Normal"/>
        <w:framePr w:w="631" w:x="5502" w:y="6018"/>
        <w:widowControl w:val="off"/>
        <w:autoSpaceDE w:val="off"/>
        <w:autoSpaceDN w:val="off"/>
        <w:spacing w:before="0" w:after="0" w:line="778" w:lineRule="exact"/>
        <w:ind w:left="0" w:right="0" w:first-line="0"/>
        <w:jc w:val="left"/>
        <w:rPr>
          <w:rFonts w:ascii="HISRMI+ËÎÌå"/>
          <w:color w:val="000000"/>
          <w:spacing w:val="0"/>
          <w:sz w:val="18"/>
        </w:rPr>
      </w:pPr>
      <w:r>
        <w:rPr>
          <w:rFonts w:ascii="HISRMI+ËÎÌå"/>
          <w:color w:val="000000"/>
          <w:spacing w:val="0"/>
          <w:sz w:val="18"/>
        </w:rPr>
        <w:t>0.50</w:t>
      </w:r>
    </w:p>
    <w:p>
      <w:pPr>
        <w:pStyle w:val="Normal"/>
        <w:framePr w:w="630" w:x="1947" w:y="61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图表</w:t>
      </w:r>
    </w:p>
    <w:p>
      <w:pPr>
        <w:pStyle w:val="Normal"/>
        <w:framePr w:w="630" w:x="1947" w:y="618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资料</w:t>
      </w:r>
    </w:p>
    <w:p>
      <w:pPr>
        <w:pStyle w:val="Normal"/>
        <w:framePr w:w="631" w:x="3099" w:y="647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0.20</w:t>
      </w:r>
    </w:p>
    <w:p>
      <w:pPr>
        <w:pStyle w:val="Normal"/>
        <w:framePr w:w="631" w:x="3099" w:y="6478"/>
        <w:widowControl w:val="off"/>
        <w:autoSpaceDE w:val="off"/>
        <w:autoSpaceDN w:val="off"/>
        <w:spacing w:before="0" w:after="0" w:line="1330" w:lineRule="exact"/>
        <w:ind w:left="0" w:right="0" w:first-line="0"/>
        <w:jc w:val="left"/>
        <w:rPr>
          <w:rFonts w:ascii="HISRMI+ËÎÌå"/>
          <w:color w:val="000000"/>
          <w:spacing w:val="0"/>
          <w:sz w:val="18"/>
        </w:rPr>
      </w:pPr>
      <w:r>
        <w:rPr>
          <w:rFonts w:ascii="HISRMI+ËÎÌå"/>
          <w:color w:val="000000"/>
          <w:spacing w:val="0"/>
          <w:sz w:val="18"/>
        </w:rPr>
        <w:t>0.25</w:t>
      </w:r>
    </w:p>
    <w:p>
      <w:pPr>
        <w:pStyle w:val="Normal"/>
        <w:framePr w:w="767" w:x="1880" w:y="66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B</w:t>
      </w:r>
      <w:r>
        <w:rPr>
          <w:rFonts w:ascii="DTCBFD+ËÎÌå" w:hAnsi="DTCBFD+ËÎÌå" w:cs="DTCBFD+ËÎÌå"/>
          <w:color w:val="000000"/>
          <w:spacing w:val="0"/>
          <w:sz w:val="18"/>
        </w:rPr>
        <w:t>）</w:t>
      </w:r>
    </w:p>
    <w:p>
      <w:pPr>
        <w:pStyle w:val="Normal"/>
        <w:framePr w:w="631" w:x="6388" w:y="665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0.40</w:t>
      </w:r>
    </w:p>
    <w:p>
      <w:pPr>
        <w:pStyle w:val="Normal"/>
        <w:framePr w:w="631" w:x="6388" w:y="6658"/>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0.60</w:t>
      </w:r>
    </w:p>
    <w:p>
      <w:pPr>
        <w:pStyle w:val="Normal"/>
        <w:framePr w:w="2073" w:x="7115" w:y="6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w:t>
      </w:r>
      <w:r>
        <w:rPr>
          <w:rFonts w:ascii="DTCBFD+ËÎÌå" w:hAnsi="DTCBFD+ËÎÌå" w:cs="DTCBFD+ËÎÌå"/>
          <w:color w:val="000000"/>
          <w:spacing w:val="0"/>
          <w:sz w:val="18"/>
        </w:rPr>
        <w:t>综合管线图室内检查</w:t>
      </w:r>
    </w:p>
    <w:p>
      <w:pPr>
        <w:pStyle w:val="Normal"/>
        <w:framePr w:w="2073" w:x="7115" w:y="6658"/>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HISRMI+ËÎÌå"/>
          <w:color w:val="000000"/>
          <w:spacing w:val="0"/>
          <w:sz w:val="18"/>
        </w:rPr>
        <w:t>2.</w:t>
      </w:r>
      <w:r>
        <w:rPr>
          <w:rFonts w:ascii="DTCBFD+ËÎÌå" w:hAnsi="DTCBFD+ËÎÌå" w:cs="DTCBFD+ËÎÌå"/>
          <w:color w:val="000000"/>
          <w:spacing w:val="0"/>
          <w:sz w:val="18"/>
        </w:rPr>
        <w:t>综合管线图实地检查</w:t>
      </w:r>
    </w:p>
    <w:p>
      <w:pPr>
        <w:pStyle w:val="Normal"/>
        <w:framePr w:w="808" w:x="9820" w:y="6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12</w:t>
      </w:r>
      <w:r>
        <w:rPr>
          <w:rFonts w:ascii="DTCBFD+ËÎÌå" w:hAnsi="DTCBFD+ËÎÌå" w:cs="DTCBFD+ËÎÌå"/>
          <w:color w:val="000000"/>
          <w:spacing w:val="0"/>
          <w:sz w:val="18"/>
        </w:rPr>
        <w:t>）</w:t>
      </w:r>
    </w:p>
    <w:p>
      <w:pPr>
        <w:pStyle w:val="Normal"/>
        <w:framePr w:w="808" w:x="9820" w:y="6658"/>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13</w:t>
      </w:r>
      <w:r>
        <w:rPr>
          <w:rFonts w:ascii="DTCBFD+ËÎÌå" w:hAnsi="DTCBFD+ËÎÌå" w:cs="DTCBFD+ËÎÌå"/>
          <w:color w:val="000000"/>
          <w:spacing w:val="0"/>
          <w:sz w:val="18"/>
        </w:rPr>
        <w:t>）</w:t>
      </w:r>
    </w:p>
    <w:p>
      <w:pPr>
        <w:pStyle w:val="Normal"/>
        <w:framePr w:w="3718" w:x="7115" w:y="75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数据文件、图形文件、图库一致性、测区</w:t>
      </w:r>
    </w:p>
    <w:p>
      <w:pPr>
        <w:pStyle w:val="Normal"/>
        <w:framePr w:w="3718" w:x="7115" w:y="750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接边以及分层、设色、符号、线型以及</w:t>
      </w:r>
    </w:p>
    <w:p>
      <w:pPr>
        <w:pStyle w:val="Normal"/>
        <w:framePr w:w="3718" w:x="7115" w:y="750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图廓整饰检查（</w:t>
      </w:r>
      <w:r>
        <w:rPr>
          <w:rFonts w:ascii="HISRMI+ËÎÌå"/>
          <w:color w:val="000000"/>
          <w:spacing w:val="0"/>
          <w:sz w:val="18"/>
        </w:rPr>
        <w:t>N</w:t>
      </w:r>
      <w:r>
        <w:rPr>
          <w:rFonts w:ascii="HISRMI+ËÎÌå"/>
          <w:color w:val="000000"/>
          <w:spacing w:val="0"/>
          <w:sz w:val="9"/>
        </w:rPr>
        <w:t>14</w:t>
      </w:r>
      <w:r>
        <w:rPr>
          <w:rFonts w:ascii="DTCBFD+ËÎÌå" w:hAnsi="DTCBFD+ËÎÌå" w:cs="DTCBFD+ËÎÌå"/>
          <w:color w:val="000000"/>
          <w:spacing w:val="0"/>
          <w:sz w:val="18"/>
        </w:rPr>
        <w:t>）</w:t>
      </w:r>
    </w:p>
    <w:p>
      <w:pPr>
        <w:pStyle w:val="Normal"/>
        <w:framePr w:w="990" w:x="1767" w:y="7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数据文件</w:t>
      </w:r>
    </w:p>
    <w:p>
      <w:pPr>
        <w:pStyle w:val="Normal"/>
        <w:framePr w:w="990" w:x="1767" w:y="7621"/>
        <w:widowControl w:val="off"/>
        <w:autoSpaceDE w:val="off"/>
        <w:autoSpaceDN w:val="off"/>
        <w:spacing w:before="0" w:after="0" w:line="233" w:lineRule="exact"/>
        <w:ind w:left="11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C</w:t>
      </w:r>
      <w:r>
        <w:rPr>
          <w:rFonts w:ascii="DTCBFD+ËÎÌå" w:hAnsi="DTCBFD+ËÎÌå" w:cs="DTCBFD+ËÎÌå"/>
          <w:color w:val="000000"/>
          <w:spacing w:val="0"/>
          <w:sz w:val="18"/>
        </w:rPr>
        <w:t>）</w:t>
      </w:r>
    </w:p>
    <w:p>
      <w:pPr>
        <w:pStyle w:val="Normal"/>
        <w:framePr w:w="990" w:x="1767" w:y="86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文字资料</w:t>
      </w:r>
    </w:p>
    <w:p>
      <w:pPr>
        <w:pStyle w:val="Normal"/>
        <w:framePr w:w="990" w:x="1767" w:y="8660"/>
        <w:widowControl w:val="off"/>
        <w:autoSpaceDE w:val="off"/>
        <w:autoSpaceDN w:val="off"/>
        <w:spacing w:before="0" w:after="0" w:line="233" w:lineRule="exact"/>
        <w:ind w:left="11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D</w:t>
      </w:r>
      <w:r>
        <w:rPr>
          <w:rFonts w:ascii="DTCBFD+ËÎÌå" w:hAnsi="DTCBFD+ËÎÌå" w:cs="DTCBFD+ËÎÌå"/>
          <w:color w:val="000000"/>
          <w:spacing w:val="0"/>
          <w:sz w:val="18"/>
        </w:rPr>
        <w:t>）</w:t>
      </w:r>
    </w:p>
    <w:p>
      <w:pPr>
        <w:pStyle w:val="Normal"/>
        <w:framePr w:w="3520" w:x="7115" w:y="86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技术设计书、检查报告和技术总结检查</w:t>
      </w:r>
    </w:p>
    <w:p>
      <w:pPr>
        <w:pStyle w:val="Normal"/>
        <w:framePr w:w="3520" w:x="7115" w:y="868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15</w:t>
      </w:r>
      <w:r>
        <w:rPr>
          <w:rFonts w:ascii="DTCBFD+ËÎÌå" w:hAnsi="DTCBFD+ËÎÌå" w:cs="DTCBFD+ËÎÌå"/>
          <w:color w:val="000000"/>
          <w:spacing w:val="0"/>
          <w:sz w:val="18"/>
        </w:rPr>
        <w:t>）</w:t>
      </w:r>
    </w:p>
    <w:p>
      <w:pPr>
        <w:pStyle w:val="Normal"/>
        <w:framePr w:w="631" w:x="3099" w:y="87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0.05</w:t>
      </w:r>
    </w:p>
    <w:p>
      <w:pPr>
        <w:pStyle w:val="Normal"/>
        <w:framePr w:w="631" w:x="3099" w:y="8797"/>
        <w:widowControl w:val="off"/>
        <w:autoSpaceDE w:val="off"/>
        <w:autoSpaceDN w:val="off"/>
        <w:spacing w:before="0" w:after="0" w:line="1000" w:lineRule="exact"/>
        <w:ind w:left="0" w:right="0" w:first-line="0"/>
        <w:jc w:val="left"/>
        <w:rPr>
          <w:rFonts w:ascii="HISRMI+ËÎÌå"/>
          <w:color w:val="000000"/>
          <w:spacing w:val="0"/>
          <w:sz w:val="18"/>
        </w:rPr>
      </w:pPr>
      <w:r>
        <w:rPr>
          <w:rFonts w:ascii="HISRMI+ËÎÌå"/>
          <w:color w:val="000000"/>
          <w:spacing w:val="0"/>
          <w:sz w:val="18"/>
        </w:rPr>
        <w:t>0.05</w:t>
      </w:r>
    </w:p>
    <w:p>
      <w:pPr>
        <w:pStyle w:val="Normal"/>
        <w:framePr w:w="3106" w:x="7115" w:y="95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归档资料的完整性、组卷的规范性</w:t>
      </w:r>
    </w:p>
    <w:p>
      <w:pPr>
        <w:pStyle w:val="Normal"/>
        <w:framePr w:w="990" w:x="1767" w:y="96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资料归档</w:t>
      </w:r>
    </w:p>
    <w:p>
      <w:pPr>
        <w:pStyle w:val="Normal"/>
        <w:framePr w:w="990" w:x="1767" w:y="9654"/>
        <w:widowControl w:val="off"/>
        <w:autoSpaceDE w:val="off"/>
        <w:autoSpaceDN w:val="off"/>
        <w:spacing w:before="0" w:after="0" w:line="233" w:lineRule="exact"/>
        <w:ind w:left="11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E</w:t>
      </w:r>
      <w:r>
        <w:rPr>
          <w:rFonts w:ascii="DTCBFD+ËÎÌå" w:hAnsi="DTCBFD+ËÎÌå" w:cs="DTCBFD+ËÎÌå"/>
          <w:color w:val="000000"/>
          <w:spacing w:val="0"/>
          <w:sz w:val="18"/>
        </w:rPr>
        <w:t>）</w:t>
      </w:r>
    </w:p>
    <w:p>
      <w:pPr>
        <w:pStyle w:val="Normal"/>
        <w:framePr w:w="630" w:x="7115" w:y="97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w:t>
      </w:r>
    </w:p>
    <w:p>
      <w:pPr>
        <w:pStyle w:val="Normal"/>
        <w:framePr w:w="810" w:x="7657" w:y="97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N</w:t>
      </w:r>
      <w:r>
        <w:rPr>
          <w:rFonts w:ascii="HISRMI+ËÎÌå"/>
          <w:color w:val="000000"/>
          <w:spacing w:val="0"/>
          <w:sz w:val="9"/>
        </w:rPr>
        <w:t>16</w:t>
      </w:r>
      <w:r>
        <w:rPr>
          <w:rFonts w:ascii="DTCBFD+ËÎÌå" w:hAnsi="DTCBFD+ËÎÌå" w:cs="DTCBFD+ËÎÌå"/>
          <w:color w:val="000000"/>
          <w:spacing w:val="0"/>
          <w:sz w:val="18"/>
        </w:rPr>
        <w:t>）</w:t>
      </w:r>
    </w:p>
    <w:p>
      <w:pPr>
        <w:pStyle w:val="Normal"/>
        <w:framePr w:w="5642" w:x="1652" w:y="103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DTCBFD+ËÎÌå" w:hAnsi="DTCBFD+ËÎÌå" w:cs="DTCBFD+ËÎÌå"/>
          <w:color w:val="000000"/>
          <w:spacing w:val="0"/>
          <w:sz w:val="18"/>
        </w:rPr>
        <w:t>当没有等级导线控制测量时，图根导线控制测量占</w:t>
      </w:r>
      <w:r>
        <w:rPr>
          <w:rFonts w:ascii="HISRMI+ËÎÌå"/>
          <w:color w:val="000000"/>
          <w:spacing w:val="0"/>
          <w:sz w:val="18"/>
        </w:rPr>
        <w:t>1.00</w:t>
      </w:r>
      <w:r>
        <w:rPr>
          <w:rFonts w:ascii="DTCBFD+ËÎÌå" w:hAnsi="DTCBFD+ËÎÌå" w:cs="DTCBFD+ËÎÌå"/>
          <w:color w:val="000000"/>
          <w:spacing w:val="0"/>
          <w:sz w:val="18"/>
        </w:rPr>
        <w:t>。</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49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7" style="position:absolute;margin-left:71.9pt;margin-top:108.65pt;z-index:-271;width:451.5pt;height:458.7pt;mso-position-horizontal:absolute;mso-position-horizontal-relative:page;mso-position-vertical:absolute;mso-position-vertical-relative:page" type="#_x0000_t75">
            <v:imageData xmlns:r="http://schemas.openxmlformats.org/officeDocument/2006/relationships" r:id="rId6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665" w:y="237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D</w:t>
      </w:r>
    </w:p>
    <w:p>
      <w:pPr>
        <w:pStyle w:val="Normal"/>
        <w:framePr w:w="1789" w:x="5219" w:y="264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（规范性附录）</w:t>
      </w:r>
    </w:p>
    <w:p>
      <w:pPr>
        <w:pStyle w:val="Normal"/>
        <w:framePr w:w="2901" w:x="4693" w:y="291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地下管线普查安全保护规定</w:t>
      </w:r>
    </w:p>
    <w:p>
      <w:pPr>
        <w:pStyle w:val="Normal"/>
        <w:framePr w:w="632" w:x="1440" w:y="346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D.1</w:t>
      </w:r>
    </w:p>
    <w:p>
      <w:pPr>
        <w:pStyle w:val="Normal"/>
        <w:framePr w:w="632" w:x="1440" w:y="3468"/>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D.2</w:t>
      </w:r>
    </w:p>
    <w:p>
      <w:pPr>
        <w:pStyle w:val="Normal"/>
        <w:framePr w:w="632" w:x="1440" w:y="3468"/>
        <w:widowControl w:val="off"/>
        <w:autoSpaceDE w:val="off"/>
        <w:autoSpaceDN w:val="off"/>
        <w:spacing w:before="0" w:after="0" w:line="271" w:lineRule="exact"/>
        <w:ind w:left="0" w:right="0" w:first-line="0"/>
        <w:jc w:val="left"/>
        <w:rPr>
          <w:rFonts w:ascii="GIJUKV+ºÚÌå"/>
          <w:color w:val="000000"/>
          <w:spacing w:val="0"/>
          <w:sz w:val="21"/>
        </w:rPr>
      </w:pPr>
      <w:r>
        <w:rPr>
          <w:rFonts w:ascii="GIJUKV+ºÚÌå"/>
          <w:color w:val="000000"/>
          <w:spacing w:val="0"/>
          <w:sz w:val="21"/>
        </w:rPr>
        <w:t>D.3</w:t>
      </w:r>
    </w:p>
    <w:p>
      <w:pPr>
        <w:pStyle w:val="Normal"/>
        <w:framePr w:w="8941" w:x="1966" w:y="346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从事地下管线普查的工作人员，必须熟悉工作岗位的安全保护规定，做到安全生产。</w:t>
      </w:r>
    </w:p>
    <w:p>
      <w:pPr>
        <w:pStyle w:val="Normal"/>
        <w:framePr w:w="9781" w:x="1966" w:y="374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在市区或道路上进行地下管线普查的工作人员，必须穿戴安全标志服，遵守城市交通法规。</w:t>
      </w:r>
    </w:p>
    <w:p>
      <w:pPr>
        <w:pStyle w:val="Normal"/>
        <w:framePr w:w="9781" w:x="1966" w:y="374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对规模较大的排污管道，在下井调查或施放探头、电极、导线时，严禁明火，并进行有害及</w:t>
      </w:r>
    </w:p>
    <w:p>
      <w:pPr>
        <w:pStyle w:val="Normal"/>
        <w:framePr w:w="7735" w:x="1440" w:y="42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可燃气体的浓度测定。超标的地下管线应采用安全保护措施后才能作业。</w:t>
      </w:r>
    </w:p>
    <w:p>
      <w:pPr>
        <w:pStyle w:val="Normal"/>
        <w:framePr w:w="632" w:x="1440" w:y="456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D.4</w:t>
      </w:r>
    </w:p>
    <w:p>
      <w:pPr>
        <w:pStyle w:val="Normal"/>
        <w:framePr w:w="9769" w:x="1971" w:y="45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严禁在氧、燃气、乙炔等易燃、易爆管道上作充电、进行直接法或充电作业。严禁对直埋电</w:t>
      </w:r>
    </w:p>
    <w:p>
      <w:pPr>
        <w:pStyle w:val="Normal"/>
        <w:framePr w:w="3387" w:x="1440" w:y="48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缆、塑料管和燃气管使用钎探。</w:t>
      </w:r>
    </w:p>
    <w:p>
      <w:pPr>
        <w:pStyle w:val="Normal"/>
        <w:framePr w:w="632" w:x="1440" w:y="510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D.5</w:t>
      </w:r>
    </w:p>
    <w:p>
      <w:pPr>
        <w:pStyle w:val="Normal"/>
        <w:framePr w:w="632" w:x="1440" w:y="5104"/>
        <w:widowControl w:val="off"/>
        <w:autoSpaceDE w:val="off"/>
        <w:autoSpaceDN w:val="off"/>
        <w:spacing w:before="0" w:after="0" w:line="274" w:lineRule="exact"/>
        <w:ind w:left="0" w:right="0" w:first-line="0"/>
        <w:jc w:val="left"/>
        <w:rPr>
          <w:rFonts w:ascii="GIJUKV+ºÚÌå"/>
          <w:color w:val="000000"/>
          <w:spacing w:val="0"/>
          <w:sz w:val="21"/>
        </w:rPr>
      </w:pPr>
      <w:r>
        <w:rPr>
          <w:rFonts w:ascii="GIJUKV+ºÚÌå"/>
          <w:color w:val="000000"/>
          <w:spacing w:val="0"/>
          <w:sz w:val="21"/>
        </w:rPr>
        <w:t>D.6</w:t>
      </w:r>
    </w:p>
    <w:p>
      <w:pPr>
        <w:pStyle w:val="Normal"/>
        <w:framePr w:w="7732" w:x="1966" w:y="510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夜间作业时，应有足够的照明，打开窨井时，在井口应有安全照明标志。</w:t>
      </w:r>
    </w:p>
    <w:p>
      <w:pPr>
        <w:pStyle w:val="Normal"/>
        <w:framePr w:w="9783" w:x="1966" w:y="53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使用大功率仪器时，作业人员应具备安全用电和触电急救基础知识。工作电压超 </w:t>
      </w:r>
      <w:r>
        <w:rPr>
          <w:rFonts w:ascii="HISRMI+ËÎÌå"/>
          <w:color w:val="000000"/>
          <w:spacing w:val="0"/>
          <w:sz w:val="21"/>
        </w:rPr>
        <w:t>36V</w:t>
      </w:r>
      <w:r>
        <w:rPr>
          <w:rFonts w:ascii="DTCBFD+ËÎÌå" w:hAnsi="DTCBFD+ËÎÌå" w:cs="DTCBFD+ËÎÌå"/>
          <w:color w:val="000000"/>
          <w:spacing w:val="0"/>
          <w:sz w:val="21"/>
        </w:rPr>
        <w:t>时，供</w:t>
      </w:r>
    </w:p>
    <w:p>
      <w:pPr>
        <w:pStyle w:val="Normal"/>
        <w:framePr w:w="10387" w:x="1440" w:y="565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电作业人员应使用绝缘防护用品。接地电极附近应设置明显警告标志并委派专人看管。雷电天气严</w:t>
      </w:r>
    </w:p>
    <w:p>
      <w:pPr>
        <w:pStyle w:val="Normal"/>
        <w:framePr w:w="10387" w:x="1440" w:y="5652"/>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禁使用大功率仪器设备施工。井下作业的所有电气设备外壳必须接地。</w:t>
      </w:r>
    </w:p>
    <w:p>
      <w:pPr>
        <w:pStyle w:val="Normal"/>
        <w:framePr w:w="632" w:x="1440" w:y="619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D.7</w:t>
      </w:r>
    </w:p>
    <w:p>
      <w:pPr>
        <w:pStyle w:val="Normal"/>
        <w:framePr w:w="9776" w:x="1971" w:y="61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当打开窨井盖作实地调查时，应保护原有窨井盖及井内管线设施的安全；井口必须有专人看</w:t>
      </w:r>
    </w:p>
    <w:p>
      <w:pPr>
        <w:pStyle w:val="Normal"/>
        <w:framePr w:w="10385" w:x="1440" w:y="64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管，或用设有明显标志的栅栏围起来。调查完毕必须立即盖好窨井盖。打开窨井盖后严禁作业人员</w:t>
      </w:r>
    </w:p>
    <w:p>
      <w:pPr>
        <w:pStyle w:val="Normal"/>
        <w:framePr w:w="10385" w:x="1440" w:y="6471"/>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离开现场。</w:t>
      </w:r>
    </w:p>
    <w:p>
      <w:pPr>
        <w:pStyle w:val="Normal"/>
        <w:framePr w:w="632" w:x="1440" w:y="701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D.8</w:t>
      </w:r>
    </w:p>
    <w:p>
      <w:pPr>
        <w:pStyle w:val="Normal"/>
        <w:framePr w:w="9769" w:x="1971" w:y="701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发生人身安全事故时，除立即将受害者送到附近医院急救外，还必须保护现场，组织有关人</w:t>
      </w:r>
    </w:p>
    <w:p>
      <w:pPr>
        <w:pStyle w:val="Normal"/>
        <w:framePr w:w="4836" w:x="1440" w:y="728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员进行调查，明确事故责任，并做妥善处理。</w:t>
      </w:r>
    </w:p>
    <w:p>
      <w:pPr>
        <w:pStyle w:val="Normal"/>
        <w:framePr w:w="632" w:x="1440" w:y="75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D.9</w:t>
      </w:r>
    </w:p>
    <w:p>
      <w:pPr>
        <w:pStyle w:val="Normal"/>
        <w:framePr w:w="9902" w:x="1966" w:y="756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地下管线信息管理系统运行中应采取必要的措施，防止病毒侵入和数据流失，确保数据安全。</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50</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665" w:y="237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E</w:t>
      </w:r>
    </w:p>
    <w:p>
      <w:pPr>
        <w:pStyle w:val="Normal"/>
        <w:framePr w:w="1998" w:x="5113" w:y="2642"/>
        <w:widowControl w:val="off"/>
        <w:autoSpaceDE w:val="off"/>
        <w:autoSpaceDN w:val="off"/>
        <w:spacing w:before="0" w:after="0" w:line="211" w:lineRule="exact"/>
        <w:ind w:left="106"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（规范性附录）</w:t>
      </w:r>
    </w:p>
    <w:p>
      <w:pPr>
        <w:pStyle w:val="Normal"/>
        <w:framePr w:w="1998" w:x="5113" w:y="2642"/>
        <w:widowControl w:val="off"/>
        <w:autoSpaceDE w:val="off"/>
        <w:autoSpaceDN w:val="off"/>
        <w:spacing w:before="0" w:after="0" w:line="274"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地下管线数据标准</w:t>
      </w:r>
    </w:p>
    <w:p>
      <w:pPr>
        <w:pStyle w:val="Normal"/>
        <w:framePr w:w="5618" w:x="3512" w:y="358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w:t>
      </w:r>
      <w:r>
        <w:rPr>
          <w:rFonts w:ascii="IWSQUL+ºÚÌå" w:hAnsi="IWSQUL+ºÚÌå" w:cs="IWSQUL+ºÚÌå"/>
          <w:color w:val="000000"/>
          <w:spacing w:val="0"/>
          <w:sz w:val="21"/>
        </w:rPr>
        <w:t>广州市地下管线分类、分级代码与颜色设置表</w:t>
      </w:r>
    </w:p>
    <w:p>
      <w:pPr>
        <w:pStyle w:val="Normal"/>
        <w:framePr w:w="990" w:x="1784" w:y="40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管线大类</w:t>
      </w:r>
    </w:p>
    <w:p>
      <w:pPr>
        <w:pStyle w:val="Normal"/>
        <w:framePr w:w="990" w:x="3701" w:y="40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w:t>
      </w:r>
    </w:p>
    <w:p>
      <w:pPr>
        <w:pStyle w:val="Normal"/>
        <w:framePr w:w="1710" w:x="5965" w:y="40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管线分级（小类）</w:t>
      </w:r>
    </w:p>
    <w:p>
      <w:pPr>
        <w:pStyle w:val="Normal"/>
        <w:framePr w:w="1710" w:x="5965" w:y="4032"/>
        <w:widowControl w:val="off"/>
        <w:autoSpaceDE w:val="off"/>
        <w:autoSpaceDN w:val="off"/>
        <w:spacing w:before="0" w:after="0" w:line="312" w:lineRule="exact"/>
        <w:ind w:left="16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8471" w:y="41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色名</w:t>
      </w:r>
    </w:p>
    <w:p>
      <w:pPr>
        <w:pStyle w:val="Normal"/>
        <w:framePr w:w="630" w:x="8471" w:y="4131"/>
        <w:widowControl w:val="off"/>
        <w:autoSpaceDE w:val="off"/>
        <w:autoSpaceDN w:val="off"/>
        <w:spacing w:before="0" w:after="0" w:line="123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天蓝</w:t>
      </w:r>
    </w:p>
    <w:p>
      <w:pPr>
        <w:pStyle w:val="Normal"/>
        <w:framePr w:w="767" w:x="9590" w:y="41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RGB</w:t>
      </w:r>
      <w:r>
        <w:rPr>
          <w:rFonts w:ascii="DTCBFD+ËÎÌå" w:hAnsi="DTCBFD+ËÎÌå" w:cs="DTCBFD+ËÎÌå"/>
          <w:color w:val="000000"/>
          <w:spacing w:val="0"/>
          <w:sz w:val="18"/>
        </w:rPr>
        <w:t>值</w:t>
      </w:r>
    </w:p>
    <w:p>
      <w:pPr>
        <w:pStyle w:val="Normal"/>
        <w:framePr w:w="630" w:x="1539" w:y="4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2350" w:y="4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3408" w:y="4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4515" w:y="4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4515" w:y="4344"/>
        <w:widowControl w:val="off"/>
        <w:autoSpaceDE w:val="off"/>
        <w:autoSpaceDN w:val="off"/>
        <w:spacing w:before="0" w:after="0" w:line="314" w:lineRule="exact"/>
        <w:ind w:left="89" w:right="0" w:first-line="0"/>
        <w:jc w:val="left"/>
        <w:rPr>
          <w:rFonts w:ascii="HISRMI+ËÎÌå"/>
          <w:color w:val="000000"/>
          <w:spacing w:val="0"/>
          <w:sz w:val="18"/>
        </w:rPr>
      </w:pPr>
      <w:r>
        <w:rPr>
          <w:rFonts w:ascii="HISRMI+ËÎÌå"/>
          <w:color w:val="000000"/>
          <w:spacing w:val="0"/>
          <w:sz w:val="18"/>
        </w:rPr>
        <w:t>JP</w:t>
      </w:r>
    </w:p>
    <w:p>
      <w:pPr>
        <w:pStyle w:val="Normal"/>
        <w:framePr w:w="630" w:x="7473" w:y="4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7473" w:y="4344"/>
        <w:widowControl w:val="off"/>
        <w:autoSpaceDE w:val="off"/>
        <w:autoSpaceDN w:val="off"/>
        <w:spacing w:before="0" w:after="0" w:line="314" w:lineRule="exact"/>
        <w:ind w:left="43" w:right="0" w:first-line="0"/>
        <w:jc w:val="left"/>
        <w:rPr>
          <w:rFonts w:ascii="HISRMI+ËÎÌå"/>
          <w:color w:val="000000"/>
          <w:spacing w:val="0"/>
          <w:sz w:val="18"/>
        </w:rPr>
      </w:pPr>
      <w:r>
        <w:rPr>
          <w:rFonts w:ascii="HISRMI+ËÎÌå"/>
          <w:color w:val="000000"/>
          <w:spacing w:val="0"/>
          <w:sz w:val="18"/>
        </w:rPr>
        <w:t>JPU</w:t>
      </w:r>
    </w:p>
    <w:p>
      <w:pPr>
        <w:pStyle w:val="Normal"/>
        <w:framePr w:w="1170" w:x="3137" w:y="4659"/>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w:t>
      </w:r>
    </w:p>
    <w:p>
      <w:pPr>
        <w:pStyle w:val="Normal"/>
        <w:framePr w:w="1170" w:x="3137" w:y="465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w:t>
      </w:r>
    </w:p>
    <w:p>
      <w:pPr>
        <w:pStyle w:val="Normal"/>
        <w:framePr w:w="1170" w:x="3137" w:y="4659"/>
        <w:widowControl w:val="off"/>
        <w:autoSpaceDE w:val="off"/>
        <w:autoSpaceDN w:val="off"/>
        <w:spacing w:before="0" w:after="0" w:line="29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w:t>
      </w:r>
    </w:p>
    <w:p>
      <w:pPr>
        <w:pStyle w:val="Normal"/>
        <w:framePr w:w="1170" w:x="3137" w:y="4659"/>
        <w:widowControl w:val="off"/>
        <w:autoSpaceDE w:val="off"/>
        <w:autoSpaceDN w:val="off"/>
        <w:spacing w:before="0" w:after="0" w:line="301"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w:t>
      </w:r>
    </w:p>
    <w:p>
      <w:pPr>
        <w:pStyle w:val="Normal"/>
        <w:framePr w:w="470" w:x="4595" w:y="4950"/>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JX</w:t>
      </w:r>
    </w:p>
    <w:p>
      <w:pPr>
        <w:pStyle w:val="Normal"/>
        <w:framePr w:w="671" w:x="7451" w:y="4950"/>
        <w:widowControl w:val="off"/>
        <w:autoSpaceDE w:val="off"/>
        <w:autoSpaceDN w:val="off"/>
        <w:spacing w:before="0" w:after="0" w:line="199" w:lineRule="exact"/>
        <w:ind w:left="36" w:right="0" w:first-line="0"/>
        <w:jc w:val="left"/>
        <w:rPr>
          <w:rFonts w:ascii="Times New Roman"/>
          <w:color w:val="000000"/>
          <w:spacing w:val="0"/>
          <w:sz w:val="18"/>
        </w:rPr>
      </w:pPr>
      <w:r>
        <w:rPr>
          <w:rFonts w:ascii="Times New Roman"/>
          <w:color w:val="000000"/>
          <w:spacing w:val="0"/>
          <w:sz w:val="18"/>
        </w:rPr>
        <w:t>JXU</w:t>
      </w:r>
    </w:p>
    <w:p>
      <w:pPr>
        <w:pStyle w:val="Normal"/>
        <w:framePr w:w="671" w:x="7451" w:y="4950"/>
        <w:widowControl w:val="off"/>
        <w:autoSpaceDE w:val="off"/>
        <w:autoSpaceDN w:val="off"/>
        <w:spacing w:before="0" w:after="0" w:line="298" w:lineRule="exact"/>
        <w:ind w:left="46" w:right="0" w:first-line="0"/>
        <w:jc w:val="left"/>
        <w:rPr>
          <w:rFonts w:ascii="Times New Roman"/>
          <w:color w:val="000000"/>
          <w:spacing w:val="0"/>
          <w:sz w:val="18"/>
        </w:rPr>
      </w:pPr>
      <w:r>
        <w:rPr>
          <w:rFonts w:ascii="Times New Roman"/>
          <w:color w:val="000000"/>
          <w:spacing w:val="0"/>
          <w:sz w:val="18"/>
        </w:rPr>
        <w:t>JZU</w:t>
      </w:r>
    </w:p>
    <w:p>
      <w:pPr>
        <w:pStyle w:val="Normal"/>
        <w:framePr w:w="671" w:x="7451" w:y="4950"/>
        <w:widowControl w:val="off"/>
        <w:autoSpaceDE w:val="off"/>
        <w:autoSpaceDN w:val="off"/>
        <w:spacing w:before="0" w:after="0" w:line="301" w:lineRule="exact"/>
        <w:ind w:left="22" w:right="0" w:first-line="0"/>
        <w:jc w:val="left"/>
        <w:rPr>
          <w:rFonts w:ascii="Times New Roman"/>
          <w:color w:val="000000"/>
          <w:spacing w:val="0"/>
          <w:sz w:val="18"/>
        </w:rPr>
      </w:pPr>
      <w:r>
        <w:rPr>
          <w:rFonts w:ascii="Times New Roman"/>
          <w:color w:val="000000"/>
          <w:spacing w:val="0"/>
          <w:sz w:val="18"/>
        </w:rPr>
        <w:t>JMU</w:t>
      </w:r>
    </w:p>
    <w:p>
      <w:pPr>
        <w:pStyle w:val="Normal"/>
        <w:framePr w:w="671" w:x="7451" w:y="4950"/>
        <w:widowControl w:val="off"/>
        <w:autoSpaceDE w:val="off"/>
        <w:autoSpaceDN w:val="off"/>
        <w:spacing w:before="0" w:after="0" w:line="298" w:lineRule="exact"/>
        <w:ind w:left="36" w:right="0" w:first-line="0"/>
        <w:jc w:val="left"/>
        <w:rPr>
          <w:rFonts w:ascii="Times New Roman"/>
          <w:color w:val="000000"/>
          <w:spacing w:val="0"/>
          <w:sz w:val="18"/>
        </w:rPr>
      </w:pPr>
      <w:r>
        <w:rPr>
          <w:rFonts w:ascii="Times New Roman"/>
          <w:color w:val="000000"/>
          <w:spacing w:val="0"/>
          <w:sz w:val="18"/>
        </w:rPr>
        <w:t>JYU</w:t>
      </w:r>
    </w:p>
    <w:p>
      <w:pPr>
        <w:pStyle w:val="Normal"/>
        <w:framePr w:w="671" w:x="7451" w:y="4950"/>
        <w:widowControl w:val="off"/>
        <w:autoSpaceDE w:val="off"/>
        <w:autoSpaceDN w:val="off"/>
        <w:spacing w:before="0" w:after="0" w:line="300" w:lineRule="exact"/>
        <w:ind w:left="36" w:right="0" w:first-line="0"/>
        <w:jc w:val="left"/>
        <w:rPr>
          <w:rFonts w:ascii="Times New Roman"/>
          <w:color w:val="000000"/>
          <w:spacing w:val="0"/>
          <w:sz w:val="18"/>
        </w:rPr>
      </w:pPr>
      <w:r>
        <w:rPr>
          <w:rFonts w:ascii="Times New Roman"/>
          <w:color w:val="000000"/>
          <w:spacing w:val="0"/>
          <w:sz w:val="18"/>
        </w:rPr>
        <w:t>JGU</w:t>
      </w:r>
    </w:p>
    <w:p>
      <w:pPr>
        <w:pStyle w:val="Normal"/>
        <w:framePr w:w="671" w:x="7451" w:y="4950"/>
        <w:widowControl w:val="off"/>
        <w:autoSpaceDE w:val="off"/>
        <w:autoSpaceDN w:val="off"/>
        <w:spacing w:before="0" w:after="0" w:line="298" w:lineRule="exact"/>
        <w:ind w:left="36" w:right="0" w:first-line="0"/>
        <w:jc w:val="left"/>
        <w:rPr>
          <w:rFonts w:ascii="Times New Roman"/>
          <w:color w:val="000000"/>
          <w:spacing w:val="0"/>
          <w:sz w:val="18"/>
        </w:rPr>
      </w:pPr>
      <w:r>
        <w:rPr>
          <w:rFonts w:ascii="Times New Roman"/>
          <w:color w:val="000000"/>
          <w:spacing w:val="0"/>
          <w:sz w:val="18"/>
        </w:rPr>
        <w:t>PPU</w:t>
      </w:r>
    </w:p>
    <w:p>
      <w:pPr>
        <w:pStyle w:val="Normal"/>
        <w:framePr w:w="671" w:x="7451" w:y="4950"/>
        <w:widowControl w:val="off"/>
        <w:autoSpaceDE w:val="off"/>
        <w:autoSpaceDN w:val="off"/>
        <w:spacing w:before="0" w:after="0" w:line="300" w:lineRule="exact"/>
        <w:ind w:left="22" w:right="0" w:first-line="0"/>
        <w:jc w:val="left"/>
        <w:rPr>
          <w:rFonts w:ascii="Times New Roman"/>
          <w:color w:val="000000"/>
          <w:spacing w:val="0"/>
          <w:sz w:val="18"/>
        </w:rPr>
      </w:pPr>
      <w:r>
        <w:rPr>
          <w:rFonts w:ascii="Times New Roman"/>
          <w:color w:val="000000"/>
          <w:spacing w:val="0"/>
          <w:sz w:val="18"/>
        </w:rPr>
        <w:t>PYU</w:t>
      </w:r>
    </w:p>
    <w:p>
      <w:pPr>
        <w:pStyle w:val="Normal"/>
        <w:framePr w:w="671" w:x="7451" w:y="4950"/>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PWU</w:t>
      </w:r>
    </w:p>
    <w:p>
      <w:pPr>
        <w:pStyle w:val="Normal"/>
        <w:framePr w:w="450" w:x="4604" w:y="524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JZ</w:t>
      </w:r>
    </w:p>
    <w:p>
      <w:pPr>
        <w:pStyle w:val="Normal"/>
        <w:framePr w:w="630" w:x="1539" w:y="5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1539" w:y="5347"/>
        <w:widowControl w:val="off"/>
        <w:autoSpaceDE w:val="off"/>
        <w:autoSpaceDN w:val="off"/>
        <w:spacing w:before="0" w:after="0" w:line="1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360" w:x="2484" w:y="534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w:t>
      </w:r>
    </w:p>
    <w:p>
      <w:pPr>
        <w:pStyle w:val="Normal"/>
        <w:framePr w:w="630" w:x="5953" w:y="5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1444" w:x="9252" w:y="5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0,230,230</w:t>
      </w:r>
      <w:r>
        <w:rPr>
          <w:rFonts w:ascii="DTCBFD+ËÎÌå" w:hAnsi="DTCBFD+ËÎÌå" w:cs="DTCBFD+ËÎÌå"/>
          <w:color w:val="000000"/>
          <w:spacing w:val="0"/>
          <w:sz w:val="18"/>
        </w:rPr>
        <w:t>）</w:t>
      </w:r>
    </w:p>
    <w:p>
      <w:pPr>
        <w:pStyle w:val="Normal"/>
        <w:framePr w:w="500" w:x="4580" w:y="5549"/>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JM</w:t>
      </w:r>
    </w:p>
    <w:p>
      <w:pPr>
        <w:pStyle w:val="Normal"/>
        <w:framePr w:w="500" w:x="4580" w:y="5549"/>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JY</w:t>
      </w:r>
    </w:p>
    <w:p>
      <w:pPr>
        <w:pStyle w:val="Normal"/>
        <w:framePr w:w="630" w:x="3408" w:y="58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w:t>
      </w:r>
    </w:p>
    <w:p>
      <w:pPr>
        <w:pStyle w:val="Normal"/>
        <w:framePr w:w="990" w:x="3228" w:y="6154"/>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w:t>
      </w:r>
    </w:p>
    <w:p>
      <w:pPr>
        <w:pStyle w:val="Normal"/>
        <w:framePr w:w="990" w:x="3228" w:y="6154"/>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w:t>
      </w:r>
    </w:p>
    <w:p>
      <w:pPr>
        <w:pStyle w:val="Normal"/>
        <w:framePr w:w="990" w:x="3228" w:y="6154"/>
        <w:widowControl w:val="off"/>
        <w:autoSpaceDE w:val="off"/>
        <w:autoSpaceDN w:val="off"/>
        <w:spacing w:before="0" w:after="0" w:line="29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w:t>
      </w:r>
    </w:p>
    <w:p>
      <w:pPr>
        <w:pStyle w:val="Normal"/>
        <w:framePr w:w="470" w:x="4595" w:y="6146"/>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JG</w:t>
      </w:r>
    </w:p>
    <w:p>
      <w:pPr>
        <w:pStyle w:val="Normal"/>
        <w:framePr w:w="471" w:x="4595" w:y="6444"/>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PP</w:t>
      </w:r>
    </w:p>
    <w:p>
      <w:pPr>
        <w:pStyle w:val="Normal"/>
        <w:framePr w:w="370" w:x="2480" w:y="669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P</w:t>
      </w:r>
    </w:p>
    <w:p>
      <w:pPr>
        <w:pStyle w:val="Normal"/>
        <w:framePr w:w="630" w:x="5953" w:y="6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8471" w:y="6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褐色</w:t>
      </w:r>
    </w:p>
    <w:p>
      <w:pPr>
        <w:pStyle w:val="Normal"/>
        <w:framePr w:w="1172" w:x="9388" w:y="6689"/>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80, 0, 0</w:t>
      </w:r>
      <w:r>
        <w:rPr>
          <w:rFonts w:ascii="DTCBFD+ËÎÌå" w:hAnsi="DTCBFD+ËÎÌå" w:cs="DTCBFD+ËÎÌå"/>
          <w:color w:val="000000"/>
          <w:spacing w:val="0"/>
          <w:sz w:val="18"/>
        </w:rPr>
        <w:t>）</w:t>
      </w:r>
    </w:p>
    <w:p>
      <w:pPr>
        <w:pStyle w:val="Normal"/>
        <w:framePr w:w="543" w:x="4559" w:y="6744"/>
        <w:widowControl w:val="off"/>
        <w:autoSpaceDE w:val="off"/>
        <w:autoSpaceDN w:val="off"/>
        <w:spacing w:before="0" w:after="0" w:line="199" w:lineRule="exact"/>
        <w:ind w:left="22" w:right="0" w:first-line="0"/>
        <w:jc w:val="left"/>
        <w:rPr>
          <w:rFonts w:ascii="Times New Roman"/>
          <w:color w:val="000000"/>
          <w:spacing w:val="0"/>
          <w:sz w:val="18"/>
        </w:rPr>
      </w:pPr>
      <w:r>
        <w:rPr>
          <w:rFonts w:ascii="Times New Roman"/>
          <w:color w:val="000000"/>
          <w:spacing w:val="0"/>
          <w:sz w:val="18"/>
        </w:rPr>
        <w:t>PY</w:t>
      </w:r>
    </w:p>
    <w:p>
      <w:pPr>
        <w:pStyle w:val="Normal"/>
        <w:framePr w:w="543" w:x="4559" w:y="6744"/>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PW</w:t>
      </w:r>
    </w:p>
    <w:p>
      <w:pPr>
        <w:pStyle w:val="Normal"/>
        <w:framePr w:w="630" w:x="3408" w:y="7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w:t>
      </w:r>
    </w:p>
    <w:p>
      <w:pPr>
        <w:pStyle w:val="Normal"/>
        <w:framePr w:w="810" w:x="5864" w:y="73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超高压</w:t>
      </w:r>
    </w:p>
    <w:p>
      <w:pPr>
        <w:pStyle w:val="Normal"/>
        <w:framePr w:w="752" w:x="7413" w:y="7500"/>
        <w:widowControl w:val="off"/>
        <w:autoSpaceDE w:val="off"/>
        <w:autoSpaceDN w:val="off"/>
        <w:spacing w:before="0" w:after="0" w:line="199" w:lineRule="exact"/>
        <w:ind w:left="24" w:right="0" w:first-line="0"/>
        <w:jc w:val="left"/>
        <w:rPr>
          <w:rFonts w:ascii="Times New Roman"/>
          <w:color w:val="000000"/>
          <w:spacing w:val="0"/>
          <w:sz w:val="18"/>
        </w:rPr>
      </w:pPr>
      <w:r>
        <w:rPr>
          <w:rFonts w:ascii="Times New Roman"/>
          <w:color w:val="000000"/>
          <w:spacing w:val="0"/>
          <w:sz w:val="18"/>
        </w:rPr>
        <w:t>MME</w:t>
      </w:r>
    </w:p>
    <w:p>
      <w:pPr>
        <w:pStyle w:val="Normal"/>
        <w:framePr w:w="752" w:x="7413" w:y="7500"/>
        <w:widowControl w:val="off"/>
        <w:autoSpaceDE w:val="off"/>
        <w:autoSpaceDN w:val="off"/>
        <w:spacing w:before="0" w:after="0" w:line="718" w:lineRule="exact"/>
        <w:ind w:left="0" w:right="0" w:first-line="0"/>
        <w:jc w:val="left"/>
        <w:rPr>
          <w:rFonts w:ascii="Times New Roman"/>
          <w:color w:val="000000"/>
          <w:spacing w:val="0"/>
          <w:sz w:val="18"/>
        </w:rPr>
      </w:pPr>
      <w:r>
        <w:rPr>
          <w:rFonts w:ascii="Times New Roman"/>
          <w:color w:val="000000"/>
          <w:spacing w:val="0"/>
          <w:sz w:val="18"/>
        </w:rPr>
        <w:t>MMH</w:t>
      </w:r>
    </w:p>
    <w:p>
      <w:pPr>
        <w:pStyle w:val="Normal"/>
        <w:framePr w:w="752" w:x="7413" w:y="7500"/>
        <w:widowControl w:val="off"/>
        <w:autoSpaceDE w:val="off"/>
        <w:autoSpaceDN w:val="off"/>
        <w:spacing w:before="0" w:after="0" w:line="715" w:lineRule="exact"/>
        <w:ind w:left="29" w:right="0" w:first-line="0"/>
        <w:jc w:val="left"/>
        <w:rPr>
          <w:rFonts w:ascii="Times New Roman"/>
          <w:color w:val="000000"/>
          <w:spacing w:val="0"/>
          <w:sz w:val="18"/>
        </w:rPr>
      </w:pPr>
      <w:r>
        <w:rPr>
          <w:rFonts w:ascii="Times New Roman"/>
          <w:color w:val="000000"/>
          <w:spacing w:val="0"/>
          <w:sz w:val="18"/>
        </w:rPr>
        <w:t>MMS</w:t>
      </w:r>
    </w:p>
    <w:p>
      <w:pPr>
        <w:pStyle w:val="Normal"/>
        <w:framePr w:w="752" w:x="7413" w:y="7500"/>
        <w:widowControl w:val="off"/>
        <w:autoSpaceDE w:val="off"/>
        <w:autoSpaceDN w:val="off"/>
        <w:spacing w:before="0" w:after="0" w:line="718" w:lineRule="exact"/>
        <w:ind w:left="0" w:right="0" w:first-line="0"/>
        <w:jc w:val="left"/>
        <w:rPr>
          <w:rFonts w:ascii="Times New Roman"/>
          <w:color w:val="000000"/>
          <w:spacing w:val="0"/>
          <w:sz w:val="18"/>
        </w:rPr>
      </w:pPr>
      <w:r>
        <w:rPr>
          <w:rFonts w:ascii="Times New Roman"/>
          <w:color w:val="000000"/>
          <w:spacing w:val="0"/>
          <w:sz w:val="18"/>
        </w:rPr>
        <w:t>MMM</w:t>
      </w:r>
    </w:p>
    <w:p>
      <w:pPr>
        <w:pStyle w:val="Normal"/>
        <w:framePr w:w="1804" w:x="5367" w:y="7670"/>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4.0&lt;P</w:t>
      </w:r>
      <w:r>
        <w:rPr>
          <w:rFonts w:ascii="DTCBFD+ËÎÌå" w:hAnsi="DTCBFD+ËÎÌå" w:cs="DTCBFD+ËÎÌå"/>
          <w:color w:val="000000"/>
          <w:spacing w:val="0"/>
          <w:sz w:val="18"/>
        </w:rPr>
        <w:t>≤</w:t>
      </w:r>
      <w:r>
        <w:rPr>
          <w:rFonts w:ascii="Times New Roman"/>
          <w:color w:val="000000"/>
          <w:spacing w:val="0"/>
          <w:sz w:val="18"/>
        </w:rPr>
        <w:t>9.2MPa</w:t>
      </w:r>
      <w:r>
        <w:rPr>
          <w:rFonts w:ascii="DTCBFD+ËÎÌå" w:hAnsi="DTCBFD+ËÎÌå" w:cs="DTCBFD+ËÎÌå"/>
          <w:color w:val="000000"/>
          <w:spacing w:val="0"/>
          <w:sz w:val="18"/>
        </w:rPr>
        <w:t>）</w:t>
      </w:r>
    </w:p>
    <w:p>
      <w:pPr>
        <w:pStyle w:val="Normal"/>
        <w:framePr w:w="1804" w:x="5367" w:y="8043"/>
        <w:widowControl w:val="off"/>
        <w:autoSpaceDE w:val="off"/>
        <w:autoSpaceDN w:val="off"/>
        <w:spacing w:before="0" w:after="0" w:line="180" w:lineRule="exact"/>
        <w:ind w:left="58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w:t>
      </w:r>
    </w:p>
    <w:p>
      <w:pPr>
        <w:pStyle w:val="Normal"/>
        <w:framePr w:w="1804" w:x="5367" w:y="8043"/>
        <w:widowControl w:val="off"/>
        <w:autoSpaceDE w:val="off"/>
        <w:autoSpaceDN w:val="off"/>
        <w:spacing w:before="0" w:after="0" w:line="3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1.6&lt;P</w:t>
      </w:r>
      <w:r>
        <w:rPr>
          <w:rFonts w:ascii="DTCBFD+ËÎÌå" w:hAnsi="DTCBFD+ËÎÌå" w:cs="DTCBFD+ËÎÌå"/>
          <w:color w:val="000000"/>
          <w:spacing w:val="0"/>
          <w:sz w:val="18"/>
        </w:rPr>
        <w:t>≤</w:t>
      </w:r>
      <w:r>
        <w:rPr>
          <w:rFonts w:ascii="Times New Roman"/>
          <w:color w:val="000000"/>
          <w:spacing w:val="0"/>
          <w:sz w:val="18"/>
        </w:rPr>
        <w:t>4.0MPa</w:t>
      </w:r>
      <w:r>
        <w:rPr>
          <w:rFonts w:ascii="DTCBFD+ËÎÌå" w:hAnsi="DTCBFD+ËÎÌå" w:cs="DTCBFD+ËÎÌå"/>
          <w:color w:val="000000"/>
          <w:spacing w:val="0"/>
          <w:sz w:val="18"/>
        </w:rPr>
        <w:t>）</w:t>
      </w:r>
    </w:p>
    <w:p>
      <w:pPr>
        <w:pStyle w:val="Normal"/>
        <w:framePr w:w="1804" w:x="5367" w:y="8043"/>
        <w:widowControl w:val="off"/>
        <w:autoSpaceDE w:val="off"/>
        <w:autoSpaceDN w:val="off"/>
        <w:spacing w:before="0" w:after="0" w:line="367" w:lineRule="exact"/>
        <w:ind w:left="49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次高压</w:t>
      </w:r>
    </w:p>
    <w:p>
      <w:pPr>
        <w:pStyle w:val="Normal"/>
        <w:framePr w:w="990" w:x="3228" w:y="87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w:t>
      </w:r>
    </w:p>
    <w:p>
      <w:pPr>
        <w:pStyle w:val="Normal"/>
        <w:framePr w:w="591" w:x="4535" w:y="8724"/>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MM</w:t>
      </w:r>
    </w:p>
    <w:p>
      <w:pPr>
        <w:pStyle w:val="Normal"/>
        <w:framePr w:w="630" w:x="1539" w:y="90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430" w:x="2451" w:y="9024"/>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M</w:t>
      </w:r>
    </w:p>
    <w:p>
      <w:pPr>
        <w:pStyle w:val="Normal"/>
        <w:framePr w:w="630" w:x="8471" w:y="90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桔黄</w:t>
      </w:r>
    </w:p>
    <w:p>
      <w:pPr>
        <w:pStyle w:val="Normal"/>
        <w:framePr w:w="1444" w:x="9252" w:y="9019"/>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255, 255, 0</w:t>
      </w:r>
      <w:r>
        <w:rPr>
          <w:rFonts w:ascii="DTCBFD+ËÎÌå" w:hAnsi="DTCBFD+ËÎÌå" w:cs="DTCBFD+ËÎÌå"/>
          <w:color w:val="000000"/>
          <w:spacing w:val="0"/>
          <w:sz w:val="18"/>
        </w:rPr>
        <w:t>）</w:t>
      </w:r>
    </w:p>
    <w:p>
      <w:pPr>
        <w:pStyle w:val="Normal"/>
        <w:framePr w:w="1648" w:x="5526" w:y="9105"/>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0.4&lt;P</w:t>
      </w:r>
      <w:r>
        <w:rPr>
          <w:rFonts w:ascii="DTCBFD+ËÎÌå" w:hAnsi="DTCBFD+ËÎÌå" w:cs="DTCBFD+ËÎÌå"/>
          <w:color w:val="000000"/>
          <w:spacing w:val="0"/>
          <w:sz w:val="18"/>
        </w:rPr>
        <w:t>≤</w:t>
      </w:r>
      <w:r>
        <w:rPr>
          <w:rFonts w:ascii="Times New Roman"/>
          <w:color w:val="000000"/>
          <w:spacing w:val="0"/>
          <w:sz w:val="18"/>
        </w:rPr>
        <w:t>1.6MPa</w:t>
      </w:r>
      <w:r>
        <w:rPr>
          <w:rFonts w:ascii="DTCBFD+ËÎÌå" w:hAnsi="DTCBFD+ËÎÌå" w:cs="DTCBFD+ËÎÌå"/>
          <w:color w:val="000000"/>
          <w:spacing w:val="0"/>
          <w:sz w:val="18"/>
        </w:rPr>
        <w:t>）</w:t>
      </w:r>
    </w:p>
    <w:p>
      <w:pPr>
        <w:pStyle w:val="Normal"/>
        <w:framePr w:w="1648" w:x="5526" w:y="9105"/>
        <w:widowControl w:val="off"/>
        <w:autoSpaceDE w:val="off"/>
        <w:autoSpaceDN w:val="off"/>
        <w:spacing w:before="0" w:after="0" w:line="365" w:lineRule="exact"/>
        <w:ind w:left="42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w:t>
      </w:r>
    </w:p>
    <w:p>
      <w:pPr>
        <w:pStyle w:val="Normal"/>
        <w:framePr w:w="1834" w:x="5461" w:y="9823"/>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0.01</w:t>
      </w:r>
      <w:r>
        <w:rPr>
          <w:rFonts w:ascii="DTCBFD+ËÎÌå" w:hAnsi="DTCBFD+ËÎÌå" w:cs="DTCBFD+ËÎÌå"/>
          <w:color w:val="000000"/>
          <w:spacing w:val="0"/>
          <w:sz w:val="18"/>
        </w:rPr>
        <w:t>≤</w:t>
      </w:r>
      <w:r>
        <w:rPr>
          <w:rFonts w:ascii="Times New Roman"/>
          <w:color w:val="000000"/>
          <w:spacing w:val="0"/>
          <w:sz w:val="18"/>
        </w:rPr>
        <w:t>P</w:t>
      </w:r>
      <w:r>
        <w:rPr>
          <w:rFonts w:ascii="DTCBFD+ËÎÌå" w:hAnsi="DTCBFD+ËÎÌå" w:cs="DTCBFD+ËÎÌå"/>
          <w:color w:val="000000"/>
          <w:spacing w:val="0"/>
          <w:sz w:val="18"/>
        </w:rPr>
        <w:t>≤</w:t>
      </w:r>
      <w:r>
        <w:rPr>
          <w:rFonts w:ascii="Times New Roman"/>
          <w:color w:val="000000"/>
          <w:spacing w:val="0"/>
          <w:sz w:val="18"/>
        </w:rPr>
        <w:t>0.4MPa</w:t>
      </w:r>
      <w:r>
        <w:rPr>
          <w:rFonts w:ascii="DTCBFD+ËÎÌå" w:hAnsi="DTCBFD+ËÎÌå" w:cs="DTCBFD+ËÎÌå"/>
          <w:color w:val="000000"/>
          <w:spacing w:val="0"/>
          <w:sz w:val="18"/>
        </w:rPr>
        <w:t>）</w:t>
      </w:r>
    </w:p>
    <w:p>
      <w:pPr>
        <w:pStyle w:val="Normal"/>
        <w:framePr w:w="1895" w:x="5322" w:y="10215"/>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w:t>
      </w:r>
      <w:r>
        <w:rPr>
          <w:rFonts w:ascii="Times New Roman"/>
          <w:color w:val="000000"/>
          <w:spacing w:val="0"/>
          <w:sz w:val="18"/>
        </w:rPr>
        <w:t>P&lt;0.01 MPa</w:t>
      </w:r>
      <w:r>
        <w:rPr>
          <w:rFonts w:ascii="DTCBFD+ËÎÌå" w:hAnsi="DTCBFD+ËÎÌå" w:cs="DTCBFD+ËÎÌå"/>
          <w:color w:val="000000"/>
          <w:spacing w:val="0"/>
          <w:sz w:val="18"/>
        </w:rPr>
        <w:t>）</w:t>
      </w:r>
    </w:p>
    <w:p>
      <w:pPr>
        <w:pStyle w:val="Normal"/>
        <w:framePr w:w="702" w:x="7437" w:y="10210"/>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MML</w:t>
      </w:r>
    </w:p>
    <w:p>
      <w:pPr>
        <w:pStyle w:val="Normal"/>
        <w:framePr w:w="702" w:x="7437" w:y="10210"/>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MSU</w:t>
      </w:r>
    </w:p>
    <w:p>
      <w:pPr>
        <w:pStyle w:val="Normal"/>
        <w:framePr w:w="702" w:x="7437" w:y="10210"/>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MYU</w:t>
      </w:r>
    </w:p>
    <w:p>
      <w:pPr>
        <w:pStyle w:val="Normal"/>
        <w:framePr w:w="702" w:x="7437" w:y="10210"/>
        <w:widowControl w:val="off"/>
        <w:autoSpaceDE w:val="off"/>
        <w:autoSpaceDN w:val="off"/>
        <w:spacing w:before="0" w:after="0" w:line="300" w:lineRule="exact"/>
        <w:ind w:left="46" w:right="0" w:first-line="0"/>
        <w:jc w:val="left"/>
        <w:rPr>
          <w:rFonts w:ascii="Times New Roman"/>
          <w:color w:val="000000"/>
          <w:spacing w:val="0"/>
          <w:sz w:val="18"/>
        </w:rPr>
      </w:pPr>
      <w:r>
        <w:rPr>
          <w:rFonts w:ascii="Times New Roman"/>
          <w:color w:val="000000"/>
          <w:spacing w:val="0"/>
          <w:sz w:val="18"/>
        </w:rPr>
        <w:t>LPU</w:t>
      </w:r>
    </w:p>
    <w:p>
      <w:pPr>
        <w:pStyle w:val="Normal"/>
        <w:framePr w:w="630" w:x="3408" w:y="105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w:t>
      </w:r>
    </w:p>
    <w:p>
      <w:pPr>
        <w:pStyle w:val="Normal"/>
        <w:framePr w:w="561" w:x="4549" w:y="10510"/>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MS</w:t>
      </w:r>
    </w:p>
    <w:p>
      <w:pPr>
        <w:pStyle w:val="Normal"/>
        <w:framePr w:w="561" w:x="4549" w:y="10510"/>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MY</w:t>
      </w:r>
    </w:p>
    <w:p>
      <w:pPr>
        <w:pStyle w:val="Normal"/>
        <w:framePr w:w="561" w:x="4549" w:y="10510"/>
        <w:widowControl w:val="off"/>
        <w:autoSpaceDE w:val="off"/>
        <w:autoSpaceDN w:val="off"/>
        <w:spacing w:before="0" w:after="0" w:line="300" w:lineRule="exact"/>
        <w:ind w:left="41" w:right="0" w:first-line="0"/>
        <w:jc w:val="left"/>
        <w:rPr>
          <w:rFonts w:ascii="Times New Roman"/>
          <w:color w:val="000000"/>
          <w:spacing w:val="0"/>
          <w:sz w:val="18"/>
        </w:rPr>
      </w:pPr>
      <w:r>
        <w:rPr>
          <w:rFonts w:ascii="Times New Roman"/>
          <w:color w:val="000000"/>
          <w:spacing w:val="0"/>
          <w:sz w:val="18"/>
        </w:rPr>
        <w:t>LP</w:t>
      </w:r>
    </w:p>
    <w:p>
      <w:pPr>
        <w:pStyle w:val="Normal"/>
        <w:framePr w:w="630" w:x="5953" w:y="106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1171" w:x="3137" w:y="108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w:t>
      </w:r>
    </w:p>
    <w:p>
      <w:pPr>
        <w:pStyle w:val="Normal"/>
        <w:framePr w:w="1171" w:x="3137" w:y="10818"/>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w:t>
      </w:r>
    </w:p>
    <w:p>
      <w:pPr>
        <w:pStyle w:val="Normal"/>
        <w:framePr w:w="630" w:x="5953" w:y="111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2061" w:x="5279" w:y="11410"/>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w:t>
      </w:r>
      <w:r>
        <w:rPr>
          <w:rFonts w:ascii="Times New Roman"/>
          <w:color w:val="000000"/>
          <w:spacing w:val="0"/>
          <w:sz w:val="18"/>
        </w:rPr>
        <w:t>110kV</w:t>
      </w:r>
      <w:r>
        <w:rPr>
          <w:rFonts w:ascii="DTCBFD+ËÎÌå" w:hAnsi="DTCBFD+ËÎÌå" w:cs="DTCBFD+ËÎÌå"/>
          <w:color w:val="000000"/>
          <w:spacing w:val="0"/>
          <w:sz w:val="18"/>
        </w:rPr>
        <w:t>及以上）</w:t>
      </w:r>
    </w:p>
    <w:p>
      <w:pPr>
        <w:pStyle w:val="Normal"/>
        <w:framePr w:w="618" w:x="7477" w:y="1140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LLH</w:t>
      </w:r>
    </w:p>
    <w:p>
      <w:pPr>
        <w:pStyle w:val="Normal"/>
        <w:framePr w:w="1970" w:x="5286" w:y="11683"/>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w:t>
      </w:r>
      <w:r>
        <w:rPr>
          <w:rFonts w:ascii="Times New Roman"/>
          <w:color w:val="000000"/>
          <w:spacing w:val="0"/>
          <w:sz w:val="18"/>
        </w:rPr>
        <w:t>6kV</w:t>
      </w:r>
      <w:r>
        <w:rPr>
          <w:rFonts w:ascii="DTCBFD+ËÎÌå" w:hAnsi="DTCBFD+ËÎÌå" w:cs="DTCBFD+ËÎÌå"/>
          <w:color w:val="000000"/>
          <w:spacing w:val="0"/>
          <w:sz w:val="18"/>
        </w:rPr>
        <w:t>、</w:t>
      </w:r>
      <w:r>
        <w:rPr>
          <w:rFonts w:ascii="Times New Roman"/>
          <w:color w:val="000000"/>
          <w:spacing w:val="0"/>
          <w:sz w:val="18"/>
        </w:rPr>
        <w:t>10kV</w:t>
      </w:r>
      <w:r>
        <w:rPr>
          <w:rFonts w:ascii="DTCBFD+ËÎÌå" w:hAnsi="DTCBFD+ËÎÌå" w:cs="DTCBFD+ËÎÌå"/>
          <w:color w:val="000000"/>
          <w:spacing w:val="0"/>
          <w:sz w:val="18"/>
        </w:rPr>
        <w:t>、</w:t>
      </w:r>
    </w:p>
    <w:p>
      <w:pPr>
        <w:pStyle w:val="Normal"/>
        <w:framePr w:w="1970" w:x="5286" w:y="11683"/>
        <w:widowControl w:val="off"/>
        <w:autoSpaceDE w:val="off"/>
        <w:autoSpaceDN w:val="off"/>
        <w:spacing w:before="0" w:after="0" w:line="235" w:lineRule="exact"/>
        <w:ind w:left="557" w:right="0" w:first-line="0"/>
        <w:jc w:val="left"/>
        <w:rPr>
          <w:rFonts w:ascii="DTCBFD+ËÎÌå" w:hAnsi="DTCBFD+ËÎÌå" w:cs="DTCBFD+ËÎÌå"/>
          <w:color w:val="000000"/>
          <w:spacing w:val="0"/>
          <w:sz w:val="18"/>
        </w:rPr>
      </w:pPr>
      <w:r>
        <w:rPr>
          <w:rFonts w:ascii="Times New Roman"/>
          <w:color w:val="000000"/>
          <w:spacing w:val="0"/>
          <w:sz w:val="18"/>
        </w:rPr>
        <w:t>35kV</w:t>
      </w:r>
      <w:r>
        <w:rPr>
          <w:rFonts w:ascii="DTCBFD+ËÎÌå" w:hAnsi="DTCBFD+ËÎÌå" w:cs="DTCBFD+ËÎÌå"/>
          <w:color w:val="000000"/>
          <w:spacing w:val="0"/>
          <w:sz w:val="18"/>
        </w:rPr>
        <w:t>）</w:t>
      </w:r>
    </w:p>
    <w:p>
      <w:pPr>
        <w:pStyle w:val="Normal"/>
        <w:framePr w:w="630" w:x="3408" w:y="11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供电</w:t>
      </w:r>
    </w:p>
    <w:p>
      <w:pPr>
        <w:pStyle w:val="Normal"/>
        <w:framePr w:w="490" w:x="4585" w:y="11796"/>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LL</w:t>
      </w:r>
    </w:p>
    <w:p>
      <w:pPr>
        <w:pStyle w:val="Normal"/>
        <w:framePr w:w="648" w:x="7463" w:y="11796"/>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LLM</w:t>
      </w:r>
    </w:p>
    <w:p>
      <w:pPr>
        <w:pStyle w:val="Normal"/>
        <w:framePr w:w="1972" w:x="5283" w:y="12192"/>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w:t>
      </w:r>
      <w:r>
        <w:rPr>
          <w:rFonts w:ascii="Times New Roman"/>
          <w:color w:val="000000"/>
          <w:spacing w:val="0"/>
          <w:sz w:val="18"/>
        </w:rPr>
        <w:t>220V</w:t>
      </w:r>
      <w:r>
        <w:rPr>
          <w:rFonts w:ascii="DTCBFD+ËÎÌå" w:hAnsi="DTCBFD+ËÎÌå" w:cs="DTCBFD+ËÎÌå"/>
          <w:color w:val="000000"/>
          <w:spacing w:val="0"/>
          <w:sz w:val="18"/>
        </w:rPr>
        <w:t>、</w:t>
      </w:r>
      <w:r>
        <w:rPr>
          <w:rFonts w:ascii="Times New Roman"/>
          <w:color w:val="000000"/>
          <w:spacing w:val="0"/>
          <w:sz w:val="18"/>
        </w:rPr>
        <w:t>380V</w:t>
      </w:r>
      <w:r>
        <w:rPr>
          <w:rFonts w:ascii="DTCBFD+ËÎÌå" w:hAnsi="DTCBFD+ËÎÌå" w:cs="DTCBFD+ËÎÌå"/>
          <w:color w:val="000000"/>
          <w:spacing w:val="0"/>
          <w:sz w:val="18"/>
        </w:rPr>
        <w:t>）</w:t>
      </w:r>
    </w:p>
    <w:p>
      <w:pPr>
        <w:pStyle w:val="Normal"/>
        <w:framePr w:w="640" w:x="7468" w:y="1218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LLL</w:t>
      </w:r>
    </w:p>
    <w:p>
      <w:pPr>
        <w:pStyle w:val="Normal"/>
        <w:framePr w:w="640" w:x="7468" w:y="12187"/>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LRU</w:t>
      </w:r>
    </w:p>
    <w:p>
      <w:pPr>
        <w:pStyle w:val="Normal"/>
        <w:framePr w:w="640" w:x="7468" w:y="12187"/>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LCU</w:t>
      </w:r>
    </w:p>
    <w:p>
      <w:pPr>
        <w:pStyle w:val="Normal"/>
        <w:framePr w:w="640" w:x="7468" w:y="12187"/>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LXU</w:t>
      </w:r>
    </w:p>
    <w:p>
      <w:pPr>
        <w:pStyle w:val="Normal"/>
        <w:framePr w:w="640" w:x="7468" w:y="12187"/>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LDU</w:t>
      </w:r>
    </w:p>
    <w:p>
      <w:pPr>
        <w:pStyle w:val="Normal"/>
        <w:framePr w:w="640" w:x="7468" w:y="12187"/>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LZU</w:t>
      </w:r>
    </w:p>
    <w:p>
      <w:pPr>
        <w:pStyle w:val="Normal"/>
        <w:framePr w:w="630" w:x="1539" w:y="12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380" w:x="2475" w:y="1234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w:t>
      </w:r>
    </w:p>
    <w:p>
      <w:pPr>
        <w:pStyle w:val="Normal"/>
        <w:framePr w:w="630" w:x="8471" w:y="12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大红</w:t>
      </w:r>
    </w:p>
    <w:p>
      <w:pPr>
        <w:pStyle w:val="Normal"/>
        <w:framePr w:w="1264" w:x="9343" w:y="12341"/>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Times New Roman"/>
          <w:color w:val="000000"/>
          <w:spacing w:val="0"/>
          <w:sz w:val="18"/>
        </w:rPr>
        <w:t>255, 0, 0</w:t>
      </w:r>
      <w:r>
        <w:rPr>
          <w:rFonts w:ascii="DTCBFD+ËÎÌå" w:hAnsi="DTCBFD+ËÎÌå" w:cs="DTCBFD+ËÎÌå"/>
          <w:color w:val="000000"/>
          <w:spacing w:val="0"/>
          <w:sz w:val="18"/>
        </w:rPr>
        <w:t>）</w:t>
      </w:r>
    </w:p>
    <w:p>
      <w:pPr>
        <w:pStyle w:val="Normal"/>
        <w:framePr w:w="630" w:x="3408" w:y="124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w:t>
      </w:r>
    </w:p>
    <w:p>
      <w:pPr>
        <w:pStyle w:val="Normal"/>
        <w:framePr w:w="630" w:x="3408" w:y="1249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w:t>
      </w:r>
    </w:p>
    <w:p>
      <w:pPr>
        <w:pStyle w:val="Normal"/>
        <w:framePr w:w="510" w:x="4575" w:y="1248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LR</w:t>
      </w:r>
    </w:p>
    <w:p>
      <w:pPr>
        <w:pStyle w:val="Normal"/>
        <w:framePr w:w="510" w:x="4575" w:y="12487"/>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LC</w:t>
      </w:r>
    </w:p>
    <w:p>
      <w:pPr>
        <w:pStyle w:val="Normal"/>
        <w:framePr w:w="510" w:x="4575" w:y="12487"/>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LX</w:t>
      </w:r>
    </w:p>
    <w:p>
      <w:pPr>
        <w:pStyle w:val="Normal"/>
        <w:framePr w:w="510" w:x="4575" w:y="12487"/>
        <w:widowControl w:val="off"/>
        <w:autoSpaceDE w:val="off"/>
        <w:autoSpaceDN w:val="off"/>
        <w:spacing w:before="0" w:after="0" w:line="300" w:lineRule="exact"/>
        <w:ind w:left="0" w:right="0" w:first-line="0"/>
        <w:jc w:val="left"/>
        <w:rPr>
          <w:rFonts w:ascii="Times New Roman"/>
          <w:color w:val="000000"/>
          <w:spacing w:val="0"/>
          <w:sz w:val="18"/>
        </w:rPr>
      </w:pPr>
      <w:r>
        <w:rPr>
          <w:rFonts w:ascii="Times New Roman"/>
          <w:color w:val="000000"/>
          <w:spacing w:val="0"/>
          <w:sz w:val="18"/>
        </w:rPr>
        <w:t>LD</w:t>
      </w:r>
    </w:p>
    <w:p>
      <w:pPr>
        <w:pStyle w:val="Normal"/>
        <w:framePr w:w="510" w:x="4575" w:y="12487"/>
        <w:widowControl w:val="off"/>
        <w:autoSpaceDE w:val="off"/>
        <w:autoSpaceDN w:val="off"/>
        <w:spacing w:before="0" w:after="0" w:line="298" w:lineRule="exact"/>
        <w:ind w:left="0" w:right="0" w:first-line="0"/>
        <w:jc w:val="left"/>
        <w:rPr>
          <w:rFonts w:ascii="Times New Roman"/>
          <w:color w:val="000000"/>
          <w:spacing w:val="0"/>
          <w:sz w:val="18"/>
        </w:rPr>
      </w:pPr>
      <w:r>
        <w:rPr>
          <w:rFonts w:ascii="Times New Roman"/>
          <w:color w:val="000000"/>
          <w:spacing w:val="0"/>
          <w:sz w:val="18"/>
        </w:rPr>
        <w:t>LZ</w:t>
      </w:r>
    </w:p>
    <w:p>
      <w:pPr>
        <w:pStyle w:val="Normal"/>
        <w:framePr w:w="990" w:x="3228" w:y="130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w:t>
      </w:r>
    </w:p>
    <w:p>
      <w:pPr>
        <w:pStyle w:val="Normal"/>
        <w:framePr w:w="990" w:x="3228" w:y="13094"/>
        <w:widowControl w:val="off"/>
        <w:autoSpaceDE w:val="off"/>
        <w:autoSpaceDN w:val="off"/>
        <w:spacing w:before="0" w:after="0" w:line="30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w:t>
      </w:r>
    </w:p>
    <w:p>
      <w:pPr>
        <w:pStyle w:val="Normal"/>
        <w:framePr w:w="630" w:x="5953" w:y="130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990" w:x="3228" w:y="13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8" style="position:absolute;margin-left:65.9pt;margin-top:197.6pt;z-index:-275;width:463.65pt;height:500.1pt;mso-position-horizontal:absolute;mso-position-horizontal-relative:page;mso-position-vertical:absolute;mso-position-vertical-relative:page" type="#_x0000_t75">
            <v:imageData xmlns:r="http://schemas.openxmlformats.org/officeDocument/2006/relationships" r:id="rId6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9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w:t>
      </w:r>
      <w:r>
        <w:rPr>
          <w:rFonts w:ascii="IWSQUL+ºÚÌå" w:hAnsi="IWSQUL+ºÚÌå" w:cs="IWSQUL+ºÚÌå"/>
          <w:color w:val="000000"/>
          <w:spacing w:val="0"/>
          <w:sz w:val="21"/>
        </w:rPr>
        <w:t>广州市地下管线分类、分级代码与颜色设置表</w:t>
      </w:r>
      <w:r>
        <w:rPr>
          <w:rFonts w:ascii="DTCBFD+ËÎÌå" w:hAnsi="DTCBFD+ËÎÌå" w:cs="DTCBFD+ËÎÌå"/>
          <w:color w:val="000000"/>
          <w:spacing w:val="0"/>
          <w:sz w:val="21"/>
        </w:rPr>
        <w:t>（续）</w:t>
      </w:r>
    </w:p>
    <w:p>
      <w:pPr>
        <w:pStyle w:val="Normal"/>
        <w:framePr w:w="990" w:x="1786" w:y="2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管线大类</w:t>
      </w:r>
    </w:p>
    <w:p>
      <w:pPr>
        <w:pStyle w:val="Normal"/>
        <w:framePr w:w="990" w:x="3701" w:y="2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w:t>
      </w:r>
    </w:p>
    <w:p>
      <w:pPr>
        <w:pStyle w:val="Normal"/>
        <w:framePr w:w="1724" w:x="5946" w:y="2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管线分级（小类）</w:t>
      </w:r>
    </w:p>
    <w:p>
      <w:pPr>
        <w:pStyle w:val="Normal"/>
        <w:framePr w:w="1724" w:x="5946" w:y="2422"/>
        <w:widowControl w:val="off"/>
        <w:autoSpaceDE w:val="off"/>
        <w:autoSpaceDN w:val="off"/>
        <w:spacing w:before="0" w:after="0" w:line="38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8464" w:y="25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色名</w:t>
      </w:r>
    </w:p>
    <w:p>
      <w:pPr>
        <w:pStyle w:val="Normal"/>
        <w:framePr w:w="767" w:x="9588" w:y="25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RGB</w:t>
      </w:r>
      <w:r>
        <w:rPr>
          <w:rFonts w:ascii="DTCBFD+ËÎÌå" w:hAnsi="DTCBFD+ËÎÌå" w:cs="DTCBFD+ËÎÌå"/>
          <w:color w:val="000000"/>
          <w:spacing w:val="0"/>
          <w:sz w:val="18"/>
        </w:rPr>
        <w:t>值</w:t>
      </w:r>
    </w:p>
    <w:p>
      <w:pPr>
        <w:pStyle w:val="Normal"/>
        <w:framePr w:w="630" w:x="1541"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2355"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3404"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4506"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7461"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990" w:x="5766" w:y="31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w:t>
      </w:r>
    </w:p>
    <w:p>
      <w:pPr>
        <w:pStyle w:val="Normal"/>
        <w:framePr w:w="542" w:x="7506" w:y="31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DDP</w:t>
      </w:r>
    </w:p>
    <w:p>
      <w:pPr>
        <w:pStyle w:val="Normal"/>
        <w:framePr w:w="542" w:x="7506" w:y="31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DDD</w:t>
      </w:r>
    </w:p>
    <w:p>
      <w:pPr>
        <w:pStyle w:val="Normal"/>
        <w:framePr w:w="542" w:x="7506" w:y="31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DDL</w:t>
      </w:r>
    </w:p>
    <w:p>
      <w:pPr>
        <w:pStyle w:val="Normal"/>
        <w:framePr w:w="542" w:x="7506" w:y="31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DDY</w:t>
      </w:r>
    </w:p>
    <w:p>
      <w:pPr>
        <w:pStyle w:val="Normal"/>
        <w:framePr w:w="542" w:x="7506" w:y="31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DDX</w:t>
      </w:r>
    </w:p>
    <w:p>
      <w:pPr>
        <w:pStyle w:val="Normal"/>
        <w:framePr w:w="542" w:x="7506" w:y="31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DDS</w:t>
      </w:r>
    </w:p>
    <w:p>
      <w:pPr>
        <w:pStyle w:val="Normal"/>
        <w:framePr w:w="542" w:x="7506" w:y="31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DDW</w:t>
      </w:r>
    </w:p>
    <w:p>
      <w:pPr>
        <w:pStyle w:val="Normal"/>
        <w:framePr w:w="542" w:x="7506" w:y="31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DDT</w:t>
      </w:r>
    </w:p>
    <w:p>
      <w:pPr>
        <w:pStyle w:val="Normal"/>
        <w:framePr w:w="542" w:x="7506" w:y="3139"/>
        <w:widowControl w:val="off"/>
        <w:autoSpaceDE w:val="off"/>
        <w:autoSpaceDN w:val="off"/>
        <w:spacing w:before="0" w:after="0" w:line="301" w:lineRule="exact"/>
        <w:ind w:left="0" w:right="0" w:first-line="0"/>
        <w:jc w:val="left"/>
        <w:rPr>
          <w:rFonts w:ascii="HISRMI+ËÎÌå"/>
          <w:color w:val="000000"/>
          <w:spacing w:val="0"/>
          <w:sz w:val="18"/>
        </w:rPr>
      </w:pPr>
      <w:r>
        <w:rPr>
          <w:rFonts w:ascii="HISRMI+ËÎÌå"/>
          <w:color w:val="000000"/>
          <w:spacing w:val="0"/>
          <w:sz w:val="18"/>
        </w:rPr>
        <w:t>DDE</w:t>
      </w:r>
    </w:p>
    <w:p>
      <w:pPr>
        <w:pStyle w:val="Normal"/>
        <w:framePr w:w="630" w:x="5946" w:y="34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w:t>
      </w:r>
    </w:p>
    <w:p>
      <w:pPr>
        <w:pStyle w:val="Normal"/>
        <w:framePr w:w="630" w:x="5946" w:y="343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w:t>
      </w:r>
    </w:p>
    <w:p>
      <w:pPr>
        <w:pStyle w:val="Normal"/>
        <w:framePr w:w="630" w:x="5946" w:y="40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w:t>
      </w:r>
    </w:p>
    <w:p>
      <w:pPr>
        <w:pStyle w:val="Normal"/>
        <w:framePr w:w="630" w:x="3404" w:y="43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451" w:x="4599" w:y="433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w:t>
      </w:r>
    </w:p>
    <w:p>
      <w:pPr>
        <w:pStyle w:val="Normal"/>
        <w:framePr w:w="990" w:x="5766" w:y="4337"/>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w:t>
      </w:r>
    </w:p>
    <w:p>
      <w:pPr>
        <w:pStyle w:val="Normal"/>
        <w:framePr w:w="990" w:x="5766" w:y="4337"/>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w:t>
      </w:r>
    </w:p>
    <w:p>
      <w:pPr>
        <w:pStyle w:val="Normal"/>
        <w:framePr w:w="990" w:x="5766" w:y="4337"/>
        <w:widowControl w:val="off"/>
        <w:autoSpaceDE w:val="off"/>
        <w:autoSpaceDN w:val="off"/>
        <w:spacing w:before="0" w:after="0" w:line="30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w:t>
      </w:r>
    </w:p>
    <w:p>
      <w:pPr>
        <w:pStyle w:val="Normal"/>
        <w:framePr w:w="630" w:x="1541" w:y="49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360" w:x="2484" w:y="496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w:t>
      </w:r>
    </w:p>
    <w:p>
      <w:pPr>
        <w:pStyle w:val="Normal"/>
        <w:framePr w:w="1444" w:x="9249" w:y="49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0, 255, 0</w:t>
      </w:r>
      <w:r>
        <w:rPr>
          <w:rFonts w:ascii="DTCBFD+ËÎÌå" w:hAnsi="DTCBFD+ËÎÌå" w:cs="DTCBFD+ËÎÌå"/>
          <w:color w:val="000000"/>
          <w:spacing w:val="0"/>
          <w:sz w:val="18"/>
        </w:rPr>
        <w:t>）</w:t>
      </w:r>
    </w:p>
    <w:p>
      <w:pPr>
        <w:pStyle w:val="Normal"/>
        <w:framePr w:w="630" w:x="8464" w:y="50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草绿</w:t>
      </w:r>
    </w:p>
    <w:p>
      <w:pPr>
        <w:pStyle w:val="Normal"/>
        <w:framePr w:w="630" w:x="5946" w:y="52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w:t>
      </w:r>
    </w:p>
    <w:p>
      <w:pPr>
        <w:pStyle w:val="Normal"/>
        <w:framePr w:w="630" w:x="5946" w:y="55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w:t>
      </w:r>
    </w:p>
    <w:p>
      <w:pPr>
        <w:pStyle w:val="Normal"/>
        <w:framePr w:w="1316" w:x="3060" w:y="5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视频监控（含</w:t>
      </w:r>
    </w:p>
    <w:p>
      <w:pPr>
        <w:pStyle w:val="Normal"/>
        <w:framePr w:w="1316" w:x="3060" w:y="5806"/>
        <w:widowControl w:val="off"/>
        <w:autoSpaceDE w:val="off"/>
        <w:autoSpaceDN w:val="off"/>
        <w:spacing w:before="0" w:after="0" w:line="235" w:lineRule="exact"/>
        <w:ind w:left="2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安防）</w:t>
      </w:r>
    </w:p>
    <w:p>
      <w:pPr>
        <w:pStyle w:val="Normal"/>
        <w:framePr w:w="451" w:x="4599" w:y="59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w:t>
      </w:r>
    </w:p>
    <w:p>
      <w:pPr>
        <w:pStyle w:val="Normal"/>
        <w:framePr w:w="542" w:x="7506" w:y="59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w:t>
      </w:r>
    </w:p>
    <w:p>
      <w:pPr>
        <w:pStyle w:val="Normal"/>
        <w:framePr w:w="630" w:x="3404" w:y="63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w:t>
      </w:r>
    </w:p>
    <w:p>
      <w:pPr>
        <w:pStyle w:val="Normal"/>
        <w:framePr w:w="630" w:x="3404" w:y="631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w:t>
      </w:r>
    </w:p>
    <w:p>
      <w:pPr>
        <w:pStyle w:val="Normal"/>
        <w:framePr w:w="630" w:x="3404" w:y="63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w:t>
      </w:r>
    </w:p>
    <w:p>
      <w:pPr>
        <w:pStyle w:val="Normal"/>
        <w:framePr w:w="630" w:x="3404" w:y="63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w:t>
      </w:r>
    </w:p>
    <w:p>
      <w:pPr>
        <w:pStyle w:val="Normal"/>
        <w:framePr w:w="630" w:x="3404" w:y="631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w:t>
      </w:r>
    </w:p>
    <w:p>
      <w:pPr>
        <w:pStyle w:val="Normal"/>
        <w:framePr w:w="630" w:x="3404" w:y="63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w:t>
      </w:r>
    </w:p>
    <w:p>
      <w:pPr>
        <w:pStyle w:val="Normal"/>
        <w:framePr w:w="451" w:x="4599" w:y="63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w:t>
      </w:r>
    </w:p>
    <w:p>
      <w:pPr>
        <w:pStyle w:val="Normal"/>
        <w:framePr w:w="451" w:x="4599" w:y="631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DT</w:t>
      </w:r>
    </w:p>
    <w:p>
      <w:pPr>
        <w:pStyle w:val="Normal"/>
        <w:framePr w:w="451" w:x="4599"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DH</w:t>
      </w:r>
    </w:p>
    <w:p>
      <w:pPr>
        <w:pStyle w:val="Normal"/>
        <w:framePr w:w="451" w:x="4599"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RZ</w:t>
      </w:r>
    </w:p>
    <w:p>
      <w:pPr>
        <w:pStyle w:val="Normal"/>
        <w:framePr w:w="451" w:x="4599" w:y="631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RS</w:t>
      </w:r>
    </w:p>
    <w:p>
      <w:pPr>
        <w:pStyle w:val="Normal"/>
        <w:framePr w:w="451" w:x="4599"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RL</w:t>
      </w:r>
    </w:p>
    <w:p>
      <w:pPr>
        <w:pStyle w:val="Normal"/>
        <w:framePr w:w="542" w:x="7506" w:y="63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DJU</w:t>
      </w:r>
    </w:p>
    <w:p>
      <w:pPr>
        <w:pStyle w:val="Normal"/>
        <w:framePr w:w="542" w:x="7506" w:y="631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DTU</w:t>
      </w:r>
    </w:p>
    <w:p>
      <w:pPr>
        <w:pStyle w:val="Normal"/>
        <w:framePr w:w="542" w:x="7506"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DHU</w:t>
      </w:r>
    </w:p>
    <w:p>
      <w:pPr>
        <w:pStyle w:val="Normal"/>
        <w:framePr w:w="542" w:x="7506"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RZU</w:t>
      </w:r>
    </w:p>
    <w:p>
      <w:pPr>
        <w:pStyle w:val="Normal"/>
        <w:framePr w:w="542" w:x="7506" w:y="631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RSU</w:t>
      </w:r>
    </w:p>
    <w:p>
      <w:pPr>
        <w:pStyle w:val="Normal"/>
        <w:framePr w:w="542" w:x="7506" w:y="63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RLU</w:t>
      </w:r>
    </w:p>
    <w:p>
      <w:pPr>
        <w:pStyle w:val="Normal"/>
        <w:framePr w:w="630" w:x="5946" w:y="63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1541" w:y="74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630" w:x="1541" w:y="7453"/>
        <w:widowControl w:val="off"/>
        <w:autoSpaceDE w:val="off"/>
        <w:autoSpaceDN w:val="off"/>
        <w:spacing w:before="0" w:after="0" w:line="65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1541" w:y="7453"/>
        <w:widowControl w:val="off"/>
        <w:autoSpaceDE w:val="off"/>
        <w:autoSpaceDN w:val="off"/>
        <w:spacing w:before="0" w:after="0" w:line="63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360" w:x="2484" w:y="74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w:t>
      </w:r>
    </w:p>
    <w:p>
      <w:pPr>
        <w:pStyle w:val="Normal"/>
        <w:framePr w:w="360" w:x="2484" w:y="7453"/>
        <w:widowControl w:val="off"/>
        <w:autoSpaceDE w:val="off"/>
        <w:autoSpaceDN w:val="off"/>
        <w:spacing w:before="0" w:after="0" w:line="651" w:lineRule="exact"/>
        <w:ind w:left="0" w:right="0" w:first-line="0"/>
        <w:jc w:val="left"/>
        <w:rPr>
          <w:rFonts w:ascii="HISRMI+ËÎÌå"/>
          <w:color w:val="000000"/>
          <w:spacing w:val="0"/>
          <w:sz w:val="18"/>
        </w:rPr>
      </w:pPr>
      <w:r>
        <w:rPr>
          <w:rFonts w:ascii="HISRMI+ËÎÌå"/>
          <w:color w:val="000000"/>
          <w:spacing w:val="0"/>
          <w:sz w:val="18"/>
        </w:rPr>
        <w:t>G</w:t>
      </w:r>
    </w:p>
    <w:p>
      <w:pPr>
        <w:pStyle w:val="Normal"/>
        <w:framePr w:w="360" w:x="2484" w:y="7453"/>
        <w:widowControl w:val="off"/>
        <w:autoSpaceDE w:val="off"/>
        <w:autoSpaceDN w:val="off"/>
        <w:spacing w:before="0" w:after="0" w:line="631" w:lineRule="exact"/>
        <w:ind w:left="0" w:right="0" w:first-line="0"/>
        <w:jc w:val="left"/>
        <w:rPr>
          <w:rFonts w:ascii="HISRMI+ËÎÌå"/>
          <w:color w:val="000000"/>
          <w:spacing w:val="0"/>
          <w:sz w:val="18"/>
        </w:rPr>
      </w:pPr>
      <w:r>
        <w:rPr>
          <w:rFonts w:ascii="HISRMI+ËÎÌå"/>
          <w:color w:val="000000"/>
          <w:spacing w:val="0"/>
          <w:sz w:val="18"/>
        </w:rPr>
        <w:t>O</w:t>
      </w:r>
    </w:p>
    <w:p>
      <w:pPr>
        <w:pStyle w:val="Normal"/>
        <w:framePr w:w="1523" w:x="9204" w:y="74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255, 0, 255</w:t>
      </w:r>
      <w:r>
        <w:rPr>
          <w:rFonts w:ascii="DTCBFD+ËÎÌå" w:hAnsi="DTCBFD+ËÎÌå" w:cs="DTCBFD+ËÎÌå"/>
          <w:color w:val="000000"/>
          <w:spacing w:val="0"/>
          <w:sz w:val="18"/>
        </w:rPr>
        <w:t>）</w:t>
      </w:r>
    </w:p>
    <w:p>
      <w:pPr>
        <w:pStyle w:val="Normal"/>
        <w:framePr w:w="1523" w:x="9204" w:y="7453"/>
        <w:widowControl w:val="off"/>
        <w:autoSpaceDE w:val="off"/>
        <w:autoSpaceDN w:val="off"/>
        <w:spacing w:before="0" w:after="0" w:line="651" w:lineRule="exact"/>
        <w:ind w:left="3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255, 0, 255</w:t>
      </w:r>
      <w:r>
        <w:rPr>
          <w:rFonts w:ascii="DTCBFD+ËÎÌå" w:hAnsi="DTCBFD+ËÎÌå" w:cs="DTCBFD+ËÎÌå"/>
          <w:color w:val="000000"/>
          <w:spacing w:val="0"/>
          <w:sz w:val="18"/>
        </w:rPr>
        <w:t>）</w:t>
      </w:r>
    </w:p>
    <w:p>
      <w:pPr>
        <w:pStyle w:val="Normal"/>
        <w:framePr w:w="1523" w:x="9204" w:y="7453"/>
        <w:widowControl w:val="off"/>
        <w:autoSpaceDE w:val="off"/>
        <w:autoSpaceDN w:val="off"/>
        <w:spacing w:before="0" w:after="0" w:line="631" w:lineRule="exact"/>
        <w:ind w:left="3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144, 0, 207</w:t>
      </w:r>
      <w:r>
        <w:rPr>
          <w:rFonts w:ascii="DTCBFD+ËÎÌå" w:hAnsi="DTCBFD+ËÎÌå" w:cs="DTCBFD+ËÎÌå"/>
          <w:color w:val="000000"/>
          <w:spacing w:val="0"/>
          <w:sz w:val="18"/>
        </w:rPr>
        <w:t>）</w:t>
      </w:r>
    </w:p>
    <w:p>
      <w:pPr>
        <w:pStyle w:val="Normal"/>
        <w:framePr w:w="630" w:x="5946" w:y="75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5946" w:y="7510"/>
        <w:widowControl w:val="off"/>
        <w:autoSpaceDE w:val="off"/>
        <w:autoSpaceDN w:val="off"/>
        <w:spacing w:before="0" w:after="0" w:line="65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5946" w:y="7510"/>
        <w:widowControl w:val="off"/>
        <w:autoSpaceDE w:val="off"/>
        <w:autoSpaceDN w:val="off"/>
        <w:spacing w:before="0" w:after="0" w:line="63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8464" w:y="75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洋红</w:t>
      </w:r>
    </w:p>
    <w:p>
      <w:pPr>
        <w:pStyle w:val="Normal"/>
        <w:framePr w:w="630" w:x="8464" w:y="7510"/>
        <w:widowControl w:val="off"/>
        <w:autoSpaceDE w:val="off"/>
        <w:autoSpaceDN w:val="off"/>
        <w:spacing w:before="0" w:after="0" w:line="65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洋红</w:t>
      </w:r>
    </w:p>
    <w:p>
      <w:pPr>
        <w:pStyle w:val="Normal"/>
        <w:framePr w:w="630" w:x="8464" w:y="7510"/>
        <w:widowControl w:val="off"/>
        <w:autoSpaceDE w:val="off"/>
        <w:autoSpaceDN w:val="off"/>
        <w:spacing w:before="0" w:after="0" w:line="63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紫色</w:t>
      </w:r>
    </w:p>
    <w:p>
      <w:pPr>
        <w:pStyle w:val="Normal"/>
        <w:framePr w:w="990" w:x="3224" w:y="81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w:t>
      </w:r>
    </w:p>
    <w:p>
      <w:pPr>
        <w:pStyle w:val="Normal"/>
        <w:framePr w:w="451" w:x="4599" w:y="81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GP</w:t>
      </w:r>
    </w:p>
    <w:p>
      <w:pPr>
        <w:pStyle w:val="Normal"/>
        <w:framePr w:w="542" w:x="7506" w:y="81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GPU</w:t>
      </w:r>
    </w:p>
    <w:p>
      <w:pPr>
        <w:pStyle w:val="Normal"/>
        <w:framePr w:w="810" w:x="3312" w:y="8475"/>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w:t>
      </w:r>
    </w:p>
    <w:p>
      <w:pPr>
        <w:pStyle w:val="Normal"/>
        <w:framePr w:w="810" w:x="3312" w:y="847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w:t>
      </w:r>
    </w:p>
    <w:p>
      <w:pPr>
        <w:pStyle w:val="Normal"/>
        <w:framePr w:w="810" w:x="3312" w:y="8475"/>
        <w:widowControl w:val="off"/>
        <w:autoSpaceDE w:val="off"/>
        <w:autoSpaceDN w:val="off"/>
        <w:spacing w:before="0" w:after="0" w:line="30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w:t>
      </w:r>
    </w:p>
    <w:p>
      <w:pPr>
        <w:pStyle w:val="Normal"/>
        <w:framePr w:w="451" w:x="4599" w:y="847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w:t>
      </w:r>
    </w:p>
    <w:p>
      <w:pPr>
        <w:pStyle w:val="Normal"/>
        <w:framePr w:w="451" w:x="4599" w:y="847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OC</w:t>
      </w:r>
    </w:p>
    <w:p>
      <w:pPr>
        <w:pStyle w:val="Normal"/>
        <w:framePr w:w="451" w:x="4599" w:y="847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OY</w:t>
      </w:r>
    </w:p>
    <w:p>
      <w:pPr>
        <w:pStyle w:val="Normal"/>
        <w:framePr w:w="542" w:x="7506" w:y="847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OHU</w:t>
      </w:r>
    </w:p>
    <w:p>
      <w:pPr>
        <w:pStyle w:val="Normal"/>
        <w:framePr w:w="542" w:x="7506" w:y="847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OCU</w:t>
      </w:r>
    </w:p>
    <w:p>
      <w:pPr>
        <w:pStyle w:val="Normal"/>
        <w:framePr w:w="542" w:x="7506" w:y="847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OYU</w:t>
      </w:r>
    </w:p>
    <w:p>
      <w:pPr>
        <w:pStyle w:val="Normal"/>
        <w:framePr w:w="810" w:x="1450" w:y="9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w:t>
      </w:r>
    </w:p>
    <w:p>
      <w:pPr>
        <w:pStyle w:val="Normal"/>
        <w:framePr w:w="810" w:x="1450" w:y="9347"/>
        <w:widowControl w:val="off"/>
        <w:autoSpaceDE w:val="off"/>
        <w:autoSpaceDN w:val="off"/>
        <w:spacing w:before="0" w:after="0" w:line="35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w:t>
      </w:r>
    </w:p>
    <w:p>
      <w:pPr>
        <w:pStyle w:val="Normal"/>
        <w:framePr w:w="360" w:x="2484" w:y="952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Z</w:t>
      </w:r>
    </w:p>
    <w:p>
      <w:pPr>
        <w:pStyle w:val="Normal"/>
        <w:framePr w:w="360" w:x="2484" w:y="9522"/>
        <w:widowControl w:val="off"/>
        <w:autoSpaceDE w:val="off"/>
        <w:autoSpaceDN w:val="off"/>
        <w:spacing w:before="0" w:after="0" w:line="738" w:lineRule="exact"/>
        <w:ind w:left="0" w:right="0" w:first-line="0"/>
        <w:jc w:val="left"/>
        <w:rPr>
          <w:rFonts w:ascii="HISRMI+ËÎÌå"/>
          <w:color w:val="000000"/>
          <w:spacing w:val="0"/>
          <w:sz w:val="18"/>
        </w:rPr>
      </w:pPr>
      <w:r>
        <w:rPr>
          <w:rFonts w:ascii="HISRMI+ËÎÌå"/>
          <w:color w:val="000000"/>
          <w:spacing w:val="0"/>
          <w:sz w:val="18"/>
        </w:rPr>
        <w:t>T</w:t>
      </w:r>
    </w:p>
    <w:p>
      <w:pPr>
        <w:pStyle w:val="Normal"/>
        <w:framePr w:w="1264" w:x="9340" w:y="95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0, 0, 0</w:t>
      </w:r>
      <w:r>
        <w:rPr>
          <w:rFonts w:ascii="DTCBFD+ËÎÌå" w:hAnsi="DTCBFD+ËÎÌå" w:cs="DTCBFD+ËÎÌå"/>
          <w:color w:val="000000"/>
          <w:spacing w:val="0"/>
          <w:sz w:val="18"/>
        </w:rPr>
        <w:t>）</w:t>
      </w:r>
    </w:p>
    <w:p>
      <w:pPr>
        <w:pStyle w:val="Normal"/>
        <w:framePr w:w="990" w:x="3224" w:y="95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普通管沟</w:t>
      </w:r>
    </w:p>
    <w:p>
      <w:pPr>
        <w:pStyle w:val="Normal"/>
        <w:framePr w:w="990" w:x="3224" w:y="9582"/>
        <w:widowControl w:val="off"/>
        <w:autoSpaceDE w:val="off"/>
        <w:autoSpaceDN w:val="off"/>
        <w:spacing w:before="0" w:after="0" w:line="7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普通垃圾</w:t>
      </w:r>
    </w:p>
    <w:p>
      <w:pPr>
        <w:pStyle w:val="Normal"/>
        <w:framePr w:w="451" w:x="4599" w:y="958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ZP</w:t>
      </w:r>
    </w:p>
    <w:p>
      <w:pPr>
        <w:pStyle w:val="Normal"/>
        <w:framePr w:w="451" w:x="4599" w:y="9582"/>
        <w:widowControl w:val="off"/>
        <w:autoSpaceDE w:val="off"/>
        <w:autoSpaceDN w:val="off"/>
        <w:spacing w:before="0" w:after="0" w:line="735" w:lineRule="exact"/>
        <w:ind w:left="0" w:right="0" w:first-line="0"/>
        <w:jc w:val="left"/>
        <w:rPr>
          <w:rFonts w:ascii="HISRMI+ËÎÌå"/>
          <w:color w:val="000000"/>
          <w:spacing w:val="0"/>
          <w:sz w:val="18"/>
        </w:rPr>
      </w:pPr>
      <w:r>
        <w:rPr>
          <w:rFonts w:ascii="HISRMI+ËÎÌå"/>
          <w:color w:val="000000"/>
          <w:spacing w:val="0"/>
          <w:sz w:val="18"/>
        </w:rPr>
        <w:t>TP</w:t>
      </w:r>
    </w:p>
    <w:p>
      <w:pPr>
        <w:pStyle w:val="Normal"/>
        <w:framePr w:w="630" w:x="5946" w:y="95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630" w:x="5946" w:y="9582"/>
        <w:widowControl w:val="off"/>
        <w:autoSpaceDE w:val="off"/>
        <w:autoSpaceDN w:val="off"/>
        <w:spacing w:before="0" w:after="0" w:line="7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暂无</w:t>
      </w:r>
    </w:p>
    <w:p>
      <w:pPr>
        <w:pStyle w:val="Normal"/>
        <w:framePr w:w="542" w:x="7506" w:y="958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ZPU</w:t>
      </w:r>
    </w:p>
    <w:p>
      <w:pPr>
        <w:pStyle w:val="Normal"/>
        <w:framePr w:w="542" w:x="7506" w:y="9582"/>
        <w:widowControl w:val="off"/>
        <w:autoSpaceDE w:val="off"/>
        <w:autoSpaceDN w:val="off"/>
        <w:spacing w:before="0" w:after="0" w:line="735" w:lineRule="exact"/>
        <w:ind w:left="0" w:right="0" w:first-line="0"/>
        <w:jc w:val="left"/>
        <w:rPr>
          <w:rFonts w:ascii="HISRMI+ËÎÌå"/>
          <w:color w:val="000000"/>
          <w:spacing w:val="0"/>
          <w:sz w:val="18"/>
        </w:rPr>
      </w:pPr>
      <w:r>
        <w:rPr>
          <w:rFonts w:ascii="HISRMI+ËÎÌå"/>
          <w:color w:val="000000"/>
          <w:spacing w:val="0"/>
          <w:sz w:val="18"/>
        </w:rPr>
        <w:t>TPU</w:t>
      </w:r>
    </w:p>
    <w:p>
      <w:pPr>
        <w:pStyle w:val="Normal"/>
        <w:framePr w:w="630" w:x="8464" w:y="95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黑色</w:t>
      </w:r>
    </w:p>
    <w:p>
      <w:pPr>
        <w:pStyle w:val="Normal"/>
        <w:framePr w:w="630" w:x="8464" w:y="9582"/>
        <w:widowControl w:val="off"/>
        <w:autoSpaceDE w:val="off"/>
        <w:autoSpaceDN w:val="off"/>
        <w:spacing w:before="0" w:after="0" w:line="7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棕色</w:t>
      </w:r>
    </w:p>
    <w:p>
      <w:pPr>
        <w:pStyle w:val="Normal"/>
        <w:framePr w:w="810" w:x="1450" w:y="100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w:t>
      </w:r>
    </w:p>
    <w:p>
      <w:pPr>
        <w:pStyle w:val="Normal"/>
        <w:framePr w:w="810" w:x="1450" w:y="10064"/>
        <w:widowControl w:val="off"/>
        <w:autoSpaceDE w:val="off"/>
        <w:autoSpaceDN w:val="off"/>
        <w:spacing w:before="0" w:after="0" w:line="35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空</w:t>
      </w:r>
    </w:p>
    <w:p>
      <w:pPr>
        <w:pStyle w:val="Normal"/>
        <w:framePr w:w="1532" w:x="9206" w:y="102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144,72, 79</w:t>
      </w:r>
      <w:r>
        <w:rPr>
          <w:rFonts w:ascii="DTCBFD+ËÎÌå" w:hAnsi="DTCBFD+ËÎÌå" w:cs="DTCBFD+ËÎÌå"/>
          <w:color w:val="000000"/>
          <w:spacing w:val="0"/>
          <w:sz w:val="18"/>
        </w:rPr>
        <w:t>）</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9" style="position:absolute;margin-left:65.9pt;margin-top:114.65pt;z-index:-279;width:463.65pt;height:423.75pt;mso-position-horizontal:absolute;mso-position-horizontal-relative:page;mso-position-vertical:absolute;mso-position-vertical-relative:page" type="#_x0000_t75">
            <v:imageData xmlns:r="http://schemas.openxmlformats.org/officeDocument/2006/relationships" r:id="rId7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378" w:x="3617"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E.2</w:t>
      </w:r>
      <w:r>
        <w:rPr>
          <w:rFonts w:ascii="IWSQUL+ºÚÌå" w:hAnsi="IWSQUL+ºÚÌå" w:cs="IWSQUL+ºÚÌå"/>
          <w:color w:val="000000"/>
          <w:spacing w:val="0"/>
          <w:sz w:val="21"/>
        </w:rPr>
        <w:t>广州市地下管线信息系统数据库数据分层表</w:t>
      </w:r>
    </w:p>
    <w:p>
      <w:pPr>
        <w:pStyle w:val="Normal"/>
        <w:framePr w:w="630" w:x="3154" w:y="23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类别</w:t>
      </w:r>
    </w:p>
    <w:p>
      <w:pPr>
        <w:pStyle w:val="Normal"/>
        <w:framePr w:w="810" w:x="4482" w:y="23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图层名</w:t>
      </w:r>
    </w:p>
    <w:p>
      <w:pPr>
        <w:pStyle w:val="Normal"/>
        <w:framePr w:w="810" w:x="6419" w:y="23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中文名</w:t>
      </w:r>
    </w:p>
    <w:p>
      <w:pPr>
        <w:pStyle w:val="Normal"/>
        <w:framePr w:w="630" w:x="8454" w:y="23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8454" w:y="2371"/>
        <w:widowControl w:val="off"/>
        <w:autoSpaceDE w:val="off"/>
        <w:autoSpaceDN w:val="off"/>
        <w:spacing w:before="0" w:after="0" w:line="29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26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TP_D</w:t>
      </w:r>
    </w:p>
    <w:p>
      <w:pPr>
        <w:pStyle w:val="Normal"/>
        <w:framePr w:w="1170" w:x="6239" w:y="26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带状地形点</w:t>
      </w:r>
    </w:p>
    <w:p>
      <w:pPr>
        <w:pStyle w:val="Normal"/>
        <w:framePr w:w="990" w:x="2974" w:y="29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w:t>
      </w:r>
    </w:p>
    <w:p>
      <w:pPr>
        <w:pStyle w:val="Normal"/>
        <w:framePr w:w="631" w:x="4573" w:y="30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TP_L</w:t>
      </w:r>
    </w:p>
    <w:p>
      <w:pPr>
        <w:pStyle w:val="Normal"/>
        <w:framePr w:w="631" w:x="4573" w:y="3053"/>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TP_A</w:t>
      </w:r>
    </w:p>
    <w:p>
      <w:pPr>
        <w:pStyle w:val="Normal"/>
        <w:framePr w:w="631" w:x="4573" w:y="3053"/>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JP_P</w:t>
      </w:r>
    </w:p>
    <w:p>
      <w:pPr>
        <w:pStyle w:val="Normal"/>
        <w:framePr w:w="1350" w:x="6150" w:y="3053"/>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带状地形线</w:t>
      </w:r>
    </w:p>
    <w:p>
      <w:pPr>
        <w:pStyle w:val="Normal"/>
        <w:framePr w:w="1350" w:x="6150" w:y="3053"/>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带状地形注记</w:t>
      </w:r>
    </w:p>
    <w:p>
      <w:pPr>
        <w:pStyle w:val="Normal"/>
        <w:framePr w:w="1350" w:x="6150" w:y="3053"/>
        <w:widowControl w:val="off"/>
        <w:autoSpaceDE w:val="off"/>
        <w:autoSpaceDN w:val="off"/>
        <w:spacing w:before="0" w:after="0" w:line="274" w:lineRule="exact"/>
        <w:ind w:left="26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给水点</w:t>
      </w:r>
    </w:p>
    <w:p>
      <w:pPr>
        <w:pStyle w:val="Normal"/>
        <w:framePr w:w="630" w:x="8454" w:y="3053"/>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8454" w:y="3053"/>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3053"/>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40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JL_L</w:t>
      </w:r>
    </w:p>
    <w:p>
      <w:pPr>
        <w:pStyle w:val="Normal"/>
        <w:framePr w:w="631" w:x="4573" w:y="40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JT_L</w:t>
      </w:r>
    </w:p>
    <w:p>
      <w:pPr>
        <w:pStyle w:val="Normal"/>
        <w:framePr w:w="631" w:x="4573" w:y="401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JT_R</w:t>
      </w:r>
    </w:p>
    <w:p>
      <w:pPr>
        <w:pStyle w:val="Normal"/>
        <w:framePr w:w="631" w:x="4573" w:y="401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JT_A</w:t>
      </w:r>
    </w:p>
    <w:p>
      <w:pPr>
        <w:pStyle w:val="Normal"/>
        <w:framePr w:w="631" w:x="4573" w:y="4015"/>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PP_P</w:t>
      </w:r>
    </w:p>
    <w:p>
      <w:pPr>
        <w:pStyle w:val="Normal"/>
        <w:framePr w:w="1170" w:x="6239" w:y="4015"/>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给水线</w:t>
      </w:r>
    </w:p>
    <w:p>
      <w:pPr>
        <w:pStyle w:val="Normal"/>
        <w:framePr w:w="1170" w:x="6239" w:y="40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给水辅助线</w:t>
      </w:r>
    </w:p>
    <w:p>
      <w:pPr>
        <w:pStyle w:val="Normal"/>
        <w:framePr w:w="1170" w:x="6239" w:y="40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给水辅助面</w:t>
      </w:r>
    </w:p>
    <w:p>
      <w:pPr>
        <w:pStyle w:val="Normal"/>
        <w:framePr w:w="1170" w:x="6239" w:y="4015"/>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给水注记</w:t>
      </w:r>
    </w:p>
    <w:p>
      <w:pPr>
        <w:pStyle w:val="Normal"/>
        <w:framePr w:w="1170" w:x="6239" w:y="4015"/>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排水点</w:t>
      </w:r>
    </w:p>
    <w:p>
      <w:pPr>
        <w:pStyle w:val="Normal"/>
        <w:framePr w:w="450" w:x="8543" w:y="40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401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154" w:y="42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3154" w:y="4224"/>
        <w:widowControl w:val="off"/>
        <w:autoSpaceDE w:val="off"/>
        <w:autoSpaceDN w:val="off"/>
        <w:spacing w:before="0" w:after="0" w:line="158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3154" w:y="4224"/>
        <w:widowControl w:val="off"/>
        <w:autoSpaceDE w:val="off"/>
        <w:autoSpaceDN w:val="off"/>
        <w:spacing w:before="0" w:after="0" w:line="15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3154" w:y="4224"/>
        <w:widowControl w:val="off"/>
        <w:autoSpaceDE w:val="off"/>
        <w:autoSpaceDN w:val="off"/>
        <w:spacing w:before="0" w:after="0" w:line="15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3154" w:y="4224"/>
        <w:widowControl w:val="off"/>
        <w:autoSpaceDE w:val="off"/>
        <w:autoSpaceDN w:val="off"/>
        <w:spacing w:before="0" w:after="0" w:line="15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3154" w:y="4224"/>
        <w:widowControl w:val="off"/>
        <w:autoSpaceDE w:val="off"/>
        <w:autoSpaceDN w:val="off"/>
        <w:spacing w:before="0" w:after="0" w:line="15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630" w:x="3154" w:y="4224"/>
        <w:widowControl w:val="off"/>
        <w:autoSpaceDE w:val="off"/>
        <w:autoSpaceDN w:val="off"/>
        <w:spacing w:before="0" w:after="0" w:line="15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450" w:x="8543" w:y="46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491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4913"/>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557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PL_L</w:t>
      </w:r>
    </w:p>
    <w:p>
      <w:pPr>
        <w:pStyle w:val="Normal"/>
        <w:framePr w:w="631" w:x="4573" w:y="5578"/>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PT_L</w:t>
      </w:r>
    </w:p>
    <w:p>
      <w:pPr>
        <w:pStyle w:val="Normal"/>
        <w:framePr w:w="631" w:x="4573" w:y="5578"/>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PT_R</w:t>
      </w:r>
    </w:p>
    <w:p>
      <w:pPr>
        <w:pStyle w:val="Normal"/>
        <w:framePr w:w="631" w:x="4573" w:y="5578"/>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PT_A</w:t>
      </w:r>
    </w:p>
    <w:p>
      <w:pPr>
        <w:pStyle w:val="Normal"/>
        <w:framePr w:w="631" w:x="4573" w:y="5578"/>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MP_P</w:t>
      </w:r>
    </w:p>
    <w:p>
      <w:pPr>
        <w:pStyle w:val="Normal"/>
        <w:framePr w:w="1170" w:x="6239" w:y="5578"/>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排水线</w:t>
      </w:r>
    </w:p>
    <w:p>
      <w:pPr>
        <w:pStyle w:val="Normal"/>
        <w:framePr w:w="1170" w:x="6239" w:y="5578"/>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排水辅助线</w:t>
      </w:r>
    </w:p>
    <w:p>
      <w:pPr>
        <w:pStyle w:val="Normal"/>
        <w:framePr w:w="1170" w:x="6239" w:y="5578"/>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排水辅助面</w:t>
      </w:r>
    </w:p>
    <w:p>
      <w:pPr>
        <w:pStyle w:val="Normal"/>
        <w:framePr w:w="1170" w:x="6239" w:y="5578"/>
        <w:widowControl w:val="off"/>
        <w:autoSpaceDE w:val="off"/>
        <w:autoSpaceDN w:val="off"/>
        <w:spacing w:before="0" w:after="0" w:line="30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排水注记</w:t>
      </w:r>
    </w:p>
    <w:p>
      <w:pPr>
        <w:pStyle w:val="Normal"/>
        <w:framePr w:w="1170" w:x="6239" w:y="5578"/>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燃气点</w:t>
      </w:r>
    </w:p>
    <w:p>
      <w:pPr>
        <w:pStyle w:val="Normal"/>
        <w:framePr w:w="450" w:x="8543" w:y="55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5578"/>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64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6476"/>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714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ML_L</w:t>
      </w:r>
    </w:p>
    <w:p>
      <w:pPr>
        <w:pStyle w:val="Normal"/>
        <w:framePr w:w="631" w:x="4573" w:y="714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MT_L</w:t>
      </w:r>
    </w:p>
    <w:p>
      <w:pPr>
        <w:pStyle w:val="Normal"/>
        <w:framePr w:w="631" w:x="4573" w:y="714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MT_R</w:t>
      </w:r>
    </w:p>
    <w:p>
      <w:pPr>
        <w:pStyle w:val="Normal"/>
        <w:framePr w:w="631" w:x="4573" w:y="714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MT_A</w:t>
      </w:r>
    </w:p>
    <w:p>
      <w:pPr>
        <w:pStyle w:val="Normal"/>
        <w:framePr w:w="631" w:x="4573" w:y="7141"/>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LP_P</w:t>
      </w:r>
    </w:p>
    <w:p>
      <w:pPr>
        <w:pStyle w:val="Normal"/>
        <w:framePr w:w="1170" w:x="6239" w:y="7141"/>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燃气线</w:t>
      </w:r>
    </w:p>
    <w:p>
      <w:pPr>
        <w:pStyle w:val="Normal"/>
        <w:framePr w:w="1170" w:x="6239" w:y="714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燃气辅助线</w:t>
      </w:r>
    </w:p>
    <w:p>
      <w:pPr>
        <w:pStyle w:val="Normal"/>
        <w:framePr w:w="1170" w:x="6239" w:y="7141"/>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燃气辅助面</w:t>
      </w:r>
    </w:p>
    <w:p>
      <w:pPr>
        <w:pStyle w:val="Normal"/>
        <w:framePr w:w="1170" w:x="6239" w:y="7141"/>
        <w:widowControl w:val="off"/>
        <w:autoSpaceDE w:val="off"/>
        <w:autoSpaceDN w:val="off"/>
        <w:spacing w:before="0" w:after="0" w:line="30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燃气注记</w:t>
      </w:r>
    </w:p>
    <w:p>
      <w:pPr>
        <w:pStyle w:val="Normal"/>
        <w:framePr w:w="1170" w:x="6239" w:y="7141"/>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电力点</w:t>
      </w:r>
    </w:p>
    <w:p>
      <w:pPr>
        <w:pStyle w:val="Normal"/>
        <w:framePr w:w="450" w:x="8543" w:y="71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714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77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80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8038"/>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870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LL_L</w:t>
      </w:r>
    </w:p>
    <w:p>
      <w:pPr>
        <w:pStyle w:val="Normal"/>
        <w:framePr w:w="631" w:x="4573" w:y="8703"/>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LT_L</w:t>
      </w:r>
    </w:p>
    <w:p>
      <w:pPr>
        <w:pStyle w:val="Normal"/>
        <w:framePr w:w="631" w:x="4573" w:y="8703"/>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LT_R</w:t>
      </w:r>
    </w:p>
    <w:p>
      <w:pPr>
        <w:pStyle w:val="Normal"/>
        <w:framePr w:w="631" w:x="4573" w:y="8703"/>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LT_A</w:t>
      </w:r>
    </w:p>
    <w:p>
      <w:pPr>
        <w:pStyle w:val="Normal"/>
        <w:framePr w:w="631" w:x="4573" w:y="8703"/>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DP_P</w:t>
      </w:r>
    </w:p>
    <w:p>
      <w:pPr>
        <w:pStyle w:val="Normal"/>
        <w:framePr w:w="1170" w:x="6239" w:y="8703"/>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电力线</w:t>
      </w:r>
    </w:p>
    <w:p>
      <w:pPr>
        <w:pStyle w:val="Normal"/>
        <w:framePr w:w="1170" w:x="6239" w:y="8703"/>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电力辅助线</w:t>
      </w:r>
    </w:p>
    <w:p>
      <w:pPr>
        <w:pStyle w:val="Normal"/>
        <w:framePr w:w="1170" w:x="6239" w:y="8703"/>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电力辅助面</w:t>
      </w:r>
    </w:p>
    <w:p>
      <w:pPr>
        <w:pStyle w:val="Normal"/>
        <w:framePr w:w="1170" w:x="6239" w:y="8703"/>
        <w:widowControl w:val="off"/>
        <w:autoSpaceDE w:val="off"/>
        <w:autoSpaceDN w:val="off"/>
        <w:spacing w:before="0" w:after="0" w:line="30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电力注记</w:t>
      </w:r>
    </w:p>
    <w:p>
      <w:pPr>
        <w:pStyle w:val="Normal"/>
        <w:framePr w:w="1170" w:x="6239" w:y="8703"/>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通信点</w:t>
      </w:r>
    </w:p>
    <w:p>
      <w:pPr>
        <w:pStyle w:val="Normal"/>
        <w:framePr w:w="450" w:x="8543" w:y="87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8703"/>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93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96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9601"/>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102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DL_L</w:t>
      </w:r>
    </w:p>
    <w:p>
      <w:pPr>
        <w:pStyle w:val="Normal"/>
        <w:framePr w:w="631" w:x="4573" w:y="1026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DT_L</w:t>
      </w:r>
    </w:p>
    <w:p>
      <w:pPr>
        <w:pStyle w:val="Normal"/>
        <w:framePr w:w="631" w:x="4573" w:y="102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DT_R</w:t>
      </w:r>
    </w:p>
    <w:p>
      <w:pPr>
        <w:pStyle w:val="Normal"/>
        <w:framePr w:w="631" w:x="4573" w:y="1026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DT_A</w:t>
      </w:r>
    </w:p>
    <w:p>
      <w:pPr>
        <w:pStyle w:val="Normal"/>
        <w:framePr w:w="631" w:x="4573" w:y="10266"/>
        <w:widowControl w:val="off"/>
        <w:autoSpaceDE w:val="off"/>
        <w:autoSpaceDN w:val="off"/>
        <w:spacing w:before="0" w:after="0" w:line="276" w:lineRule="exact"/>
        <w:ind w:left="0" w:right="0" w:first-line="0"/>
        <w:jc w:val="left"/>
        <w:rPr>
          <w:rFonts w:ascii="HISRMI+ËÎÌå"/>
          <w:color w:val="000000"/>
          <w:spacing w:val="0"/>
          <w:sz w:val="18"/>
        </w:rPr>
      </w:pPr>
      <w:r>
        <w:rPr>
          <w:rFonts w:ascii="HISRMI+ËÎÌå"/>
          <w:color w:val="000000"/>
          <w:spacing w:val="0"/>
          <w:sz w:val="18"/>
        </w:rPr>
        <w:t>RP_P</w:t>
      </w:r>
    </w:p>
    <w:p>
      <w:pPr>
        <w:pStyle w:val="Normal"/>
        <w:framePr w:w="1170" w:x="6239" w:y="10266"/>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通信线</w:t>
      </w:r>
    </w:p>
    <w:p>
      <w:pPr>
        <w:pStyle w:val="Normal"/>
        <w:framePr w:w="1170" w:x="6239" w:y="10266"/>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通信辅助线</w:t>
      </w:r>
    </w:p>
    <w:p>
      <w:pPr>
        <w:pStyle w:val="Normal"/>
        <w:framePr w:w="1170" w:x="6239" w:y="1026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通信辅助面</w:t>
      </w:r>
    </w:p>
    <w:p>
      <w:pPr>
        <w:pStyle w:val="Normal"/>
        <w:framePr w:w="1170" w:x="6239" w:y="10266"/>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通信注记</w:t>
      </w:r>
    </w:p>
    <w:p>
      <w:pPr>
        <w:pStyle w:val="Normal"/>
        <w:framePr w:w="1170" w:x="6239" w:y="10266"/>
        <w:widowControl w:val="off"/>
        <w:autoSpaceDE w:val="off"/>
        <w:autoSpaceDN w:val="off"/>
        <w:spacing w:before="0" w:after="0" w:line="276"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热力点</w:t>
      </w:r>
    </w:p>
    <w:p>
      <w:pPr>
        <w:pStyle w:val="Normal"/>
        <w:framePr w:w="450" w:x="8543" w:y="102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10266"/>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108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111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11161"/>
        <w:widowControl w:val="off"/>
        <w:autoSpaceDE w:val="off"/>
        <w:autoSpaceDN w:val="off"/>
        <w:spacing w:before="0" w:after="0" w:line="27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118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RL_L</w:t>
      </w:r>
    </w:p>
    <w:p>
      <w:pPr>
        <w:pStyle w:val="Normal"/>
        <w:framePr w:w="631" w:x="4573" w:y="11828"/>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RT_L</w:t>
      </w:r>
    </w:p>
    <w:p>
      <w:pPr>
        <w:pStyle w:val="Normal"/>
        <w:framePr w:w="631" w:x="4573" w:y="11828"/>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RT_R</w:t>
      </w:r>
    </w:p>
    <w:p>
      <w:pPr>
        <w:pStyle w:val="Normal"/>
        <w:framePr w:w="631" w:x="4573" w:y="11828"/>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RT_A</w:t>
      </w:r>
    </w:p>
    <w:p>
      <w:pPr>
        <w:pStyle w:val="Normal"/>
        <w:framePr w:w="631" w:x="4573" w:y="11828"/>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GP_P</w:t>
      </w:r>
    </w:p>
    <w:p>
      <w:pPr>
        <w:pStyle w:val="Normal"/>
        <w:framePr w:w="1170" w:x="6239" w:y="11828"/>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热力线</w:t>
      </w:r>
    </w:p>
    <w:p>
      <w:pPr>
        <w:pStyle w:val="Normal"/>
        <w:framePr w:w="1170" w:x="6239" w:y="11828"/>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热力辅助线</w:t>
      </w:r>
    </w:p>
    <w:p>
      <w:pPr>
        <w:pStyle w:val="Normal"/>
        <w:framePr w:w="1170" w:x="6239" w:y="11828"/>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热力辅助面</w:t>
      </w:r>
    </w:p>
    <w:p>
      <w:pPr>
        <w:pStyle w:val="Normal"/>
        <w:framePr w:w="1170" w:x="6239" w:y="11828"/>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热力注记</w:t>
      </w:r>
    </w:p>
    <w:p>
      <w:pPr>
        <w:pStyle w:val="Normal"/>
        <w:framePr w:w="1170" w:x="6239" w:y="11828"/>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工业点</w:t>
      </w:r>
    </w:p>
    <w:p>
      <w:pPr>
        <w:pStyle w:val="Normal"/>
        <w:framePr w:w="450" w:x="8543" w:y="118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11828"/>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124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127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12724"/>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1338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GL_L</w:t>
      </w:r>
    </w:p>
    <w:p>
      <w:pPr>
        <w:pStyle w:val="Normal"/>
        <w:framePr w:w="631" w:x="4573" w:y="1338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GT_L</w:t>
      </w:r>
    </w:p>
    <w:p>
      <w:pPr>
        <w:pStyle w:val="Normal"/>
        <w:framePr w:w="631" w:x="4573" w:y="1338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GT_R</w:t>
      </w:r>
    </w:p>
    <w:p>
      <w:pPr>
        <w:pStyle w:val="Normal"/>
        <w:framePr w:w="631" w:x="4573" w:y="1338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GT_A</w:t>
      </w:r>
    </w:p>
    <w:p>
      <w:pPr>
        <w:pStyle w:val="Normal"/>
        <w:framePr w:w="810" w:x="6419" w:y="133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工业线</w:t>
      </w:r>
    </w:p>
    <w:p>
      <w:pPr>
        <w:pStyle w:val="Normal"/>
        <w:framePr w:w="450" w:x="8543" w:y="133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1338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170" w:x="6239" w:y="136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工业辅助线</w:t>
      </w:r>
    </w:p>
    <w:p>
      <w:pPr>
        <w:pStyle w:val="Normal"/>
        <w:framePr w:w="1170" w:x="6239" w:y="1368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工业辅助面</w:t>
      </w:r>
    </w:p>
    <w:p>
      <w:pPr>
        <w:pStyle w:val="Normal"/>
        <w:framePr w:w="1170" w:x="6239" w:y="13689"/>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工业注记</w:t>
      </w:r>
    </w:p>
    <w:p>
      <w:pPr>
        <w:pStyle w:val="Normal"/>
        <w:framePr w:w="450" w:x="8543" w:y="139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142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0" style="position:absolute;margin-left:128.9pt;margin-top:114.65pt;z-index:-283;width:337.5pt;height:612.9pt;mso-position-horizontal:absolute;mso-position-horizontal-relative:page;mso-position-vertical:absolute;mso-position-vertical-relative:page" type="#_x0000_t75">
            <v:imageData xmlns:r="http://schemas.openxmlformats.org/officeDocument/2006/relationships" r:id="rId7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222" w:x="3250"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E.2</w:t>
      </w:r>
      <w:r>
        <w:rPr>
          <w:rFonts w:ascii="IWSQUL+ºÚÌå" w:hAnsi="IWSQUL+ºÚÌå" w:cs="IWSQUL+ºÚÌå"/>
          <w:color w:val="000000"/>
          <w:spacing w:val="0"/>
          <w:sz w:val="21"/>
        </w:rPr>
        <w:t>广州市地下管线信息系统数据库数据分层表</w:t>
      </w:r>
      <w:r>
        <w:rPr>
          <w:rFonts w:ascii="DTCBFD+ËÎÌå" w:hAnsi="DTCBFD+ËÎÌå" w:cs="DTCBFD+ËÎÌå"/>
          <w:color w:val="000000"/>
          <w:spacing w:val="0"/>
          <w:sz w:val="21"/>
        </w:rPr>
        <w:t>（续）</w:t>
      </w:r>
    </w:p>
    <w:p>
      <w:pPr>
        <w:pStyle w:val="Normal"/>
        <w:framePr w:w="630" w:x="3154"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类别</w:t>
      </w:r>
    </w:p>
    <w:p>
      <w:pPr>
        <w:pStyle w:val="Normal"/>
        <w:framePr w:w="810" w:x="448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图层名</w:t>
      </w:r>
    </w:p>
    <w:p>
      <w:pPr>
        <w:pStyle w:val="Normal"/>
        <w:framePr w:w="810" w:x="6419"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中文名</w:t>
      </w:r>
    </w:p>
    <w:p>
      <w:pPr>
        <w:pStyle w:val="Normal"/>
        <w:framePr w:w="810" w:x="6419" w:y="2251"/>
        <w:widowControl w:val="off"/>
        <w:autoSpaceDE w:val="off"/>
        <w:autoSpaceDN w:val="off"/>
        <w:spacing w:before="0" w:after="0" w:line="29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石油点</w:t>
      </w:r>
    </w:p>
    <w:p>
      <w:pPr>
        <w:pStyle w:val="Normal"/>
        <w:framePr w:w="630" w:x="8454"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8454" w:y="2251"/>
        <w:widowControl w:val="off"/>
        <w:autoSpaceDE w:val="off"/>
        <w:autoSpaceDN w:val="off"/>
        <w:spacing w:before="0" w:after="0" w:line="29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25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OP_P</w:t>
      </w:r>
    </w:p>
    <w:p>
      <w:pPr>
        <w:pStyle w:val="Normal"/>
        <w:framePr w:w="631" w:x="4573" w:y="293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OL_L</w:t>
      </w:r>
    </w:p>
    <w:p>
      <w:pPr>
        <w:pStyle w:val="Normal"/>
        <w:framePr w:w="631" w:x="4573" w:y="2933"/>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OT_L</w:t>
      </w:r>
    </w:p>
    <w:p>
      <w:pPr>
        <w:pStyle w:val="Normal"/>
        <w:framePr w:w="631" w:x="4573" w:y="2933"/>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OT_R</w:t>
      </w:r>
    </w:p>
    <w:p>
      <w:pPr>
        <w:pStyle w:val="Normal"/>
        <w:framePr w:w="631" w:x="4573" w:y="2933"/>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OT_A</w:t>
      </w:r>
    </w:p>
    <w:p>
      <w:pPr>
        <w:pStyle w:val="Normal"/>
        <w:framePr w:w="631" w:x="4573" w:y="2933"/>
        <w:widowControl w:val="off"/>
        <w:autoSpaceDE w:val="off"/>
        <w:autoSpaceDN w:val="off"/>
        <w:spacing w:before="0" w:after="0" w:line="276" w:lineRule="exact"/>
        <w:ind w:left="0" w:right="0" w:first-line="0"/>
        <w:jc w:val="left"/>
        <w:rPr>
          <w:rFonts w:ascii="HISRMI+ËÎÌå"/>
          <w:color w:val="000000"/>
          <w:spacing w:val="0"/>
          <w:sz w:val="18"/>
        </w:rPr>
      </w:pPr>
      <w:r>
        <w:rPr>
          <w:rFonts w:ascii="HISRMI+ËÎÌå"/>
          <w:color w:val="000000"/>
          <w:spacing w:val="0"/>
          <w:sz w:val="18"/>
        </w:rPr>
        <w:t>ZP_P</w:t>
      </w:r>
    </w:p>
    <w:p>
      <w:pPr>
        <w:pStyle w:val="Normal"/>
        <w:framePr w:w="810" w:x="6419" w:y="29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石油线</w:t>
      </w:r>
    </w:p>
    <w:p>
      <w:pPr>
        <w:pStyle w:val="Normal"/>
        <w:framePr w:w="450" w:x="8543" w:y="29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2933"/>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154" w:y="31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1170" w:x="6239" w:y="32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石油辅助线</w:t>
      </w:r>
    </w:p>
    <w:p>
      <w:pPr>
        <w:pStyle w:val="Normal"/>
        <w:framePr w:w="1170" w:x="6239" w:y="323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石油辅助面</w:t>
      </w:r>
    </w:p>
    <w:p>
      <w:pPr>
        <w:pStyle w:val="Normal"/>
        <w:framePr w:w="1170" w:x="6239" w:y="3231"/>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石油注记</w:t>
      </w:r>
    </w:p>
    <w:p>
      <w:pPr>
        <w:pStyle w:val="Normal"/>
        <w:framePr w:w="450" w:x="8543" w:y="35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38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3828"/>
        <w:widowControl w:val="off"/>
        <w:autoSpaceDE w:val="off"/>
        <w:autoSpaceDN w:val="off"/>
        <w:spacing w:before="0" w:after="0" w:line="27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6239" w:y="4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综合管沟点</w:t>
      </w:r>
    </w:p>
    <w:p>
      <w:pPr>
        <w:pStyle w:val="Normal"/>
        <w:framePr w:w="631" w:x="4573" w:y="449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ZL_L</w:t>
      </w:r>
    </w:p>
    <w:p>
      <w:pPr>
        <w:pStyle w:val="Normal"/>
        <w:framePr w:w="631" w:x="4573" w:y="449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ZT_L</w:t>
      </w:r>
    </w:p>
    <w:p>
      <w:pPr>
        <w:pStyle w:val="Normal"/>
        <w:framePr w:w="631" w:x="4573" w:y="449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ZT_R</w:t>
      </w:r>
    </w:p>
    <w:p>
      <w:pPr>
        <w:pStyle w:val="Normal"/>
        <w:framePr w:w="631" w:x="4573" w:y="449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ZT_A</w:t>
      </w:r>
    </w:p>
    <w:p>
      <w:pPr>
        <w:pStyle w:val="Normal"/>
        <w:framePr w:w="631" w:x="4573" w:y="4495"/>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TP_P</w:t>
      </w:r>
    </w:p>
    <w:p>
      <w:pPr>
        <w:pStyle w:val="Normal"/>
        <w:framePr w:w="1530" w:x="6059" w:y="4495"/>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综合管沟线</w:t>
      </w:r>
    </w:p>
    <w:p>
      <w:pPr>
        <w:pStyle w:val="Normal"/>
        <w:framePr w:w="1530" w:x="6059" w:y="449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综合管沟辅助线</w:t>
      </w:r>
    </w:p>
    <w:p>
      <w:pPr>
        <w:pStyle w:val="Normal"/>
        <w:framePr w:w="1530" w:x="6059" w:y="449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综合管沟辅助面</w:t>
      </w:r>
    </w:p>
    <w:p>
      <w:pPr>
        <w:pStyle w:val="Normal"/>
        <w:framePr w:w="1530" w:x="6059" w:y="4495"/>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综合管沟注记</w:t>
      </w:r>
    </w:p>
    <w:p>
      <w:pPr>
        <w:pStyle w:val="Normal"/>
        <w:framePr w:w="1530" w:x="6059" w:y="4495"/>
        <w:widowControl w:val="off"/>
        <w:autoSpaceDE w:val="off"/>
        <w:autoSpaceDN w:val="off"/>
        <w:spacing w:before="0" w:after="0" w:line="274"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垃圾真空点</w:t>
      </w:r>
    </w:p>
    <w:p>
      <w:pPr>
        <w:pStyle w:val="Normal"/>
        <w:framePr w:w="450" w:x="8543" w:y="44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449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990" w:x="2974" w:y="47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90" w:x="2974" w:y="4702"/>
        <w:widowControl w:val="off"/>
        <w:autoSpaceDE w:val="off"/>
        <w:autoSpaceDN w:val="off"/>
        <w:spacing w:before="0" w:after="0" w:line="158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450" w:x="8543" w:y="50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53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8454" w:y="5391"/>
        <w:widowControl w:val="off"/>
        <w:autoSpaceDE w:val="off"/>
        <w:autoSpaceDN w:val="off"/>
        <w:spacing w:before="0" w:after="0" w:line="27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1" w:x="4573" w:y="605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TL_L</w:t>
      </w:r>
    </w:p>
    <w:p>
      <w:pPr>
        <w:pStyle w:val="Normal"/>
        <w:framePr w:w="631" w:x="4573" w:y="605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TT_L</w:t>
      </w:r>
    </w:p>
    <w:p>
      <w:pPr>
        <w:pStyle w:val="Normal"/>
        <w:framePr w:w="631" w:x="4573" w:y="605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TT_R</w:t>
      </w:r>
    </w:p>
    <w:p>
      <w:pPr>
        <w:pStyle w:val="Normal"/>
        <w:framePr w:w="631" w:x="4573" w:y="605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TT_A</w:t>
      </w:r>
    </w:p>
    <w:p>
      <w:pPr>
        <w:pStyle w:val="Normal"/>
        <w:framePr w:w="1530" w:x="6059" w:y="6056"/>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垃圾真空线</w:t>
      </w:r>
    </w:p>
    <w:p>
      <w:pPr>
        <w:pStyle w:val="Normal"/>
        <w:framePr w:w="1530" w:x="6059" w:y="605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垃圾真空辅助线</w:t>
      </w:r>
    </w:p>
    <w:p>
      <w:pPr>
        <w:pStyle w:val="Normal"/>
        <w:framePr w:w="1530" w:x="6059" w:y="605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垃圾真空辅助面</w:t>
      </w:r>
    </w:p>
    <w:p>
      <w:pPr>
        <w:pStyle w:val="Normal"/>
        <w:framePr w:w="1530" w:x="6059" w:y="6056"/>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垃圾真空注记</w:t>
      </w:r>
    </w:p>
    <w:p>
      <w:pPr>
        <w:pStyle w:val="Normal"/>
        <w:framePr w:w="450" w:x="8543" w:y="60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605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8543" w:y="66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8454" w:y="6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1" style="position:absolute;margin-left:128.9pt;margin-top:108.65pt;z-index:-287;width:337.5pt;height:252.25pt;mso-position-horizontal:absolute;mso-position-horizontal-relative:page;mso-position-vertical:absolute;mso-position-vertical-relative:page" type="#_x0000_t75">
            <v:imageData xmlns:r="http://schemas.openxmlformats.org/officeDocument/2006/relationships" r:id="rId7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642" w:x="1546"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DTCBFD+ËÎÌå" w:hAnsi="DTCBFD+ËÎÌå" w:cs="DTCBFD+ËÎÌå"/>
          <w:color w:val="000000"/>
          <w:spacing w:val="0"/>
          <w:sz w:val="21"/>
        </w:rPr>
        <w:t>表</w:t>
      </w:r>
      <w:r>
        <w:rPr>
          <w:rFonts w:ascii="GIJUKV+ºÚÌå"/>
          <w:color w:val="000000"/>
          <w:spacing w:val="0"/>
          <w:sz w:val="21"/>
        </w:rPr>
        <w:t>E.3</w:t>
      </w:r>
      <w:r>
        <w:rPr>
          <w:rFonts w:ascii="IWSQUL+ºÚÌå" w:hAnsi="IWSQUL+ºÚÌå" w:cs="IWSQUL+ºÚÌå"/>
          <w:color w:val="000000"/>
          <w:spacing w:val="0"/>
          <w:sz w:val="21"/>
        </w:rPr>
        <w:t>广州市地下管线数据属性结构表</w:t>
      </w:r>
    </w:p>
    <w:p>
      <w:pPr>
        <w:pStyle w:val="Normal"/>
        <w:framePr w:w="6642" w:x="1546" w:y="1809"/>
        <w:widowControl w:val="off"/>
        <w:autoSpaceDE w:val="off"/>
        <w:autoSpaceDN w:val="off"/>
        <w:spacing w:before="0" w:after="0" w:line="394" w:lineRule="exact"/>
        <w:ind w:left="3041"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E.3.1</w:t>
      </w:r>
      <w:r>
        <w:rPr>
          <w:rFonts w:ascii="IWSQUL+ºÚÌå" w:hAnsi="IWSQUL+ºÚÌå" w:cs="IWSQUL+ºÚÌå"/>
          <w:color w:val="000000"/>
          <w:spacing w:val="0"/>
          <w:sz w:val="21"/>
        </w:rPr>
        <w:t>管线点层属性结构表</w:t>
      </w:r>
    </w:p>
    <w:p>
      <w:pPr>
        <w:pStyle w:val="Normal"/>
        <w:framePr w:w="630" w:x="9237" w:y="26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是否</w:t>
      </w:r>
    </w:p>
    <w:p>
      <w:pPr>
        <w:pStyle w:val="Normal"/>
        <w:framePr w:w="630" w:x="9237" w:y="262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2333" w:y="2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3161" w:y="2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161" w:y="2736"/>
        <w:widowControl w:val="off"/>
        <w:autoSpaceDE w:val="off"/>
        <w:autoSpaceDN w:val="off"/>
        <w:spacing w:before="0" w:after="0" w:line="499"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990" w:x="4566" w:y="2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990" w:x="5852" w:y="2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字段长度</w:t>
      </w:r>
    </w:p>
    <w:p>
      <w:pPr>
        <w:pStyle w:val="Normal"/>
        <w:framePr w:w="630" w:x="7708" w:y="27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2445" w:x="6827" w:y="31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遵循广州市</w:t>
      </w:r>
      <w:r>
        <w:rPr>
          <w:rFonts w:ascii="HISRMI+ËÎÌå"/>
          <w:color w:val="000000"/>
          <w:spacing w:val="0"/>
          <w:sz w:val="18"/>
        </w:rPr>
        <w:t>1:500</w:t>
      </w:r>
      <w:r>
        <w:rPr>
          <w:rFonts w:ascii="DTCBFD+ËÎÌå" w:hAnsi="DTCBFD+ËÎÌå" w:cs="DTCBFD+ËÎÌå"/>
          <w:color w:val="000000"/>
          <w:spacing w:val="0"/>
          <w:sz w:val="18"/>
        </w:rPr>
        <w:t>图幅命名</w:t>
      </w:r>
    </w:p>
    <w:p>
      <w:pPr>
        <w:pStyle w:val="Normal"/>
        <w:framePr w:w="360" w:x="2468" w:y="3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631" w:x="4746" w:y="3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3" w:y="3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w:t>
      </w:r>
    </w:p>
    <w:p>
      <w:pPr>
        <w:pStyle w:val="Normal"/>
        <w:framePr w:w="450" w:x="9326" w:y="32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630" w:x="7708" w:y="33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格式</w:t>
      </w:r>
    </w:p>
    <w:p>
      <w:pPr>
        <w:pStyle w:val="Normal"/>
        <w:framePr w:w="360" w:x="2468" w:y="362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360" w:x="2468" w:y="3627"/>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360" w:x="2468" w:y="3627"/>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4</w:t>
      </w:r>
    </w:p>
    <w:p>
      <w:pPr>
        <w:pStyle w:val="Normal"/>
        <w:framePr w:w="990" w:x="3161" w:y="36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图上点号</w:t>
      </w:r>
    </w:p>
    <w:p>
      <w:pPr>
        <w:pStyle w:val="Normal"/>
        <w:framePr w:w="990" w:x="3161" w:y="3627"/>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物探点号</w:t>
      </w:r>
    </w:p>
    <w:p>
      <w:pPr>
        <w:pStyle w:val="Normal"/>
        <w:framePr w:w="990" w:x="3161" w:y="3627"/>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测量点号</w:t>
      </w:r>
    </w:p>
    <w:p>
      <w:pPr>
        <w:pStyle w:val="Normal"/>
        <w:framePr w:w="631" w:x="4746" w:y="362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3627"/>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3627"/>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Long</w:t>
      </w:r>
    </w:p>
    <w:p>
      <w:pPr>
        <w:pStyle w:val="Normal"/>
        <w:framePr w:w="451" w:x="6123" w:y="362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6123" w:y="3627"/>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6123" w:y="3627"/>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1710" w:x="7168" w:y="3627"/>
        <w:widowControl w:val="off"/>
        <w:autoSpaceDE w:val="off"/>
        <w:autoSpaceDN w:val="off"/>
        <w:spacing w:before="0" w:after="0" w:line="180" w:lineRule="exact"/>
        <w:ind w:left="24" w:right="0" w:first-line="0"/>
        <w:jc w:val="left"/>
        <w:rPr>
          <w:rFonts w:ascii="DTCBFD+ËÎÌå" w:hAnsi="DTCBFD+ËÎÌå" w:cs="DTCBFD+ËÎÌå"/>
          <w:color w:val="000000"/>
          <w:spacing w:val="0"/>
          <w:sz w:val="18"/>
        </w:rPr>
      </w:pPr>
      <w:r>
        <w:rPr>
          <w:rFonts w:ascii="HISRMI+ËÎÌå"/>
          <w:color w:val="000000"/>
          <w:spacing w:val="0"/>
          <w:sz w:val="18"/>
        </w:rPr>
        <w:t>1:500</w:t>
      </w:r>
      <w:r>
        <w:rPr>
          <w:rFonts w:ascii="DTCBFD+ËÎÌå" w:hAnsi="DTCBFD+ËÎÌå" w:cs="DTCBFD+ËÎÌå"/>
          <w:color w:val="000000"/>
          <w:spacing w:val="0"/>
          <w:sz w:val="18"/>
        </w:rPr>
        <w:t>图幅内唯一</w:t>
      </w:r>
    </w:p>
    <w:p>
      <w:pPr>
        <w:pStyle w:val="Normal"/>
        <w:framePr w:w="1710" w:x="7168" w:y="3627"/>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测区或工程内唯一</w:t>
      </w:r>
    </w:p>
    <w:p>
      <w:pPr>
        <w:pStyle w:val="Normal"/>
        <w:framePr w:w="1710" w:x="7168" w:y="3627"/>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测区或工程内唯一</w:t>
      </w:r>
    </w:p>
    <w:p>
      <w:pPr>
        <w:pStyle w:val="Normal"/>
        <w:framePr w:w="450" w:x="9326" w:y="36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3627"/>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3627"/>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443" w:x="6827" w:y="44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管线大类类型，具体参见附</w:t>
      </w:r>
    </w:p>
    <w:p>
      <w:pPr>
        <w:pStyle w:val="Normal"/>
        <w:framePr w:w="2443" w:x="6827" w:y="4498"/>
        <w:widowControl w:val="off"/>
        <w:autoSpaceDE w:val="off"/>
        <w:autoSpaceDN w:val="off"/>
        <w:spacing w:before="0" w:after="0" w:line="235" w:lineRule="exact"/>
        <w:ind w:left="814" w:right="0" w:first-line="0"/>
        <w:jc w:val="left"/>
        <w:rPr>
          <w:rFonts w:ascii="HISRMI+ËÎÌå"/>
          <w:color w:val="000000"/>
          <w:spacing w:val="0"/>
          <w:sz w:val="18"/>
        </w:rPr>
      </w:pPr>
      <w:r>
        <w:rPr>
          <w:rFonts w:ascii="DTCBFD+ËÎÌå" w:hAnsi="DTCBFD+ËÎÌå" w:cs="DTCBFD+ËÎÌå"/>
          <w:color w:val="000000"/>
          <w:spacing w:val="0"/>
          <w:sz w:val="18"/>
        </w:rPr>
        <w:t>录</w:t>
      </w:r>
      <w:r>
        <w:rPr>
          <w:rFonts w:ascii="HISRMI+ËÎÌå"/>
          <w:color w:val="000000"/>
          <w:spacing w:val="0"/>
          <w:sz w:val="18"/>
        </w:rPr>
        <w:t>E.1</w:t>
      </w:r>
    </w:p>
    <w:p>
      <w:pPr>
        <w:pStyle w:val="Normal"/>
        <w:framePr w:w="360" w:x="2468" w:y="46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360" w:x="2468" w:y="4615"/>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6</w:t>
      </w:r>
    </w:p>
    <w:p>
      <w:pPr>
        <w:pStyle w:val="Normal"/>
        <w:framePr w:w="990" w:x="3161" w:y="46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3161" w:y="4615"/>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631" w:x="4746" w:y="46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4615"/>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360" w:x="6167" w:y="46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360" w:x="6167" w:y="4615"/>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450" w:x="9326" w:y="46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4615"/>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481" w:x="6827" w:y="49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电压、燃气压等的分级，具</w:t>
      </w:r>
    </w:p>
    <w:p>
      <w:pPr>
        <w:pStyle w:val="Normal"/>
        <w:framePr w:w="2481" w:x="6827" w:y="4980"/>
        <w:widowControl w:val="off"/>
        <w:autoSpaceDE w:val="off"/>
        <w:autoSpaceDN w:val="off"/>
        <w:spacing w:before="0" w:after="0" w:line="235" w:lineRule="exact"/>
        <w:ind w:left="2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体参见附录</w:t>
      </w:r>
      <w:r>
        <w:rPr>
          <w:rFonts w:ascii="HISRMI+ËÎÌå"/>
          <w:color w:val="000000"/>
          <w:spacing w:val="0"/>
          <w:sz w:val="18"/>
        </w:rPr>
        <w:t>E.1</w:t>
      </w:r>
      <w:r>
        <w:rPr>
          <w:rFonts w:ascii="DTCBFD+ËÎÌå" w:hAnsi="DTCBFD+ËÎÌå" w:cs="DTCBFD+ËÎÌå"/>
          <w:color w:val="000000"/>
          <w:spacing w:val="0"/>
          <w:sz w:val="18"/>
        </w:rPr>
        <w:t>填写</w:t>
      </w:r>
    </w:p>
    <w:p>
      <w:pPr>
        <w:pStyle w:val="Normal"/>
        <w:framePr w:w="2481" w:x="6827" w:y="4980"/>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E.4</w:t>
      </w:r>
      <w:r>
        <w:rPr>
          <w:rFonts w:ascii="DTCBFD+ËÎÌå" w:hAnsi="DTCBFD+ËÎÌå" w:cs="DTCBFD+ËÎÌå"/>
          <w:color w:val="000000"/>
          <w:spacing w:val="0"/>
          <w:sz w:val="18"/>
        </w:rPr>
        <w:t>，应与“管线</w:t>
      </w:r>
    </w:p>
    <w:p>
      <w:pPr>
        <w:pStyle w:val="Normal"/>
        <w:framePr w:w="2481" w:x="6827" w:y="498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类型”、“特征”、“附属物”</w:t>
      </w:r>
    </w:p>
    <w:p>
      <w:pPr>
        <w:pStyle w:val="Normal"/>
        <w:framePr w:w="2481" w:x="6827" w:y="4980"/>
        <w:widowControl w:val="off"/>
        <w:autoSpaceDE w:val="off"/>
        <w:autoSpaceDN w:val="off"/>
        <w:spacing w:before="0" w:after="0" w:line="235" w:lineRule="exact"/>
        <w:ind w:left="43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等字段信息相符</w:t>
      </w:r>
    </w:p>
    <w:p>
      <w:pPr>
        <w:pStyle w:val="Normal"/>
        <w:framePr w:w="360" w:x="2468" w:y="56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7</w:t>
      </w:r>
    </w:p>
    <w:p>
      <w:pPr>
        <w:pStyle w:val="Normal"/>
        <w:framePr w:w="1170" w:x="3070" w:y="5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管线点代码</w:t>
      </w:r>
    </w:p>
    <w:p>
      <w:pPr>
        <w:pStyle w:val="Normal"/>
        <w:framePr w:w="631" w:x="4746" w:y="56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360" w:x="6167" w:y="56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450" w:x="9326" w:y="5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445" w:x="6827" w:y="61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中的点属性填</w:t>
      </w:r>
    </w:p>
    <w:p>
      <w:pPr>
        <w:pStyle w:val="Normal"/>
        <w:framePr w:w="2445" w:x="6827" w:y="6181"/>
        <w:widowControl w:val="off"/>
        <w:autoSpaceDE w:val="off"/>
        <w:autoSpaceDN w:val="off"/>
        <w:spacing w:before="0" w:after="0" w:line="235" w:lineRule="exact"/>
        <w:ind w:left="7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写细则</w:t>
      </w:r>
    </w:p>
    <w:p>
      <w:pPr>
        <w:pStyle w:val="Normal"/>
        <w:framePr w:w="360" w:x="2468" w:y="62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360" w:x="2468" w:y="6298"/>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9</w:t>
      </w:r>
    </w:p>
    <w:p>
      <w:pPr>
        <w:pStyle w:val="Normal"/>
        <w:framePr w:w="630" w:x="3341" w:y="62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特征</w:t>
      </w:r>
    </w:p>
    <w:p>
      <w:pPr>
        <w:pStyle w:val="Normal"/>
        <w:framePr w:w="631" w:x="4746" w:y="62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6298"/>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3" w:y="62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6123" w:y="6298"/>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2445" w:x="6827" w:y="66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中的点属性填</w:t>
      </w:r>
    </w:p>
    <w:p>
      <w:pPr>
        <w:pStyle w:val="Normal"/>
        <w:framePr w:w="2445" w:x="6827" w:y="6666"/>
        <w:widowControl w:val="off"/>
        <w:autoSpaceDE w:val="off"/>
        <w:autoSpaceDN w:val="off"/>
        <w:spacing w:before="0" w:after="0" w:line="233" w:lineRule="exact"/>
        <w:ind w:left="7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写细则</w:t>
      </w:r>
    </w:p>
    <w:p>
      <w:pPr>
        <w:pStyle w:val="Normal"/>
        <w:framePr w:w="810" w:x="3250" w:y="67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451" w:x="2424" w:y="717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2424" w:y="7172"/>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11</w:t>
      </w:r>
    </w:p>
    <w:p>
      <w:pPr>
        <w:pStyle w:val="Normal"/>
        <w:framePr w:w="451" w:x="2424" w:y="7172"/>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767" w:x="3274" w:y="71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X</w:t>
      </w:r>
      <w:r>
        <w:rPr>
          <w:rFonts w:ascii="DTCBFD+ËÎÌå" w:hAnsi="DTCBFD+ËÎÌå" w:cs="DTCBFD+ËÎÌå"/>
          <w:color w:val="000000"/>
          <w:spacing w:val="0"/>
          <w:sz w:val="18"/>
        </w:rPr>
        <w:t>坐标</w:t>
      </w:r>
    </w:p>
    <w:p>
      <w:pPr>
        <w:pStyle w:val="Normal"/>
        <w:framePr w:w="767" w:x="3274" w:y="7172"/>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HISRMI+ËÎÌå"/>
          <w:color w:val="000000"/>
          <w:spacing w:val="0"/>
          <w:sz w:val="18"/>
        </w:rPr>
        <w:t>Y</w:t>
      </w:r>
      <w:r>
        <w:rPr>
          <w:rFonts w:ascii="DTCBFD+ËÎÌå" w:hAnsi="DTCBFD+ËÎÌå" w:cs="DTCBFD+ËÎÌå"/>
          <w:color w:val="000000"/>
          <w:spacing w:val="0"/>
          <w:sz w:val="18"/>
        </w:rPr>
        <w:t>坐标</w:t>
      </w:r>
    </w:p>
    <w:p>
      <w:pPr>
        <w:pStyle w:val="Normal"/>
        <w:framePr w:w="811" w:x="4657" w:y="717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Double</w:t>
      </w:r>
    </w:p>
    <w:p>
      <w:pPr>
        <w:pStyle w:val="Normal"/>
        <w:framePr w:w="811" w:x="4657" w:y="7172"/>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Double</w:t>
      </w:r>
    </w:p>
    <w:p>
      <w:pPr>
        <w:pStyle w:val="Normal"/>
        <w:framePr w:w="811" w:x="4657" w:y="7172"/>
        <w:widowControl w:val="off"/>
        <w:autoSpaceDE w:val="off"/>
        <w:autoSpaceDN w:val="off"/>
        <w:spacing w:before="0" w:after="0" w:line="300" w:lineRule="exact"/>
        <w:ind w:left="43" w:right="0" w:first-line="0"/>
        <w:jc w:val="left"/>
        <w:rPr>
          <w:rFonts w:ascii="HISRMI+ËÎÌå"/>
          <w:color w:val="000000"/>
          <w:spacing w:val="0"/>
          <w:sz w:val="18"/>
        </w:rPr>
      </w:pPr>
      <w:r>
        <w:rPr>
          <w:rFonts w:ascii="HISRMI+ËÎÌå"/>
          <w:color w:val="000000"/>
          <w:spacing w:val="0"/>
          <w:sz w:val="18"/>
        </w:rPr>
        <w:t>Float</w:t>
      </w:r>
    </w:p>
    <w:p>
      <w:pPr>
        <w:pStyle w:val="Normal"/>
        <w:framePr w:w="631" w:x="6032" w:y="717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10,2</w:t>
      </w:r>
    </w:p>
    <w:p>
      <w:pPr>
        <w:pStyle w:val="Normal"/>
        <w:framePr w:w="631" w:x="6032" w:y="7172"/>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10,2</w:t>
      </w:r>
    </w:p>
    <w:p>
      <w:pPr>
        <w:pStyle w:val="Normal"/>
        <w:framePr w:w="631" w:x="6032" w:y="7172"/>
        <w:widowControl w:val="off"/>
        <w:autoSpaceDE w:val="off"/>
        <w:autoSpaceDN w:val="off"/>
        <w:spacing w:before="0" w:after="0" w:line="300" w:lineRule="exact"/>
        <w:ind w:left="46" w:right="0" w:first-line="0"/>
        <w:jc w:val="left"/>
        <w:rPr>
          <w:rFonts w:ascii="HISRMI+ËÎÌå"/>
          <w:color w:val="000000"/>
          <w:spacing w:val="0"/>
          <w:sz w:val="18"/>
        </w:rPr>
      </w:pPr>
      <w:r>
        <w:rPr>
          <w:rFonts w:ascii="HISRMI+ËÎÌå"/>
          <w:color w:val="000000"/>
          <w:spacing w:val="0"/>
          <w:sz w:val="18"/>
        </w:rPr>
        <w:t>6,2</w:t>
      </w:r>
    </w:p>
    <w:p>
      <w:pPr>
        <w:pStyle w:val="Normal"/>
        <w:framePr w:w="900" w:x="7573" w:y="717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00" w:x="7573" w:y="7172"/>
        <w:widowControl w:val="off"/>
        <w:autoSpaceDE w:val="off"/>
        <w:autoSpaceDN w:val="off"/>
        <w:spacing w:before="0" w:after="0" w:line="30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00" w:x="7573" w:y="7172"/>
        <w:widowControl w:val="off"/>
        <w:autoSpaceDE w:val="off"/>
        <w:autoSpaceDN w:val="off"/>
        <w:spacing w:before="0" w:after="0" w:line="30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450" w:x="9326" w:y="71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7172"/>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7172"/>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90" w:x="3161" w:y="77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地面高程</w:t>
      </w:r>
    </w:p>
    <w:p>
      <w:pPr>
        <w:pStyle w:val="Normal"/>
        <w:framePr w:w="1170" w:x="3070" w:y="80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最高管顶高</w:t>
      </w:r>
    </w:p>
    <w:p>
      <w:pPr>
        <w:pStyle w:val="Normal"/>
        <w:framePr w:w="2382" w:x="6853" w:y="80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r>
        <w:rPr>
          <w:rFonts w:ascii="DTCBFD+ËÎÌå" w:hAnsi="DTCBFD+ËÎÌå" w:cs="DTCBFD+ËÎÌå"/>
          <w:color w:val="000000"/>
          <w:spacing w:val="0"/>
          <w:sz w:val="18"/>
        </w:rPr>
        <w:t>，各连通管线管顶</w:t>
      </w:r>
    </w:p>
    <w:p>
      <w:pPr>
        <w:pStyle w:val="Normal"/>
        <w:framePr w:w="2382" w:x="6853" w:y="8046"/>
        <w:widowControl w:val="off"/>
        <w:autoSpaceDE w:val="off"/>
        <w:autoSpaceDN w:val="off"/>
        <w:spacing w:before="0" w:after="0" w:line="233" w:lineRule="exact"/>
        <w:ind w:left="49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高程的最大值</w:t>
      </w:r>
    </w:p>
    <w:p>
      <w:pPr>
        <w:pStyle w:val="Normal"/>
        <w:framePr w:w="451" w:x="2424" w:y="81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13</w:t>
      </w:r>
    </w:p>
    <w:p>
      <w:pPr>
        <w:pStyle w:val="Normal"/>
        <w:framePr w:w="451" w:x="2424" w:y="8161"/>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14</w:t>
      </w:r>
    </w:p>
    <w:p>
      <w:pPr>
        <w:pStyle w:val="Normal"/>
        <w:framePr w:w="451" w:x="2424" w:y="81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15</w:t>
      </w:r>
    </w:p>
    <w:p>
      <w:pPr>
        <w:pStyle w:val="Normal"/>
        <w:framePr w:w="722" w:x="4700" w:y="81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4700" w:y="8161"/>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4700" w:y="81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542" w:x="6078" w:y="81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6078" w:y="8161"/>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6078" w:y="81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450" w:x="9326" w:y="81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8161"/>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170" w:x="3070" w:y="8278"/>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1170" w:x="3070" w:y="8278"/>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最低管底高</w:t>
      </w:r>
    </w:p>
    <w:p>
      <w:pPr>
        <w:pStyle w:val="Normal"/>
        <w:framePr w:w="1170" w:x="3070" w:y="8278"/>
        <w:widowControl w:val="off"/>
        <w:autoSpaceDE w:val="off"/>
        <w:autoSpaceDN w:val="off"/>
        <w:spacing w:before="0" w:after="0" w:line="23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2382" w:x="6853" w:y="85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r>
        <w:rPr>
          <w:rFonts w:ascii="DTCBFD+ËÎÌå" w:hAnsi="DTCBFD+ËÎÌå" w:cs="DTCBFD+ËÎÌå"/>
          <w:color w:val="000000"/>
          <w:spacing w:val="0"/>
          <w:sz w:val="18"/>
        </w:rPr>
        <w:t>，各连通管线管底</w:t>
      </w:r>
    </w:p>
    <w:p>
      <w:pPr>
        <w:pStyle w:val="Normal"/>
        <w:framePr w:w="2382" w:x="6853" w:y="8528"/>
        <w:widowControl w:val="off"/>
        <w:autoSpaceDE w:val="off"/>
        <w:autoSpaceDN w:val="off"/>
        <w:spacing w:before="0" w:after="0" w:line="233" w:lineRule="exact"/>
        <w:ind w:left="49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高程的最小值</w:t>
      </w:r>
    </w:p>
    <w:p>
      <w:pPr>
        <w:pStyle w:val="Normal"/>
        <w:framePr w:w="2443" w:x="6827" w:y="90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是井时必填，本管线点的井</w:t>
      </w:r>
    </w:p>
    <w:p>
      <w:pPr>
        <w:pStyle w:val="Normal"/>
        <w:framePr w:w="2443" w:x="6827" w:y="9010"/>
        <w:widowControl w:val="off"/>
        <w:autoSpaceDE w:val="off"/>
        <w:autoSpaceDN w:val="off"/>
        <w:spacing w:before="0" w:after="0" w:line="235" w:lineRule="exact"/>
        <w:ind w:left="16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底埋深，架空时值为负</w:t>
      </w:r>
    </w:p>
    <w:p>
      <w:pPr>
        <w:pStyle w:val="Normal"/>
        <w:framePr w:w="2443" w:x="6827" w:y="9010"/>
        <w:widowControl w:val="off"/>
        <w:autoSpaceDE w:val="off"/>
        <w:autoSpaceDN w:val="off"/>
        <w:spacing w:before="0" w:after="0" w:line="24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正常即确定为</w:t>
      </w:r>
      <w:r>
        <w:rPr>
          <w:rFonts w:ascii="HISRMI+ËÎÌå"/>
          <w:color w:val="000000"/>
          <w:spacing w:val="0"/>
          <w:sz w:val="18"/>
        </w:rPr>
        <w:t>1</w:t>
      </w:r>
      <w:r>
        <w:rPr>
          <w:rFonts w:ascii="DTCBFD+ËÎÌå" w:hAnsi="DTCBFD+ËÎÌå" w:cs="DTCBFD+ËÎÌå"/>
          <w:color w:val="000000"/>
          <w:spacing w:val="0"/>
          <w:sz w:val="18"/>
        </w:rPr>
        <w:t>，不确定为</w:t>
      </w:r>
    </w:p>
    <w:p>
      <w:pPr>
        <w:pStyle w:val="Normal"/>
        <w:framePr w:w="2443" w:x="6827" w:y="9010"/>
        <w:widowControl w:val="off"/>
        <w:autoSpaceDE w:val="off"/>
        <w:autoSpaceDN w:val="off"/>
        <w:spacing w:before="0" w:after="0" w:line="235" w:lineRule="exact"/>
        <w:ind w:left="26" w:right="0" w:first-line="0"/>
        <w:jc w:val="left"/>
        <w:rPr>
          <w:rFonts w:ascii="DTCBFD+ËÎÌå" w:hAnsi="DTCBFD+ËÎÌå" w:cs="DTCBFD+ËÎÌå"/>
          <w:color w:val="000000"/>
          <w:spacing w:val="0"/>
          <w:sz w:val="18"/>
        </w:rPr>
      </w:pPr>
      <w:r>
        <w:rPr>
          <w:rFonts w:ascii="HISRMI+ËÎÌå"/>
          <w:color w:val="000000"/>
          <w:spacing w:val="0"/>
          <w:sz w:val="18"/>
        </w:rPr>
        <w:t>0</w:t>
      </w:r>
      <w:r>
        <w:rPr>
          <w:rFonts w:ascii="DTCBFD+ËÎÌå" w:hAnsi="DTCBFD+ËÎÌå" w:cs="DTCBFD+ËÎÌå"/>
          <w:color w:val="000000"/>
          <w:spacing w:val="0"/>
          <w:sz w:val="18"/>
        </w:rPr>
        <w:t>，不确定点的位置、深度</w:t>
      </w:r>
    </w:p>
    <w:p>
      <w:pPr>
        <w:pStyle w:val="Normal"/>
        <w:framePr w:w="2443" w:x="6827" w:y="9010"/>
        <w:widowControl w:val="off"/>
        <w:autoSpaceDE w:val="off"/>
        <w:autoSpaceDN w:val="off"/>
        <w:spacing w:before="0" w:after="0" w:line="233" w:lineRule="exact"/>
        <w:ind w:left="7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供参考</w:t>
      </w:r>
    </w:p>
    <w:p>
      <w:pPr>
        <w:pStyle w:val="Normal"/>
        <w:framePr w:w="630" w:x="3341" w:y="91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井深</w:t>
      </w:r>
    </w:p>
    <w:p>
      <w:pPr>
        <w:pStyle w:val="Normal"/>
        <w:framePr w:w="451" w:x="2424" w:y="97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16</w:t>
      </w:r>
    </w:p>
    <w:p>
      <w:pPr>
        <w:pStyle w:val="Normal"/>
        <w:framePr w:w="451" w:x="2424" w:y="9728"/>
        <w:widowControl w:val="off"/>
        <w:autoSpaceDE w:val="off"/>
        <w:autoSpaceDN w:val="off"/>
        <w:spacing w:before="0" w:after="0" w:line="853" w:lineRule="exact"/>
        <w:ind w:left="0" w:right="0" w:first-line="0"/>
        <w:jc w:val="left"/>
        <w:rPr>
          <w:rFonts w:ascii="HISRMI+ËÎÌå"/>
          <w:color w:val="000000"/>
          <w:spacing w:val="0"/>
          <w:sz w:val="18"/>
        </w:rPr>
      </w:pPr>
      <w:r>
        <w:rPr>
          <w:rFonts w:ascii="HISRMI+ËÎÌå"/>
          <w:color w:val="000000"/>
          <w:spacing w:val="0"/>
          <w:sz w:val="18"/>
        </w:rPr>
        <w:t>17</w:t>
      </w:r>
    </w:p>
    <w:p>
      <w:pPr>
        <w:pStyle w:val="Normal"/>
        <w:framePr w:w="810" w:x="3250" w:y="97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确定性</w:t>
      </w:r>
    </w:p>
    <w:p>
      <w:pPr>
        <w:pStyle w:val="Normal"/>
        <w:framePr w:w="542" w:x="4791" w:y="97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Int</w:t>
      </w:r>
    </w:p>
    <w:p>
      <w:pPr>
        <w:pStyle w:val="Normal"/>
        <w:framePr w:w="360" w:x="6167" w:y="97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450" w:x="9326" w:y="97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484" w:x="6827" w:y="102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单位：度，封头、预留口、</w:t>
      </w:r>
    </w:p>
    <w:p>
      <w:pPr>
        <w:pStyle w:val="Normal"/>
        <w:framePr w:w="2484" w:x="6827" w:y="10211"/>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非测区等管线点需填写，为</w:t>
      </w:r>
    </w:p>
    <w:p>
      <w:pPr>
        <w:pStyle w:val="Normal"/>
        <w:framePr w:w="2484" w:x="6827" w:y="10211"/>
        <w:widowControl w:val="off"/>
        <w:autoSpaceDE w:val="off"/>
        <w:autoSpaceDN w:val="off"/>
        <w:spacing w:before="0" w:after="0" w:line="233" w:lineRule="exact"/>
        <w:ind w:left="7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其所在管线或管线延长线</w:t>
      </w:r>
    </w:p>
    <w:p>
      <w:pPr>
        <w:pStyle w:val="Normal"/>
        <w:framePr w:w="2484" w:x="6827" w:y="10211"/>
        <w:widowControl w:val="off"/>
        <w:autoSpaceDE w:val="off"/>
        <w:autoSpaceDN w:val="off"/>
        <w:spacing w:before="0" w:after="0" w:line="235" w:lineRule="exact"/>
        <w:ind w:left="16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方向与水平方向的夹角</w:t>
      </w:r>
    </w:p>
    <w:p>
      <w:pPr>
        <w:pStyle w:val="Normal"/>
        <w:framePr w:w="990" w:x="3161" w:y="105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符号角度</w:t>
      </w:r>
    </w:p>
    <w:p>
      <w:pPr>
        <w:pStyle w:val="Normal"/>
        <w:framePr w:w="722" w:x="4700" w:y="105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542" w:x="6078" w:y="105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451" w:x="2424" w:y="1118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18</w:t>
      </w:r>
    </w:p>
    <w:p>
      <w:pPr>
        <w:pStyle w:val="Normal"/>
        <w:framePr w:w="451" w:x="2424" w:y="11188"/>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19</w:t>
      </w:r>
    </w:p>
    <w:p>
      <w:pPr>
        <w:pStyle w:val="Normal"/>
        <w:framePr w:w="990" w:x="3161" w:y="111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所属道路</w:t>
      </w:r>
    </w:p>
    <w:p>
      <w:pPr>
        <w:pStyle w:val="Normal"/>
        <w:framePr w:w="990" w:x="3161" w:y="11188"/>
        <w:widowControl w:val="off"/>
        <w:autoSpaceDE w:val="off"/>
        <w:autoSpaceDN w:val="off"/>
        <w:spacing w:before="0" w:after="0" w:line="391"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工程号</w:t>
      </w:r>
    </w:p>
    <w:p>
      <w:pPr>
        <w:pStyle w:val="Normal"/>
        <w:framePr w:w="631" w:x="4746" w:y="1118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11188"/>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4" w:x="6121" w:y="1118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80</w:t>
      </w:r>
    </w:p>
    <w:p>
      <w:pPr>
        <w:pStyle w:val="Normal"/>
        <w:framePr w:w="454" w:x="6121" w:y="11188"/>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2443" w:x="6827" w:y="114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普查测区号、普查修测测区</w:t>
      </w:r>
    </w:p>
    <w:p>
      <w:pPr>
        <w:pStyle w:val="Normal"/>
        <w:framePr w:w="2443" w:x="6827" w:y="11461"/>
        <w:widowControl w:val="off"/>
        <w:autoSpaceDE w:val="off"/>
        <w:autoSpaceDN w:val="off"/>
        <w:spacing w:before="0" w:after="0" w:line="235" w:lineRule="exact"/>
        <w:ind w:left="25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号、竣工测量工程号</w:t>
      </w:r>
    </w:p>
    <w:p>
      <w:pPr>
        <w:pStyle w:val="Normal"/>
        <w:framePr w:w="2443" w:x="6827" w:y="11461"/>
        <w:widowControl w:val="off"/>
        <w:autoSpaceDE w:val="off"/>
        <w:autoSpaceDN w:val="off"/>
        <w:spacing w:before="0" w:after="0" w:line="24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建设工程规划许可证，竣工</w:t>
      </w:r>
    </w:p>
    <w:p>
      <w:pPr>
        <w:pStyle w:val="Normal"/>
        <w:framePr w:w="2443" w:x="6827" w:y="11461"/>
        <w:widowControl w:val="off"/>
        <w:autoSpaceDE w:val="off"/>
        <w:autoSpaceDN w:val="off"/>
        <w:spacing w:before="0" w:after="0" w:line="235" w:lineRule="exact"/>
        <w:ind w:left="52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测量管线必填</w:t>
      </w:r>
    </w:p>
    <w:p>
      <w:pPr>
        <w:pStyle w:val="Normal"/>
        <w:framePr w:w="450" w:x="9326" w:y="115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170" w:x="3070" w:y="119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报建许可证</w:t>
      </w:r>
    </w:p>
    <w:p>
      <w:pPr>
        <w:pStyle w:val="Normal"/>
        <w:framePr w:w="451" w:x="2424" w:y="120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2424" w:y="120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21</w:t>
      </w:r>
    </w:p>
    <w:p>
      <w:pPr>
        <w:pStyle w:val="Normal"/>
        <w:framePr w:w="631" w:x="4746" w:y="120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120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1" w:y="1206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6121" w:y="12061"/>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1170" w:x="3070" w:y="12179"/>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w:t>
      </w:r>
    </w:p>
    <w:p>
      <w:pPr>
        <w:pStyle w:val="Normal"/>
        <w:framePr w:w="1170" w:x="3070" w:y="12179"/>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验收合格证</w:t>
      </w:r>
    </w:p>
    <w:p>
      <w:pPr>
        <w:pStyle w:val="Normal"/>
        <w:framePr w:w="1170" w:x="3070" w:y="12179"/>
        <w:widowControl w:val="off"/>
        <w:autoSpaceDE w:val="off"/>
        <w:autoSpaceDN w:val="off"/>
        <w:spacing w:before="0" w:after="0" w:line="23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w:t>
      </w:r>
    </w:p>
    <w:p>
      <w:pPr>
        <w:pStyle w:val="Normal"/>
        <w:framePr w:w="2484" w:x="6827" w:y="124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建设工程规划验收合格证，</w:t>
      </w:r>
    </w:p>
    <w:p>
      <w:pPr>
        <w:pStyle w:val="Normal"/>
        <w:framePr w:w="2484" w:x="6827" w:y="12428"/>
        <w:widowControl w:val="off"/>
        <w:autoSpaceDE w:val="off"/>
        <w:autoSpaceDN w:val="off"/>
        <w:spacing w:before="0" w:after="0" w:line="233" w:lineRule="exact"/>
        <w:ind w:left="34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竣工测量管线必填</w:t>
      </w:r>
    </w:p>
    <w:p>
      <w:pPr>
        <w:pStyle w:val="Normal"/>
        <w:framePr w:w="2544" w:x="6827" w:y="1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旧管、接旧管、拆除、废弃、</w:t>
      </w:r>
    </w:p>
    <w:p>
      <w:pPr>
        <w:pStyle w:val="Normal"/>
        <w:framePr w:w="2544" w:x="6827" w:y="12911"/>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新建、修正（属性或位置改</w:t>
      </w:r>
    </w:p>
    <w:p>
      <w:pPr>
        <w:pStyle w:val="Normal"/>
        <w:framePr w:w="2544" w:x="6827" w:y="12911"/>
        <w:widowControl w:val="off"/>
        <w:autoSpaceDE w:val="off"/>
        <w:autoSpaceDN w:val="off"/>
        <w:spacing w:before="0" w:after="0" w:line="235" w:lineRule="exact"/>
        <w:ind w:left="2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变）、删除，新测区可为空</w:t>
      </w:r>
    </w:p>
    <w:p>
      <w:pPr>
        <w:pStyle w:val="Normal"/>
        <w:framePr w:w="2544" w:x="6827" w:y="12911"/>
        <w:widowControl w:val="off"/>
        <w:autoSpaceDE w:val="off"/>
        <w:autoSpaceDN w:val="off"/>
        <w:spacing w:before="0" w:after="0" w:line="233" w:lineRule="exact"/>
        <w:ind w:left="97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值</w:t>
      </w:r>
    </w:p>
    <w:p>
      <w:pPr>
        <w:pStyle w:val="Normal"/>
        <w:framePr w:w="451" w:x="2424" w:y="132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22</w:t>
      </w:r>
    </w:p>
    <w:p>
      <w:pPr>
        <w:pStyle w:val="Normal"/>
        <w:framePr w:w="630" w:x="3341" w:y="132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状态</w:t>
      </w:r>
    </w:p>
    <w:p>
      <w:pPr>
        <w:pStyle w:val="Normal"/>
        <w:framePr w:w="631" w:x="4746" w:y="132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3" w:y="132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2424" w:y="1388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23</w:t>
      </w:r>
    </w:p>
    <w:p>
      <w:pPr>
        <w:pStyle w:val="Normal"/>
        <w:framePr w:w="451" w:x="2424"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24</w:t>
      </w:r>
    </w:p>
    <w:p>
      <w:pPr>
        <w:pStyle w:val="Normal"/>
        <w:framePr w:w="451" w:x="2424"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25</w:t>
      </w:r>
    </w:p>
    <w:p>
      <w:pPr>
        <w:pStyle w:val="Normal"/>
        <w:framePr w:w="990" w:x="3161" w:y="138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权属单位</w:t>
      </w:r>
    </w:p>
    <w:p>
      <w:pPr>
        <w:pStyle w:val="Normal"/>
        <w:framePr w:w="990" w:x="3161" w:y="1388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勘测单位</w:t>
      </w:r>
    </w:p>
    <w:p>
      <w:pPr>
        <w:pStyle w:val="Normal"/>
        <w:framePr w:w="990" w:x="3161" w:y="1388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探测人员</w:t>
      </w:r>
    </w:p>
    <w:p>
      <w:pPr>
        <w:pStyle w:val="Normal"/>
        <w:framePr w:w="631" w:x="4746" w:y="1388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3" w:y="1388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451" w:x="6123"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451" w:x="6123" w:y="1388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0" w:x="9326" w:y="141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2" style="position:absolute;margin-left:106pt;margin-top:128.2pt;z-index:-291;width:383.5pt;height:609.1pt;mso-position-horizontal:absolute;mso-position-horizontal-relative:page;mso-position-vertical:absolute;mso-position-vertical-relative:page" type="#_x0000_t75">
            <v:imageData xmlns:r="http://schemas.openxmlformats.org/officeDocument/2006/relationships" r:id="rId7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989" w:x="4220"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E.3.1</w:t>
      </w:r>
      <w:r>
        <w:rPr>
          <w:rFonts w:ascii="IWSQUL+ºÚÌå" w:hAnsi="IWSQUL+ºÚÌå" w:cs="IWSQUL+ºÚÌå"/>
          <w:color w:val="000000"/>
          <w:spacing w:val="0"/>
          <w:sz w:val="21"/>
        </w:rPr>
        <w:t>管线点层属性结构表</w:t>
      </w:r>
      <w:r>
        <w:rPr>
          <w:rFonts w:ascii="DTCBFD+ËÎÌå" w:hAnsi="DTCBFD+ËÎÌå" w:cs="DTCBFD+ËÎÌå"/>
          <w:color w:val="000000"/>
          <w:spacing w:val="0"/>
          <w:sz w:val="21"/>
        </w:rPr>
        <w:t>（续）</w:t>
      </w:r>
    </w:p>
    <w:p>
      <w:pPr>
        <w:pStyle w:val="Normal"/>
        <w:framePr w:w="630" w:x="9237"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是否</w:t>
      </w:r>
    </w:p>
    <w:p>
      <w:pPr>
        <w:pStyle w:val="Normal"/>
        <w:framePr w:w="630" w:x="9237" w:y="222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2333"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3161"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4566"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990" w:x="5852"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字段长度</w:t>
      </w:r>
    </w:p>
    <w:p>
      <w:pPr>
        <w:pStyle w:val="Normal"/>
        <w:framePr w:w="630" w:x="7708"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451" w:x="2424" w:y="275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26</w:t>
      </w:r>
    </w:p>
    <w:p>
      <w:pPr>
        <w:pStyle w:val="Normal"/>
        <w:framePr w:w="451" w:x="2424"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27</w:t>
      </w:r>
    </w:p>
    <w:p>
      <w:pPr>
        <w:pStyle w:val="Normal"/>
        <w:framePr w:w="451" w:x="2424"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28</w:t>
      </w:r>
    </w:p>
    <w:p>
      <w:pPr>
        <w:pStyle w:val="Normal"/>
        <w:framePr w:w="451" w:x="2424"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29</w:t>
      </w:r>
    </w:p>
    <w:p>
      <w:pPr>
        <w:pStyle w:val="Normal"/>
        <w:framePr w:w="451" w:x="2424"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30</w:t>
      </w:r>
    </w:p>
    <w:p>
      <w:pPr>
        <w:pStyle w:val="Normal"/>
        <w:framePr w:w="451" w:x="2424"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31</w:t>
      </w:r>
    </w:p>
    <w:p>
      <w:pPr>
        <w:pStyle w:val="Normal"/>
        <w:framePr w:w="451" w:x="2424"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32</w:t>
      </w:r>
    </w:p>
    <w:p>
      <w:pPr>
        <w:pStyle w:val="Normal"/>
        <w:framePr w:w="451" w:x="2424"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33</w:t>
      </w:r>
    </w:p>
    <w:p>
      <w:pPr>
        <w:pStyle w:val="Normal"/>
        <w:framePr w:w="990" w:x="3161" w:y="27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检查人员</w:t>
      </w:r>
    </w:p>
    <w:p>
      <w:pPr>
        <w:pStyle w:val="Normal"/>
        <w:framePr w:w="990" w:x="3161" w:y="2751"/>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建设时间</w:t>
      </w:r>
    </w:p>
    <w:p>
      <w:pPr>
        <w:pStyle w:val="Normal"/>
        <w:framePr w:w="990" w:x="3161" w:y="27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勘测时间</w:t>
      </w:r>
    </w:p>
    <w:p>
      <w:pPr>
        <w:pStyle w:val="Normal"/>
        <w:framePr w:w="990" w:x="3161" w:y="27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入库时间</w:t>
      </w:r>
    </w:p>
    <w:p>
      <w:pPr>
        <w:pStyle w:val="Normal"/>
        <w:framePr w:w="990" w:x="3161" w:y="2751"/>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更新时间</w:t>
      </w:r>
    </w:p>
    <w:p>
      <w:pPr>
        <w:pStyle w:val="Normal"/>
        <w:framePr w:w="990" w:x="3161" w:y="27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井盖形状</w:t>
      </w:r>
    </w:p>
    <w:p>
      <w:pPr>
        <w:pStyle w:val="Normal"/>
        <w:framePr w:w="990" w:x="3161" w:y="2751"/>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井盖材质</w:t>
      </w:r>
    </w:p>
    <w:p>
      <w:pPr>
        <w:pStyle w:val="Normal"/>
        <w:framePr w:w="990" w:x="3161" w:y="27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井盖尺寸</w:t>
      </w:r>
    </w:p>
    <w:p>
      <w:pPr>
        <w:pStyle w:val="Normal"/>
        <w:framePr w:w="631" w:x="4746" w:y="275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2751"/>
        <w:widowControl w:val="off"/>
        <w:autoSpaceDE w:val="off"/>
        <w:autoSpaceDN w:val="off"/>
        <w:spacing w:before="0" w:after="0" w:line="274"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4746"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4746"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4746"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454" w:x="6121" w:y="275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4" w:x="6121"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4" w:x="6121"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4" w:x="6121"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4" w:x="6121"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4" w:x="6121"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4" w:x="6121" w:y="2751"/>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4" w:x="6121" w:y="2751"/>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2123" w:x="6966" w:y="3048"/>
        <w:widowControl w:val="off"/>
        <w:autoSpaceDE w:val="off"/>
        <w:autoSpaceDN w:val="off"/>
        <w:spacing w:before="0" w:after="0" w:line="180" w:lineRule="exact"/>
        <w:ind w:left="89"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2123" w:x="6966" w:y="3048"/>
        <w:widowControl w:val="off"/>
        <w:autoSpaceDE w:val="off"/>
        <w:autoSpaceDN w:val="off"/>
        <w:spacing w:before="0" w:after="0" w:line="300" w:lineRule="exact"/>
        <w:ind w:left="89"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2123" w:x="6966" w:y="3048"/>
        <w:widowControl w:val="off"/>
        <w:autoSpaceDE w:val="off"/>
        <w:autoSpaceDN w:val="off"/>
        <w:spacing w:before="0" w:after="0" w:line="300"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填到日期，如</w:t>
      </w:r>
      <w:r>
        <w:rPr>
          <w:rFonts w:ascii="HISRMI+ËÎÌå"/>
          <w:color w:val="000000"/>
          <w:spacing w:val="0"/>
          <w:sz w:val="18"/>
        </w:rPr>
        <w:t>20130801</w:t>
      </w:r>
    </w:p>
    <w:p>
      <w:pPr>
        <w:pStyle w:val="Normal"/>
        <w:framePr w:w="2123" w:x="6966" w:y="3048"/>
        <w:widowControl w:val="off"/>
        <w:autoSpaceDE w:val="off"/>
        <w:autoSpaceDN w:val="off"/>
        <w:spacing w:before="0" w:after="0" w:line="298"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填到日期，如</w:t>
      </w:r>
      <w:r>
        <w:rPr>
          <w:rFonts w:ascii="HISRMI+ËÎÌå"/>
          <w:color w:val="000000"/>
          <w:spacing w:val="0"/>
          <w:sz w:val="18"/>
        </w:rPr>
        <w:t>20130801</w:t>
      </w:r>
    </w:p>
    <w:p>
      <w:pPr>
        <w:pStyle w:val="Normal"/>
        <w:framePr w:w="450" w:x="9326" w:y="36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9326" w:y="3648"/>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631" w:x="4746" w:y="424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424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424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2443" w:x="6827" w:y="51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系统字段，管线点唯一标识</w:t>
      </w:r>
    </w:p>
    <w:p>
      <w:pPr>
        <w:pStyle w:val="Normal"/>
        <w:framePr w:w="451" w:x="2424" w:y="5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34</w:t>
      </w:r>
    </w:p>
    <w:p>
      <w:pPr>
        <w:pStyle w:val="Normal"/>
        <w:framePr w:w="451" w:x="2424" w:y="5235"/>
        <w:widowControl w:val="off"/>
        <w:autoSpaceDE w:val="off"/>
        <w:autoSpaceDN w:val="off"/>
        <w:spacing w:before="0" w:after="0" w:line="483" w:lineRule="exact"/>
        <w:ind w:left="0" w:right="0" w:first-line="0"/>
        <w:jc w:val="left"/>
        <w:rPr>
          <w:rFonts w:ascii="HISRMI+ËÎÌå"/>
          <w:color w:val="000000"/>
          <w:spacing w:val="0"/>
          <w:sz w:val="18"/>
        </w:rPr>
      </w:pPr>
      <w:r>
        <w:rPr>
          <w:rFonts w:ascii="HISRMI+ËÎÌå"/>
          <w:color w:val="000000"/>
          <w:spacing w:val="0"/>
          <w:sz w:val="18"/>
        </w:rPr>
        <w:t>35</w:t>
      </w:r>
    </w:p>
    <w:p>
      <w:pPr>
        <w:pStyle w:val="Normal"/>
        <w:framePr w:w="990" w:x="3161" w:y="52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管点编号</w:t>
      </w:r>
    </w:p>
    <w:p>
      <w:pPr>
        <w:pStyle w:val="Normal"/>
        <w:framePr w:w="990" w:x="3161" w:y="5235"/>
        <w:widowControl w:val="off"/>
        <w:autoSpaceDE w:val="off"/>
        <w:autoSpaceDN w:val="off"/>
        <w:spacing w:before="0" w:after="0" w:line="483"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631" w:x="4746" w:y="5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746" w:y="5235"/>
        <w:widowControl w:val="off"/>
        <w:autoSpaceDE w:val="off"/>
        <w:autoSpaceDN w:val="off"/>
        <w:spacing w:before="0" w:after="0" w:line="483"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6123" w:y="52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6123" w:y="5235"/>
        <w:widowControl w:val="off"/>
        <w:autoSpaceDE w:val="off"/>
        <w:autoSpaceDN w:val="off"/>
        <w:spacing w:before="0" w:after="0" w:line="483" w:lineRule="exact"/>
        <w:ind w:left="0" w:right="0" w:first-line="0"/>
        <w:jc w:val="left"/>
        <w:rPr>
          <w:rFonts w:ascii="HISRMI+ËÎÌå"/>
          <w:color w:val="000000"/>
          <w:spacing w:val="0"/>
          <w:sz w:val="18"/>
        </w:rPr>
      </w:pPr>
      <w:r>
        <w:rPr>
          <w:rFonts w:ascii="HISRMI+ËÎÌå"/>
          <w:color w:val="000000"/>
          <w:spacing w:val="0"/>
          <w:sz w:val="18"/>
        </w:rPr>
        <w:t>26</w:t>
      </w:r>
    </w:p>
    <w:p>
      <w:pPr>
        <w:pStyle w:val="Normal"/>
        <w:framePr w:w="2445" w:x="6827" w:y="5352"/>
        <w:widowControl w:val="off"/>
        <w:autoSpaceDE w:val="off"/>
        <w:autoSpaceDN w:val="off"/>
        <w:spacing w:before="0" w:after="0" w:line="180" w:lineRule="exact"/>
        <w:ind w:left="88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编号</w:t>
      </w:r>
    </w:p>
    <w:p>
      <w:pPr>
        <w:pStyle w:val="Normal"/>
        <w:framePr w:w="2445" w:x="6827" w:y="5352"/>
        <w:widowControl w:val="off"/>
        <w:autoSpaceDE w:val="off"/>
        <w:autoSpaceDN w:val="off"/>
        <w:spacing w:before="0" w:after="0" w:line="24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中的点属性填</w:t>
      </w:r>
    </w:p>
    <w:p>
      <w:pPr>
        <w:pStyle w:val="Normal"/>
        <w:framePr w:w="2445" w:x="6827" w:y="5352"/>
        <w:widowControl w:val="off"/>
        <w:autoSpaceDE w:val="off"/>
        <w:autoSpaceDN w:val="off"/>
        <w:spacing w:before="0" w:after="0" w:line="235" w:lineRule="exact"/>
        <w:ind w:left="79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写细则</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3" style="position:absolute;margin-left:106pt;margin-top:108.65pt;z-index:-295;width:383.5pt;height:194.9pt;mso-position-horizontal:absolute;mso-position-horizontal-relative:page;mso-position-vertical:absolute;mso-position-vertical-relative:page" type="#_x0000_t75">
            <v:imageData xmlns:r="http://schemas.openxmlformats.org/officeDocument/2006/relationships" r:id="rId7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144" w:x="4587" w:y="19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E.3.2</w:t>
      </w:r>
      <w:r>
        <w:rPr>
          <w:rFonts w:ascii="IWSQUL+ºÚÌå" w:hAnsi="IWSQUL+ºÚÌå" w:cs="IWSQUL+ºÚÌå"/>
          <w:color w:val="000000"/>
          <w:spacing w:val="0"/>
          <w:sz w:val="21"/>
        </w:rPr>
        <w:t>管线线层属性结构表</w:t>
      </w:r>
    </w:p>
    <w:p>
      <w:pPr>
        <w:pStyle w:val="Normal"/>
        <w:framePr w:w="450" w:x="4926" w:y="2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w:t>
      </w:r>
    </w:p>
    <w:p>
      <w:pPr>
        <w:pStyle w:val="Normal"/>
        <w:framePr w:w="450" w:x="4926" w:y="234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段</w:t>
      </w:r>
    </w:p>
    <w:p>
      <w:pPr>
        <w:pStyle w:val="Normal"/>
        <w:framePr w:w="450" w:x="4926" w:y="2347"/>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p>
    <w:p>
      <w:pPr>
        <w:pStyle w:val="Normal"/>
        <w:framePr w:w="450" w:x="4926" w:y="234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度</w:t>
      </w:r>
    </w:p>
    <w:p>
      <w:pPr>
        <w:pStyle w:val="Normal"/>
        <w:framePr w:w="630" w:x="1570" w:y="2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2355" w:y="2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684" w:y="2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630" w:x="7708" w:y="2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360" w:x="1704" w:y="33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360" w:x="1704" w:y="33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360" w:x="1704" w:y="33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360" w:x="1704" w:y="33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4</w:t>
      </w:r>
    </w:p>
    <w:p>
      <w:pPr>
        <w:pStyle w:val="Normal"/>
        <w:framePr w:w="360" w:x="1704" w:y="33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810" w:x="2444" w:y="3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起点号</w:t>
      </w:r>
    </w:p>
    <w:p>
      <w:pPr>
        <w:pStyle w:val="Normal"/>
        <w:framePr w:w="810" w:x="2444" w:y="3339"/>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终点号</w:t>
      </w:r>
    </w:p>
    <w:p>
      <w:pPr>
        <w:pStyle w:val="Normal"/>
        <w:framePr w:w="631" w:x="3865" w:y="33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33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33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333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33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4926" w:y="33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4926" w:y="333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4926" w:y="3339"/>
        <w:widowControl w:val="off"/>
        <w:autoSpaceDE w:val="off"/>
        <w:autoSpaceDN w:val="off"/>
        <w:spacing w:before="0" w:after="0" w:line="300" w:lineRule="exact"/>
        <w:ind w:left="43" w:right="0" w:first-line="0"/>
        <w:jc w:val="left"/>
        <w:rPr>
          <w:rFonts w:ascii="HISRMI+ËÎÌå"/>
          <w:color w:val="000000"/>
          <w:spacing w:val="0"/>
          <w:sz w:val="18"/>
        </w:rPr>
      </w:pPr>
      <w:r>
        <w:rPr>
          <w:rFonts w:ascii="HISRMI+ËÎÌå"/>
          <w:color w:val="000000"/>
          <w:spacing w:val="0"/>
          <w:sz w:val="18"/>
        </w:rPr>
        <w:t>8</w:t>
      </w:r>
    </w:p>
    <w:p>
      <w:pPr>
        <w:pStyle w:val="Normal"/>
        <w:framePr w:w="2484" w:x="6808" w:y="3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对应管线点表中的物探点号</w:t>
      </w:r>
    </w:p>
    <w:p>
      <w:pPr>
        <w:pStyle w:val="Normal"/>
        <w:framePr w:w="2484" w:x="6808" w:y="3339"/>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对应管线点表中的物探点号</w:t>
      </w:r>
    </w:p>
    <w:p>
      <w:pPr>
        <w:pStyle w:val="Normal"/>
        <w:framePr w:w="1170" w:x="2264" w:y="3936"/>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1170" w:x="2264" w:y="393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管线子类型</w:t>
      </w:r>
    </w:p>
    <w:p>
      <w:pPr>
        <w:pStyle w:val="Normal"/>
        <w:framePr w:w="1170" w:x="2264" w:y="3936"/>
        <w:widowControl w:val="off"/>
        <w:autoSpaceDE w:val="off"/>
        <w:autoSpaceDN w:val="off"/>
        <w:spacing w:before="0" w:after="0" w:line="29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3883" w:x="6200" w:y="3936"/>
        <w:widowControl w:val="off"/>
        <w:autoSpaceDE w:val="off"/>
        <w:autoSpaceDN w:val="off"/>
        <w:spacing w:before="0" w:after="0" w:line="180" w:lineRule="exact"/>
        <w:ind w:left="358" w:right="0" w:first-line="0"/>
        <w:jc w:val="left"/>
        <w:rPr>
          <w:rFonts w:ascii="HISRMI+ËÎÌå"/>
          <w:color w:val="000000"/>
          <w:spacing w:val="0"/>
          <w:sz w:val="18"/>
        </w:rPr>
      </w:pPr>
      <w:r>
        <w:rPr>
          <w:rFonts w:ascii="DTCBFD+ËÎÌå" w:hAnsi="DTCBFD+ËÎÌå" w:cs="DTCBFD+ËÎÌå"/>
          <w:color w:val="000000"/>
          <w:spacing w:val="0"/>
          <w:sz w:val="18"/>
        </w:rPr>
        <w:t>管线大类类型，具体参见附录</w:t>
      </w:r>
      <w:r>
        <w:rPr>
          <w:rFonts w:ascii="HISRMI+ËÎÌå"/>
          <w:color w:val="000000"/>
          <w:spacing w:val="0"/>
          <w:sz w:val="18"/>
        </w:rPr>
        <w:t>E.1</w:t>
      </w:r>
    </w:p>
    <w:p>
      <w:pPr>
        <w:pStyle w:val="Normal"/>
        <w:framePr w:w="3883" w:x="6200" w:y="3936"/>
        <w:widowControl w:val="off"/>
        <w:autoSpaceDE w:val="off"/>
        <w:autoSpaceDN w:val="off"/>
        <w:spacing w:before="0" w:after="0" w:line="300" w:lineRule="exact"/>
        <w:ind w:left="358" w:right="0" w:first-line="0"/>
        <w:jc w:val="left"/>
        <w:rPr>
          <w:rFonts w:ascii="HISRMI+ËÎÌå"/>
          <w:color w:val="000000"/>
          <w:spacing w:val="0"/>
          <w:sz w:val="18"/>
        </w:rPr>
      </w:pPr>
      <w:r>
        <w:rPr>
          <w:rFonts w:ascii="DTCBFD+ËÎÌå" w:hAnsi="DTCBFD+ËÎÌå" w:cs="DTCBFD+ËÎÌå"/>
          <w:color w:val="000000"/>
          <w:spacing w:val="0"/>
          <w:sz w:val="18"/>
        </w:rPr>
        <w:t>管线子类类型，具体参见附录</w:t>
      </w:r>
      <w:r>
        <w:rPr>
          <w:rFonts w:ascii="HISRMI+ËÎÌå"/>
          <w:color w:val="000000"/>
          <w:spacing w:val="0"/>
          <w:sz w:val="18"/>
        </w:rPr>
        <w:t>E.1</w:t>
      </w:r>
    </w:p>
    <w:p>
      <w:pPr>
        <w:pStyle w:val="Normal"/>
        <w:framePr w:w="3883" w:x="6200" w:y="3936"/>
        <w:widowControl w:val="off"/>
        <w:autoSpaceDE w:val="off"/>
        <w:autoSpaceDN w:val="off"/>
        <w:spacing w:before="0" w:after="0" w:line="298" w:lineRule="exact"/>
        <w:ind w:left="0" w:right="0" w:first-line="0"/>
        <w:jc w:val="left"/>
        <w:rPr>
          <w:rFonts w:ascii="HISRMI+ËÎÌå"/>
          <w:color w:val="000000"/>
          <w:spacing w:val="0"/>
          <w:sz w:val="18"/>
        </w:rPr>
      </w:pPr>
      <w:r>
        <w:rPr>
          <w:rFonts w:ascii="DTCBFD+ËÎÌå" w:hAnsi="DTCBFD+ËÎÌå" w:cs="DTCBFD+ËÎÌå"/>
          <w:color w:val="000000"/>
          <w:spacing w:val="0"/>
          <w:sz w:val="18"/>
        </w:rPr>
        <w:t>电压、燃气压等的分级，具体参见附录</w:t>
      </w:r>
      <w:r>
        <w:rPr>
          <w:rFonts w:ascii="HISRMI+ËÎÌå"/>
          <w:color w:val="000000"/>
          <w:spacing w:val="0"/>
          <w:sz w:val="18"/>
        </w:rPr>
        <w:t>E.1</w:t>
      </w:r>
    </w:p>
    <w:p>
      <w:pPr>
        <w:pStyle w:val="Normal"/>
        <w:framePr w:w="360" w:x="4969" w:y="423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360" w:x="4969" w:y="45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5746" w:x="5389" w:y="4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E.4</w:t>
      </w:r>
      <w:r>
        <w:rPr>
          <w:rFonts w:ascii="DTCBFD+ËÎÌå" w:hAnsi="DTCBFD+ËÎÌå" w:cs="DTCBFD+ËÎÌå"/>
          <w:color w:val="000000"/>
          <w:spacing w:val="0"/>
          <w:sz w:val="18"/>
        </w:rPr>
        <w:t>填写，应与“管线类型”、“特征”、“附属物”等字</w:t>
      </w:r>
    </w:p>
    <w:p>
      <w:pPr>
        <w:pStyle w:val="Normal"/>
        <w:framePr w:w="360" w:x="1704" w:y="49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w:t>
      </w:r>
    </w:p>
    <w:p>
      <w:pPr>
        <w:pStyle w:val="Normal"/>
        <w:framePr w:w="360" w:x="1704" w:y="4925"/>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7</w:t>
      </w:r>
    </w:p>
    <w:p>
      <w:pPr>
        <w:pStyle w:val="Normal"/>
        <w:framePr w:w="360" w:x="1704" w:y="4925"/>
        <w:widowControl w:val="off"/>
        <w:autoSpaceDE w:val="off"/>
        <w:autoSpaceDN w:val="off"/>
        <w:spacing w:before="0" w:after="0" w:line="392"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1170" w:x="2264" w:y="49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管线线代码</w:t>
      </w:r>
    </w:p>
    <w:p>
      <w:pPr>
        <w:pStyle w:val="Normal"/>
        <w:framePr w:w="1170" w:x="2264" w:y="4925"/>
        <w:widowControl w:val="off"/>
        <w:autoSpaceDE w:val="off"/>
        <w:autoSpaceDN w:val="off"/>
        <w:spacing w:before="0" w:after="0" w:line="391"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管线材质</w:t>
      </w:r>
    </w:p>
    <w:p>
      <w:pPr>
        <w:pStyle w:val="Normal"/>
        <w:framePr w:w="631" w:x="3865" w:y="49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4925"/>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360" w:x="4969" w:y="49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360" w:x="4969" w:y="4925"/>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1170" w:x="7437" w:y="50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段信息相符</w:t>
      </w:r>
    </w:p>
    <w:p>
      <w:pPr>
        <w:pStyle w:val="Normal"/>
        <w:framePr w:w="5178" w:x="5636" w:y="531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中的线属性填写细则</w:t>
      </w:r>
      <w:r>
        <w:rPr>
          <w:rFonts w:ascii="HISRMI+ËÎÌå"/>
          <w:color w:val="000000"/>
          <w:spacing w:val="0"/>
          <w:sz w:val="18"/>
        </w:rPr>
        <w:t>(</w:t>
      </w:r>
      <w:r>
        <w:rPr>
          <w:rFonts w:ascii="DTCBFD+ËÎÌå" w:hAnsi="DTCBFD+ËÎÌå" w:cs="DTCBFD+ËÎÌå"/>
          <w:color w:val="000000"/>
          <w:spacing w:val="0"/>
          <w:sz w:val="18"/>
        </w:rPr>
        <w:t>空管、空沟时可不填</w:t>
      </w:r>
      <w:r>
        <w:rPr>
          <w:rFonts w:ascii="HISRMI+ËÎÌå"/>
          <w:color w:val="000000"/>
          <w:spacing w:val="0"/>
          <w:sz w:val="18"/>
        </w:rPr>
        <w:t>)</w:t>
      </w:r>
    </w:p>
    <w:p>
      <w:pPr>
        <w:pStyle w:val="Normal"/>
        <w:framePr w:w="1170" w:x="2264" w:y="55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起点管顶高</w:t>
      </w:r>
    </w:p>
    <w:p>
      <w:pPr>
        <w:pStyle w:val="Normal"/>
        <w:framePr w:w="722" w:x="3819" w:y="57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542" w:x="4880" w:y="57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900" w:x="7571" w:y="570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1170" w:x="2264" w:y="5826"/>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1170" w:x="2264" w:y="5826"/>
        <w:widowControl w:val="off"/>
        <w:autoSpaceDE w:val="off"/>
        <w:autoSpaceDN w:val="off"/>
        <w:spacing w:before="0" w:after="0" w:line="24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终点管顶高</w:t>
      </w:r>
    </w:p>
    <w:p>
      <w:pPr>
        <w:pStyle w:val="Normal"/>
        <w:framePr w:w="1170" w:x="2264" w:y="5826"/>
        <w:widowControl w:val="off"/>
        <w:autoSpaceDE w:val="off"/>
        <w:autoSpaceDN w:val="off"/>
        <w:spacing w:before="0" w:after="0" w:line="235"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360" w:x="1704" w:y="619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9</w:t>
      </w:r>
    </w:p>
    <w:p>
      <w:pPr>
        <w:pStyle w:val="Normal"/>
        <w:framePr w:w="722" w:x="3819" w:y="619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3819" w:y="6190"/>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3819" w:y="6190"/>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542" w:x="4880" w:y="619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4880" w:y="6190"/>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4880" w:y="6190"/>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900" w:x="7571" w:y="619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00" w:x="7571" w:y="6190"/>
        <w:widowControl w:val="off"/>
        <w:autoSpaceDE w:val="off"/>
        <w:autoSpaceDN w:val="off"/>
        <w:spacing w:before="0" w:after="0" w:line="482"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00" w:x="7571" w:y="6190"/>
        <w:widowControl w:val="off"/>
        <w:autoSpaceDE w:val="off"/>
        <w:autoSpaceDN w:val="off"/>
        <w:spacing w:before="0" w:after="0" w:line="485"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1170" w:x="2264" w:y="65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起点管底高</w:t>
      </w:r>
    </w:p>
    <w:p>
      <w:pPr>
        <w:pStyle w:val="Normal"/>
        <w:framePr w:w="1170" w:x="2264" w:y="6558"/>
        <w:widowControl w:val="off"/>
        <w:autoSpaceDE w:val="off"/>
        <w:autoSpaceDN w:val="off"/>
        <w:spacing w:before="0" w:after="0" w:line="23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451" w:x="1661" w:y="667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1661" w:y="6673"/>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11</w:t>
      </w:r>
    </w:p>
    <w:p>
      <w:pPr>
        <w:pStyle w:val="Normal"/>
        <w:framePr w:w="1170" w:x="2264" w:y="70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终点管底高</w:t>
      </w:r>
    </w:p>
    <w:p>
      <w:pPr>
        <w:pStyle w:val="Normal"/>
        <w:framePr w:w="1170" w:x="2264" w:y="7040"/>
        <w:widowControl w:val="off"/>
        <w:autoSpaceDE w:val="off"/>
        <w:autoSpaceDN w:val="off"/>
        <w:spacing w:before="0" w:after="0" w:line="23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程</w:t>
      </w:r>
    </w:p>
    <w:p>
      <w:pPr>
        <w:pStyle w:val="Normal"/>
        <w:framePr w:w="451" w:x="1661" w:y="75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1661" w:y="754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13</w:t>
      </w:r>
    </w:p>
    <w:p>
      <w:pPr>
        <w:pStyle w:val="Normal"/>
        <w:framePr w:w="451" w:x="1661"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14</w:t>
      </w:r>
    </w:p>
    <w:p>
      <w:pPr>
        <w:pStyle w:val="Normal"/>
        <w:framePr w:w="451" w:x="1661" w:y="754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15</w:t>
      </w:r>
    </w:p>
    <w:p>
      <w:pPr>
        <w:pStyle w:val="Normal"/>
        <w:framePr w:w="451" w:x="1661"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16</w:t>
      </w:r>
    </w:p>
    <w:p>
      <w:pPr>
        <w:pStyle w:val="Normal"/>
        <w:framePr w:w="451" w:x="1661"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17</w:t>
      </w:r>
    </w:p>
    <w:p>
      <w:pPr>
        <w:pStyle w:val="Normal"/>
        <w:framePr w:w="451" w:x="1661" w:y="754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18</w:t>
      </w:r>
    </w:p>
    <w:p>
      <w:pPr>
        <w:pStyle w:val="Normal"/>
        <w:framePr w:w="451" w:x="1661"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19</w:t>
      </w:r>
    </w:p>
    <w:p>
      <w:pPr>
        <w:pStyle w:val="Normal"/>
        <w:framePr w:w="630" w:x="2535" w:y="75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722" w:x="3819" w:y="75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3819" w:y="7549"/>
        <w:widowControl w:val="off"/>
        <w:autoSpaceDE w:val="off"/>
        <w:autoSpaceDN w:val="off"/>
        <w:spacing w:before="0" w:after="0" w:line="298" w:lineRule="exact"/>
        <w:ind w:left="46" w:right="0" w:first-line="0"/>
        <w:jc w:val="left"/>
        <w:rPr>
          <w:rFonts w:ascii="HISRMI+ËÎÌå"/>
          <w:color w:val="000000"/>
          <w:spacing w:val="0"/>
          <w:sz w:val="18"/>
        </w:rPr>
      </w:pPr>
      <w:r>
        <w:rPr>
          <w:rFonts w:ascii="HISRMI+ËÎÌå"/>
          <w:color w:val="000000"/>
          <w:spacing w:val="0"/>
          <w:sz w:val="18"/>
        </w:rPr>
        <w:t>Text</w:t>
      </w:r>
    </w:p>
    <w:p>
      <w:pPr>
        <w:pStyle w:val="Normal"/>
        <w:framePr w:w="722" w:x="3819"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3819" w:y="754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Float</w:t>
      </w:r>
    </w:p>
    <w:p>
      <w:pPr>
        <w:pStyle w:val="Normal"/>
        <w:framePr w:w="722" w:x="3819" w:y="7549"/>
        <w:widowControl w:val="off"/>
        <w:autoSpaceDE w:val="off"/>
        <w:autoSpaceDN w:val="off"/>
        <w:spacing w:before="0" w:after="0" w:line="300" w:lineRule="exact"/>
        <w:ind w:left="89" w:right="0" w:first-line="0"/>
        <w:jc w:val="left"/>
        <w:rPr>
          <w:rFonts w:ascii="HISRMI+ËÎÌå"/>
          <w:color w:val="000000"/>
          <w:spacing w:val="0"/>
          <w:sz w:val="18"/>
        </w:rPr>
      </w:pPr>
      <w:r>
        <w:rPr>
          <w:rFonts w:ascii="HISRMI+ËÎÌå"/>
          <w:color w:val="000000"/>
          <w:spacing w:val="0"/>
          <w:sz w:val="18"/>
        </w:rPr>
        <w:t>Int</w:t>
      </w:r>
    </w:p>
    <w:p>
      <w:pPr>
        <w:pStyle w:val="Normal"/>
        <w:framePr w:w="542" w:x="4880" w:y="75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4880" w:y="7549"/>
        <w:widowControl w:val="off"/>
        <w:autoSpaceDE w:val="off"/>
        <w:autoSpaceDN w:val="off"/>
        <w:spacing w:before="0" w:after="0" w:line="298" w:lineRule="exact"/>
        <w:ind w:left="46" w:right="0" w:first-line="0"/>
        <w:jc w:val="left"/>
        <w:rPr>
          <w:rFonts w:ascii="HISRMI+ËÎÌå"/>
          <w:color w:val="000000"/>
          <w:spacing w:val="0"/>
          <w:sz w:val="18"/>
        </w:rPr>
      </w:pPr>
      <w:r>
        <w:rPr>
          <w:rFonts w:ascii="HISRMI+ËÎÌå"/>
          <w:color w:val="000000"/>
          <w:spacing w:val="0"/>
          <w:sz w:val="18"/>
        </w:rPr>
        <w:t>70</w:t>
      </w:r>
    </w:p>
    <w:p>
      <w:pPr>
        <w:pStyle w:val="Normal"/>
        <w:framePr w:w="542" w:x="4880" w:y="754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4880" w:y="754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6,2</w:t>
      </w:r>
    </w:p>
    <w:p>
      <w:pPr>
        <w:pStyle w:val="Normal"/>
        <w:framePr w:w="542" w:x="4880" w:y="7549"/>
        <w:widowControl w:val="off"/>
        <w:autoSpaceDE w:val="off"/>
        <w:autoSpaceDN w:val="off"/>
        <w:spacing w:before="0" w:after="0" w:line="300" w:lineRule="exact"/>
        <w:ind w:left="89" w:right="0" w:first-line="0"/>
        <w:jc w:val="left"/>
        <w:rPr>
          <w:rFonts w:ascii="HISRMI+ËÎÌå"/>
          <w:color w:val="000000"/>
          <w:spacing w:val="0"/>
          <w:sz w:val="18"/>
        </w:rPr>
      </w:pPr>
      <w:r>
        <w:rPr>
          <w:rFonts w:ascii="HISRMI+ËÎÌå"/>
          <w:color w:val="000000"/>
          <w:spacing w:val="0"/>
          <w:sz w:val="18"/>
        </w:rPr>
        <w:t>1</w:t>
      </w:r>
    </w:p>
    <w:p>
      <w:pPr>
        <w:pStyle w:val="Normal"/>
        <w:framePr w:w="991" w:x="7528" w:y="754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mm</w:t>
      </w:r>
    </w:p>
    <w:p>
      <w:pPr>
        <w:pStyle w:val="Normal"/>
        <w:framePr w:w="990" w:x="2355" w:y="78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990" w:x="2355" w:y="7846"/>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起点埋深</w:t>
      </w:r>
    </w:p>
    <w:p>
      <w:pPr>
        <w:pStyle w:val="Normal"/>
        <w:framePr w:w="990" w:x="2355" w:y="7846"/>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终点埋深</w:t>
      </w:r>
    </w:p>
    <w:p>
      <w:pPr>
        <w:pStyle w:val="Normal"/>
        <w:framePr w:w="990" w:x="2355" w:y="7846"/>
        <w:widowControl w:val="off"/>
        <w:autoSpaceDE w:val="off"/>
        <w:autoSpaceDN w:val="off"/>
        <w:spacing w:before="0" w:after="0" w:line="30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确定性</w:t>
      </w:r>
    </w:p>
    <w:p>
      <w:pPr>
        <w:pStyle w:val="Normal"/>
        <w:framePr w:w="4141" w:x="6087" w:y="78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mm</w:t>
      </w: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中的线属性填写细则</w:t>
      </w:r>
    </w:p>
    <w:p>
      <w:pPr>
        <w:pStyle w:val="Normal"/>
        <w:framePr w:w="4141" w:x="6087" w:y="7846"/>
        <w:widowControl w:val="off"/>
        <w:autoSpaceDE w:val="off"/>
        <w:autoSpaceDN w:val="off"/>
        <w:spacing w:before="0" w:after="0" w:line="300" w:lineRule="exact"/>
        <w:ind w:left="675" w:right="0" w:first-line="0"/>
        <w:jc w:val="left"/>
        <w:rPr>
          <w:rFonts w:ascii="HISRMI+ËÎÌå"/>
          <w:color w:val="000000"/>
          <w:spacing w:val="0"/>
          <w:sz w:val="18"/>
        </w:rPr>
      </w:pPr>
      <w:r>
        <w:rPr>
          <w:rFonts w:ascii="DTCBFD+ËÎÌå" w:hAnsi="DTCBFD+ËÎÌå" w:cs="DTCBFD+ËÎÌå"/>
          <w:color w:val="000000"/>
          <w:spacing w:val="0"/>
          <w:sz w:val="18"/>
        </w:rPr>
        <w:t>起点埋深（校正后）单位：</w:t>
      </w:r>
      <w:r>
        <w:rPr>
          <w:rFonts w:ascii="HISRMI+ËÎÌå"/>
          <w:color w:val="000000"/>
          <w:spacing w:val="0"/>
          <w:sz w:val="18"/>
        </w:rPr>
        <w:t>m</w:t>
      </w:r>
    </w:p>
    <w:p>
      <w:pPr>
        <w:pStyle w:val="Normal"/>
        <w:framePr w:w="2588" w:x="6762" w:y="844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终点埋深（校正后）单位：</w:t>
      </w:r>
      <w:r>
        <w:rPr>
          <w:rFonts w:ascii="HISRMI+ËÎÌå"/>
          <w:color w:val="000000"/>
          <w:spacing w:val="0"/>
          <w:sz w:val="18"/>
        </w:rPr>
        <w:t>m</w:t>
      </w:r>
    </w:p>
    <w:p>
      <w:pPr>
        <w:pStyle w:val="Normal"/>
        <w:framePr w:w="5280" w:x="5591" w:y="87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正常即确定为</w:t>
      </w:r>
      <w:r>
        <w:rPr>
          <w:rFonts w:ascii="HISRMI+ËÎÌå"/>
          <w:color w:val="000000"/>
          <w:spacing w:val="0"/>
          <w:sz w:val="18"/>
        </w:rPr>
        <w:t>1</w:t>
      </w:r>
      <w:r>
        <w:rPr>
          <w:rFonts w:ascii="DTCBFD+ËÎÌå" w:hAnsi="DTCBFD+ËÎÌå" w:cs="DTCBFD+ËÎÌå"/>
          <w:color w:val="000000"/>
          <w:spacing w:val="0"/>
          <w:sz w:val="18"/>
        </w:rPr>
        <w:t>，不确定为</w:t>
      </w:r>
      <w:r>
        <w:rPr>
          <w:rFonts w:ascii="HISRMI+ËÎÌå"/>
          <w:color w:val="000000"/>
          <w:spacing w:val="0"/>
          <w:sz w:val="18"/>
        </w:rPr>
        <w:t>0</w:t>
      </w:r>
      <w:r>
        <w:rPr>
          <w:rFonts w:ascii="DTCBFD+ËÎÌå" w:hAnsi="DTCBFD+ËÎÌå" w:cs="DTCBFD+ËÎÌå"/>
          <w:color w:val="000000"/>
          <w:spacing w:val="0"/>
          <w:sz w:val="18"/>
        </w:rPr>
        <w:t>，不确定点间的线用虚线表示</w:t>
      </w:r>
    </w:p>
    <w:p>
      <w:pPr>
        <w:pStyle w:val="Normal"/>
        <w:framePr w:w="990" w:x="2355" w:y="90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埋设方式</w:t>
      </w:r>
    </w:p>
    <w:p>
      <w:pPr>
        <w:pStyle w:val="Normal"/>
        <w:framePr w:w="990" w:x="2355" w:y="9044"/>
        <w:widowControl w:val="off"/>
        <w:autoSpaceDE w:val="off"/>
        <w:autoSpaceDN w:val="off"/>
        <w:spacing w:before="0" w:after="0" w:line="29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总孔数</w:t>
      </w:r>
    </w:p>
    <w:p>
      <w:pPr>
        <w:pStyle w:val="Normal"/>
        <w:framePr w:w="631" w:x="3865" w:y="904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9044"/>
        <w:widowControl w:val="off"/>
        <w:autoSpaceDE w:val="off"/>
        <w:autoSpaceDN w:val="off"/>
        <w:spacing w:before="0" w:after="0" w:line="298" w:lineRule="exact"/>
        <w:ind w:left="43" w:right="0" w:first-line="0"/>
        <w:jc w:val="left"/>
        <w:rPr>
          <w:rFonts w:ascii="HISRMI+ËÎÌå"/>
          <w:color w:val="000000"/>
          <w:spacing w:val="0"/>
          <w:sz w:val="18"/>
        </w:rPr>
      </w:pPr>
      <w:r>
        <w:rPr>
          <w:rFonts w:ascii="HISRMI+ËÎÌå"/>
          <w:color w:val="000000"/>
          <w:spacing w:val="0"/>
          <w:sz w:val="18"/>
        </w:rPr>
        <w:t>Int</w:t>
      </w:r>
    </w:p>
    <w:p>
      <w:pPr>
        <w:pStyle w:val="Normal"/>
        <w:framePr w:w="451" w:x="4926" w:y="904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4926" w:y="9044"/>
        <w:widowControl w:val="off"/>
        <w:autoSpaceDE w:val="off"/>
        <w:autoSpaceDN w:val="off"/>
        <w:spacing w:before="0" w:after="0" w:line="298" w:lineRule="exact"/>
        <w:ind w:left="43" w:right="0" w:first-line="0"/>
        <w:jc w:val="left"/>
        <w:rPr>
          <w:rFonts w:ascii="HISRMI+ËÎÌå"/>
          <w:color w:val="000000"/>
          <w:spacing w:val="0"/>
          <w:sz w:val="18"/>
        </w:rPr>
      </w:pPr>
      <w:r>
        <w:rPr>
          <w:rFonts w:ascii="HISRMI+ËÎÌå"/>
          <w:color w:val="000000"/>
          <w:spacing w:val="0"/>
          <w:sz w:val="18"/>
        </w:rPr>
        <w:t>4</w:t>
      </w:r>
    </w:p>
    <w:p>
      <w:pPr>
        <w:pStyle w:val="Normal"/>
        <w:framePr w:w="990" w:x="2355" w:y="96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已用孔数</w:t>
      </w:r>
    </w:p>
    <w:p>
      <w:pPr>
        <w:pStyle w:val="Normal"/>
        <w:framePr w:w="542" w:x="3908" w:y="96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Int</w:t>
      </w:r>
    </w:p>
    <w:p>
      <w:pPr>
        <w:pStyle w:val="Normal"/>
        <w:framePr w:w="360" w:x="4969" w:y="96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4</w:t>
      </w:r>
    </w:p>
    <w:p>
      <w:pPr>
        <w:pStyle w:val="Normal"/>
        <w:framePr w:w="1261" w:x="2218" w:y="99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管线根数</w:t>
      </w:r>
      <w:r>
        <w:rPr>
          <w:rFonts w:ascii="HISRMI+ËÎÌå"/>
          <w:color w:val="000000"/>
          <w:spacing w:val="0"/>
          <w:sz w:val="18"/>
        </w:rPr>
        <w:t>/</w:t>
      </w:r>
      <w:r>
        <w:rPr>
          <w:rFonts w:ascii="DTCBFD+ËÎÌå" w:hAnsi="DTCBFD+ËÎÌå" w:cs="DTCBFD+ËÎÌå"/>
          <w:color w:val="000000"/>
          <w:spacing w:val="0"/>
          <w:sz w:val="18"/>
        </w:rPr>
        <w:t>沟</w:t>
      </w:r>
    </w:p>
    <w:p>
      <w:pPr>
        <w:pStyle w:val="Normal"/>
        <w:framePr w:w="1261" w:x="2218" w:y="9916"/>
        <w:widowControl w:val="off"/>
        <w:autoSpaceDE w:val="off"/>
        <w:autoSpaceDN w:val="off"/>
        <w:spacing w:before="0" w:after="0" w:line="233" w:lineRule="exact"/>
        <w:ind w:left="40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壁</w:t>
      </w:r>
    </w:p>
    <w:p>
      <w:pPr>
        <w:pStyle w:val="Normal"/>
        <w:framePr w:w="451" w:x="1661" w:y="1003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631" w:x="3865" w:y="1003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4926" w:y="1003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70</w:t>
      </w:r>
    </w:p>
    <w:p>
      <w:pPr>
        <w:pStyle w:val="Normal"/>
        <w:framePr w:w="2898" w:x="6628" w:y="100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参见录</w:t>
      </w:r>
      <w:r>
        <w:rPr>
          <w:rFonts w:ascii="HISRMI+ËÎÌå"/>
          <w:color w:val="000000"/>
          <w:spacing w:val="0"/>
          <w:sz w:val="18"/>
        </w:rPr>
        <w:t>E.5</w:t>
      </w:r>
      <w:r>
        <w:rPr>
          <w:rFonts w:ascii="DTCBFD+ËÎÌå" w:hAnsi="DTCBFD+ËÎÌå" w:cs="DTCBFD+ËÎÌå"/>
          <w:color w:val="000000"/>
          <w:spacing w:val="0"/>
          <w:sz w:val="18"/>
        </w:rPr>
        <w:t>中的线属性填写细则</w:t>
      </w:r>
    </w:p>
    <w:p>
      <w:pPr>
        <w:pStyle w:val="Normal"/>
        <w:framePr w:w="451" w:x="1661" w:y="104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21</w:t>
      </w:r>
    </w:p>
    <w:p>
      <w:pPr>
        <w:pStyle w:val="Normal"/>
        <w:framePr w:w="451" w:x="1661" w:y="10424"/>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22</w:t>
      </w:r>
    </w:p>
    <w:p>
      <w:pPr>
        <w:pStyle w:val="Normal"/>
        <w:framePr w:w="451" w:x="1661" w:y="10424"/>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23</w:t>
      </w:r>
    </w:p>
    <w:p>
      <w:pPr>
        <w:pStyle w:val="Normal"/>
        <w:framePr w:w="990" w:x="2355" w:y="104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排水流向</w:t>
      </w:r>
    </w:p>
    <w:p>
      <w:pPr>
        <w:pStyle w:val="Normal"/>
        <w:framePr w:w="990" w:x="2355" w:y="10424"/>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所属道路</w:t>
      </w:r>
    </w:p>
    <w:p>
      <w:pPr>
        <w:pStyle w:val="Normal"/>
        <w:framePr w:w="990" w:x="2355" w:y="10424"/>
        <w:widowControl w:val="off"/>
        <w:autoSpaceDE w:val="off"/>
        <w:autoSpaceDN w:val="off"/>
        <w:spacing w:before="0" w:after="0" w:line="30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工程号</w:t>
      </w:r>
    </w:p>
    <w:p>
      <w:pPr>
        <w:pStyle w:val="Normal"/>
        <w:framePr w:w="631" w:x="3865" w:y="104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0424"/>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0424"/>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360" w:x="4969" w:y="104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4971" w:x="5727" w:y="104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w:t>
      </w:r>
      <w:r>
        <w:rPr>
          <w:rFonts w:ascii="DTCBFD+ËÎÌå" w:hAnsi="DTCBFD+ËÎÌå" w:cs="DTCBFD+ËÎÌå"/>
          <w:color w:val="000000"/>
          <w:spacing w:val="0"/>
          <w:sz w:val="18"/>
        </w:rPr>
        <w:t>：正常（自高处流向低处）</w:t>
      </w:r>
      <w:r>
        <w:rPr>
          <w:rFonts w:ascii="HISRMI+ËÎÌå"/>
          <w:color w:val="000000"/>
          <w:spacing w:val="0"/>
          <w:sz w:val="18"/>
        </w:rPr>
        <w:t>1</w:t>
      </w:r>
      <w:r>
        <w:rPr>
          <w:rFonts w:ascii="DTCBFD+ËÎÌå" w:hAnsi="DTCBFD+ËÎÌå" w:cs="DTCBFD+ËÎÌå"/>
          <w:color w:val="000000"/>
          <w:spacing w:val="0"/>
          <w:sz w:val="18"/>
        </w:rPr>
        <w:t>：反向</w:t>
      </w:r>
      <w:r>
        <w:rPr>
          <w:rFonts w:ascii="HISRMI+ËÎÌå"/>
          <w:color w:val="000000"/>
          <w:spacing w:val="0"/>
          <w:sz w:val="18"/>
        </w:rPr>
        <w:t>(</w:t>
      </w:r>
      <w:r>
        <w:rPr>
          <w:rFonts w:ascii="DTCBFD+ËÎÌå" w:hAnsi="DTCBFD+ËÎÌå" w:cs="DTCBFD+ËÎÌå"/>
          <w:color w:val="000000"/>
          <w:spacing w:val="0"/>
          <w:sz w:val="18"/>
        </w:rPr>
        <w:t>从低处流向高处</w:t>
      </w:r>
      <w:r>
        <w:rPr>
          <w:rFonts w:ascii="HISRMI+ËÎÌå"/>
          <w:color w:val="000000"/>
          <w:spacing w:val="0"/>
          <w:sz w:val="18"/>
        </w:rPr>
        <w:t>)</w:t>
      </w:r>
    </w:p>
    <w:p>
      <w:pPr>
        <w:pStyle w:val="Normal"/>
        <w:framePr w:w="451" w:x="4926" w:y="1072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80</w:t>
      </w:r>
    </w:p>
    <w:p>
      <w:pPr>
        <w:pStyle w:val="Normal"/>
        <w:framePr w:w="451" w:x="4926" w:y="10722"/>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347" w:x="5996" w:y="110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普查测区号、普查修测测区号、竣工测量工程号</w:t>
      </w:r>
    </w:p>
    <w:p>
      <w:pPr>
        <w:pStyle w:val="Normal"/>
        <w:framePr w:w="4347" w:x="5996" w:y="11022"/>
        <w:widowControl w:val="off"/>
        <w:autoSpaceDE w:val="off"/>
        <w:autoSpaceDN w:val="off"/>
        <w:spacing w:before="0" w:after="0" w:line="391"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建设工程规划许可证，竣工测量管线必填</w:t>
      </w:r>
    </w:p>
    <w:p>
      <w:pPr>
        <w:pStyle w:val="Normal"/>
        <w:framePr w:w="1170" w:x="2264" w:y="112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报建许可证</w:t>
      </w:r>
    </w:p>
    <w:p>
      <w:pPr>
        <w:pStyle w:val="Normal"/>
        <w:framePr w:w="451" w:x="1661" w:y="1141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24</w:t>
      </w:r>
    </w:p>
    <w:p>
      <w:pPr>
        <w:pStyle w:val="Normal"/>
        <w:framePr w:w="451" w:x="1661"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25</w:t>
      </w:r>
    </w:p>
    <w:p>
      <w:pPr>
        <w:pStyle w:val="Normal"/>
        <w:framePr w:w="451" w:x="1661"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26</w:t>
      </w:r>
    </w:p>
    <w:p>
      <w:pPr>
        <w:pStyle w:val="Normal"/>
        <w:framePr w:w="631" w:x="3865" w:y="1141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4926" w:y="1141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4926"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4926" w:y="11413"/>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1170" w:x="2264" w:y="11528"/>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w:t>
      </w:r>
    </w:p>
    <w:p>
      <w:pPr>
        <w:pStyle w:val="Normal"/>
        <w:framePr w:w="1170" w:x="2264" w:y="11528"/>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验收合格证</w:t>
      </w:r>
    </w:p>
    <w:p>
      <w:pPr>
        <w:pStyle w:val="Normal"/>
        <w:framePr w:w="1170" w:x="2264" w:y="11528"/>
        <w:widowControl w:val="off"/>
        <w:autoSpaceDE w:val="off"/>
        <w:autoSpaceDN w:val="off"/>
        <w:spacing w:before="0" w:after="0" w:line="235"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w:t>
      </w:r>
    </w:p>
    <w:p>
      <w:pPr>
        <w:pStyle w:val="Normal"/>
        <w:framePr w:w="4140" w:x="6087" w:y="118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建设工程规划验收合格证，竣工测量管线必填</w:t>
      </w:r>
    </w:p>
    <w:p>
      <w:pPr>
        <w:pStyle w:val="Normal"/>
        <w:framePr w:w="5694" w:x="5411" w:y="122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旧管、接旧管、拆除、废弃、新建、修正（属性或位置改变）、</w:t>
      </w:r>
    </w:p>
    <w:p>
      <w:pPr>
        <w:pStyle w:val="Normal"/>
        <w:framePr w:w="5694" w:x="5411" w:y="12260"/>
        <w:widowControl w:val="off"/>
        <w:autoSpaceDE w:val="off"/>
        <w:autoSpaceDN w:val="off"/>
        <w:spacing w:before="0" w:after="0" w:line="235" w:lineRule="exact"/>
        <w:ind w:left="157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删除，新测区可为空值</w:t>
      </w:r>
    </w:p>
    <w:p>
      <w:pPr>
        <w:pStyle w:val="Normal"/>
        <w:framePr w:w="630" w:x="2535" w:y="123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状态</w:t>
      </w:r>
    </w:p>
    <w:p>
      <w:pPr>
        <w:pStyle w:val="Normal"/>
        <w:framePr w:w="451" w:x="1661" w:y="1276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27</w:t>
      </w:r>
    </w:p>
    <w:p>
      <w:pPr>
        <w:pStyle w:val="Normal"/>
        <w:framePr w:w="451" w:x="1661" w:y="12769"/>
        <w:widowControl w:val="off"/>
        <w:autoSpaceDE w:val="off"/>
        <w:autoSpaceDN w:val="off"/>
        <w:spacing w:before="0" w:after="0" w:line="301" w:lineRule="exact"/>
        <w:ind w:left="0" w:right="0" w:first-line="0"/>
        <w:jc w:val="left"/>
        <w:rPr>
          <w:rFonts w:ascii="HISRMI+ËÎÌå"/>
          <w:color w:val="000000"/>
          <w:spacing w:val="0"/>
          <w:sz w:val="18"/>
        </w:rPr>
      </w:pPr>
      <w:r>
        <w:rPr>
          <w:rFonts w:ascii="HISRMI+ËÎÌå"/>
          <w:color w:val="000000"/>
          <w:spacing w:val="0"/>
          <w:sz w:val="18"/>
        </w:rPr>
        <w:t>28</w:t>
      </w:r>
    </w:p>
    <w:p>
      <w:pPr>
        <w:pStyle w:val="Normal"/>
        <w:framePr w:w="451" w:x="1661"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29</w:t>
      </w:r>
    </w:p>
    <w:p>
      <w:pPr>
        <w:pStyle w:val="Normal"/>
        <w:framePr w:w="451" w:x="1661"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30</w:t>
      </w:r>
    </w:p>
    <w:p>
      <w:pPr>
        <w:pStyle w:val="Normal"/>
        <w:framePr w:w="451" w:x="1661"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31</w:t>
      </w:r>
    </w:p>
    <w:p>
      <w:pPr>
        <w:pStyle w:val="Normal"/>
        <w:framePr w:w="451" w:x="1661"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32</w:t>
      </w:r>
    </w:p>
    <w:p>
      <w:pPr>
        <w:pStyle w:val="Normal"/>
        <w:framePr w:w="451" w:x="1661"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33</w:t>
      </w:r>
    </w:p>
    <w:p>
      <w:pPr>
        <w:pStyle w:val="Normal"/>
        <w:framePr w:w="990" w:x="2355" w:y="127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权属单位</w:t>
      </w:r>
    </w:p>
    <w:p>
      <w:pPr>
        <w:pStyle w:val="Normal"/>
        <w:framePr w:w="990" w:x="2355" w:y="12769"/>
        <w:widowControl w:val="off"/>
        <w:autoSpaceDE w:val="off"/>
        <w:autoSpaceDN w:val="off"/>
        <w:spacing w:before="0" w:after="0" w:line="30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勘测单位</w:t>
      </w:r>
    </w:p>
    <w:p>
      <w:pPr>
        <w:pStyle w:val="Normal"/>
        <w:framePr w:w="990" w:x="2355" w:y="12769"/>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探测人员</w:t>
      </w:r>
    </w:p>
    <w:p>
      <w:pPr>
        <w:pStyle w:val="Normal"/>
        <w:framePr w:w="990" w:x="2355" w:y="1276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检查人员</w:t>
      </w:r>
    </w:p>
    <w:p>
      <w:pPr>
        <w:pStyle w:val="Normal"/>
        <w:framePr w:w="990" w:x="2355" w:y="12769"/>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建设时间</w:t>
      </w:r>
    </w:p>
    <w:p>
      <w:pPr>
        <w:pStyle w:val="Normal"/>
        <w:framePr w:w="990" w:x="2355" w:y="1276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勘测时间</w:t>
      </w:r>
    </w:p>
    <w:p>
      <w:pPr>
        <w:pStyle w:val="Normal"/>
        <w:framePr w:w="990" w:x="2355" w:y="12769"/>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入库时间</w:t>
      </w:r>
    </w:p>
    <w:p>
      <w:pPr>
        <w:pStyle w:val="Normal"/>
        <w:framePr w:w="631" w:x="3865" w:y="1276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2769"/>
        <w:widowControl w:val="off"/>
        <w:autoSpaceDE w:val="off"/>
        <w:autoSpaceDN w:val="off"/>
        <w:spacing w:before="0" w:after="0" w:line="301"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3865"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3865"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451" w:x="4926" w:y="1276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451" w:x="4926" w:y="12769"/>
        <w:widowControl w:val="off"/>
        <w:autoSpaceDE w:val="off"/>
        <w:autoSpaceDN w:val="off"/>
        <w:spacing w:before="0" w:after="0" w:line="301"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451" w:x="4926"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4926"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4926" w:y="1276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4926"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4926" w:y="1276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2123" w:x="6964" w:y="13965"/>
        <w:widowControl w:val="off"/>
        <w:autoSpaceDE w:val="off"/>
        <w:autoSpaceDN w:val="off"/>
        <w:spacing w:before="0" w:after="0" w:line="180" w:lineRule="exact"/>
        <w:ind w:left="91"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2123" w:x="6964" w:y="13965"/>
        <w:widowControl w:val="off"/>
        <w:autoSpaceDE w:val="off"/>
        <w:autoSpaceDN w:val="off"/>
        <w:spacing w:before="0" w:after="0" w:line="300" w:lineRule="exact"/>
        <w:ind w:left="91"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2123" w:x="6964" w:y="13965"/>
        <w:widowControl w:val="off"/>
        <w:autoSpaceDE w:val="off"/>
        <w:autoSpaceDN w:val="off"/>
        <w:spacing w:before="0" w:after="0" w:line="300"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填到日期，如</w:t>
      </w:r>
      <w:r>
        <w:rPr>
          <w:rFonts w:ascii="HISRMI+ËÎÌå"/>
          <w:color w:val="000000"/>
          <w:spacing w:val="0"/>
          <w:sz w:val="18"/>
        </w:rPr>
        <w:t>20130801</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57</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4" style="position:absolute;margin-left:69.85pt;margin-top:114.65pt;z-index:-299;width:455.7pt;height:626.6pt;mso-position-horizontal:absolute;mso-position-horizontal-relative:page;mso-position-vertical:absolute;mso-position-vertical-relative:page" type="#_x0000_t75">
            <v:imageData xmlns:r="http://schemas.openxmlformats.org/officeDocument/2006/relationships" r:id="rId7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749" w:x="4326" w:y="1809"/>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E.3.2</w:t>
      </w:r>
      <w:r>
        <w:rPr>
          <w:rFonts w:ascii="IWSQUL+ºÚÌå" w:hAnsi="IWSQUL+ºÚÌå" w:cs="IWSQUL+ºÚÌå"/>
          <w:color w:val="000000"/>
          <w:spacing w:val="0"/>
          <w:sz w:val="21"/>
        </w:rPr>
        <w:t xml:space="preserve">管线线层属性结构表  </w:t>
      </w:r>
      <w:r>
        <w:rPr>
          <w:rFonts w:ascii="GIJUKV+ºÚÌå"/>
          <w:color w:val="000000"/>
          <w:spacing w:val="0"/>
          <w:sz w:val="21"/>
        </w:rPr>
        <w:t>(</w:t>
      </w:r>
      <w:r>
        <w:rPr>
          <w:rFonts w:ascii="IWSQUL+ºÚÌå" w:hAnsi="IWSQUL+ºÚÌå" w:cs="IWSQUL+ºÚÌå"/>
          <w:color w:val="000000"/>
          <w:spacing w:val="0"/>
          <w:sz w:val="21"/>
        </w:rPr>
        <w:t>续</w:t>
      </w:r>
      <w:r>
        <w:rPr>
          <w:rFonts w:ascii="GIJUKV+ºÚÌå"/>
          <w:color w:val="000000"/>
          <w:spacing w:val="0"/>
          <w:sz w:val="21"/>
        </w:rPr>
        <w:t>)</w:t>
      </w:r>
    </w:p>
    <w:p>
      <w:pPr>
        <w:pStyle w:val="Normal"/>
        <w:framePr w:w="630" w:x="157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630" w:x="1570" w:y="2251"/>
        <w:widowControl w:val="off"/>
        <w:autoSpaceDE w:val="off"/>
        <w:autoSpaceDN w:val="off"/>
        <w:spacing w:before="0" w:after="0" w:line="314" w:lineRule="exact"/>
        <w:ind w:left="91" w:right="0" w:first-line="0"/>
        <w:jc w:val="left"/>
        <w:rPr>
          <w:rFonts w:ascii="HISRMI+ËÎÌå"/>
          <w:color w:val="000000"/>
          <w:spacing w:val="0"/>
          <w:sz w:val="18"/>
        </w:rPr>
      </w:pPr>
      <w:r>
        <w:rPr>
          <w:rFonts w:ascii="HISRMI+ËÎÌå"/>
          <w:color w:val="000000"/>
          <w:spacing w:val="0"/>
          <w:sz w:val="18"/>
        </w:rPr>
        <w:t>34</w:t>
      </w:r>
    </w:p>
    <w:p>
      <w:pPr>
        <w:pStyle w:val="Normal"/>
        <w:framePr w:w="990" w:x="2355"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2355" w:y="2251"/>
        <w:widowControl w:val="off"/>
        <w:autoSpaceDE w:val="off"/>
        <w:autoSpaceDN w:val="off"/>
        <w:spacing w:before="0" w:after="0" w:line="31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更新时间</w:t>
      </w:r>
    </w:p>
    <w:p>
      <w:pPr>
        <w:pStyle w:val="Normal"/>
        <w:framePr w:w="990" w:x="2355" w:y="22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管线编号</w:t>
      </w:r>
    </w:p>
    <w:p>
      <w:pPr>
        <w:pStyle w:val="Normal"/>
        <w:framePr w:w="990" w:x="2355" w:y="2251"/>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起点编号</w:t>
      </w:r>
    </w:p>
    <w:p>
      <w:pPr>
        <w:pStyle w:val="Normal"/>
        <w:framePr w:w="990" w:x="2355" w:y="2251"/>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终点编号</w:t>
      </w:r>
    </w:p>
    <w:p>
      <w:pPr>
        <w:pStyle w:val="Normal"/>
        <w:framePr w:w="990" w:x="2355" w:y="2251"/>
        <w:widowControl w:val="off"/>
        <w:autoSpaceDE w:val="off"/>
        <w:autoSpaceDN w:val="off"/>
        <w:spacing w:before="0" w:after="0" w:line="30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990" w:x="3684"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990" w:x="4904"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字段长度</w:t>
      </w:r>
    </w:p>
    <w:p>
      <w:pPr>
        <w:pStyle w:val="Normal"/>
        <w:framePr w:w="2123" w:x="7213" w:y="2251"/>
        <w:widowControl w:val="off"/>
        <w:autoSpaceDE w:val="off"/>
        <w:autoSpaceDN w:val="off"/>
        <w:spacing w:before="0" w:after="0" w:line="180" w:lineRule="exact"/>
        <w:ind w:left="74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2123" w:x="7213" w:y="2251"/>
        <w:widowControl w:val="off"/>
        <w:autoSpaceDE w:val="off"/>
        <w:autoSpaceDN w:val="off"/>
        <w:spacing w:before="0" w:after="0" w:line="314"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填到日期，如</w:t>
      </w:r>
      <w:r>
        <w:rPr>
          <w:rFonts w:ascii="HISRMI+ËÎÌå"/>
          <w:color w:val="000000"/>
          <w:spacing w:val="0"/>
          <w:sz w:val="18"/>
        </w:rPr>
        <w:t>20130801</w:t>
      </w:r>
    </w:p>
    <w:p>
      <w:pPr>
        <w:pStyle w:val="Normal"/>
        <w:framePr w:w="2123" w:x="7213" w:y="2251"/>
        <w:widowControl w:val="off"/>
        <w:autoSpaceDE w:val="off"/>
        <w:autoSpaceDN w:val="off"/>
        <w:spacing w:before="0" w:after="0" w:line="300" w:lineRule="exact"/>
        <w:ind w:left="47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线唯一标识</w:t>
      </w:r>
    </w:p>
    <w:p>
      <w:pPr>
        <w:pStyle w:val="Normal"/>
        <w:framePr w:w="631" w:x="3865" w:y="25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386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3865" w:y="256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386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386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5175" w:y="25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517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5175" w:y="2566"/>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517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5175" w:y="2566"/>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26</w:t>
      </w:r>
    </w:p>
    <w:p>
      <w:pPr>
        <w:pStyle w:val="Normal"/>
        <w:framePr w:w="451" w:x="1661" w:y="28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35</w:t>
      </w:r>
    </w:p>
    <w:p>
      <w:pPr>
        <w:pStyle w:val="Normal"/>
        <w:framePr w:w="451" w:x="1661" w:y="31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36</w:t>
      </w:r>
    </w:p>
    <w:p>
      <w:pPr>
        <w:pStyle w:val="Normal"/>
        <w:framePr w:w="1710" w:x="7417" w:y="31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起始管点唯一标识</w:t>
      </w:r>
    </w:p>
    <w:p>
      <w:pPr>
        <w:pStyle w:val="Normal"/>
        <w:framePr w:w="451" w:x="1661" w:y="34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37</w:t>
      </w:r>
    </w:p>
    <w:p>
      <w:pPr>
        <w:pStyle w:val="Normal"/>
        <w:framePr w:w="1710" w:x="7417" w:y="34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终点管点唯一标识</w:t>
      </w:r>
    </w:p>
    <w:p>
      <w:pPr>
        <w:pStyle w:val="Normal"/>
        <w:framePr w:w="451" w:x="1661" w:y="37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38</w:t>
      </w:r>
    </w:p>
    <w:p>
      <w:pPr>
        <w:pStyle w:val="Normal"/>
        <w:framePr w:w="3105" w:x="6786" w:y="37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E.5</w:t>
      </w:r>
      <w:r>
        <w:rPr>
          <w:rFonts w:ascii="DTCBFD+ËÎÌå" w:hAnsi="DTCBFD+ËÎÌå" w:cs="DTCBFD+ËÎÌå"/>
          <w:color w:val="000000"/>
          <w:spacing w:val="0"/>
          <w:sz w:val="18"/>
        </w:rPr>
        <w:t>中的线属性填写细则</w:t>
      </w:r>
    </w:p>
    <w:p>
      <w:pPr>
        <w:pStyle w:val="Normal"/>
        <w:framePr w:w="4894" w:x="3827" w:y="441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E.3.3</w:t>
      </w:r>
      <w:r>
        <w:rPr>
          <w:rFonts w:ascii="IWSQUL+ºÚÌå" w:hAnsi="IWSQUL+ºÚÌå" w:cs="IWSQUL+ºÚÌå"/>
          <w:color w:val="000000"/>
          <w:spacing w:val="0"/>
          <w:sz w:val="21"/>
        </w:rPr>
        <w:t>管线辅助线、管线注记层属性结构表</w:t>
      </w:r>
    </w:p>
    <w:p>
      <w:pPr>
        <w:pStyle w:val="Normal"/>
        <w:framePr w:w="630" w:x="4527" w:y="48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w:t>
      </w:r>
    </w:p>
    <w:p>
      <w:pPr>
        <w:pStyle w:val="Normal"/>
        <w:framePr w:w="630" w:x="4527" w:y="4836"/>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5555" w:y="48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w:t>
      </w:r>
    </w:p>
    <w:p>
      <w:pPr>
        <w:pStyle w:val="Normal"/>
        <w:framePr w:w="630" w:x="5555" w:y="4836"/>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长度</w:t>
      </w:r>
    </w:p>
    <w:p>
      <w:pPr>
        <w:pStyle w:val="Normal"/>
        <w:framePr w:w="630" w:x="1582" w:y="4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2789" w:y="4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630" w:x="8142" w:y="49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360" w:x="1716" w:y="535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360" w:x="171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360" w:x="171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360" w:x="171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4</w:t>
      </w:r>
    </w:p>
    <w:p>
      <w:pPr>
        <w:pStyle w:val="Normal"/>
        <w:framePr w:w="360" w:x="171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5</w:t>
      </w:r>
    </w:p>
    <w:p>
      <w:pPr>
        <w:pStyle w:val="Normal"/>
        <w:framePr w:w="360" w:x="171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6</w:t>
      </w:r>
    </w:p>
    <w:p>
      <w:pPr>
        <w:pStyle w:val="Normal"/>
        <w:framePr w:w="360" w:x="171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7</w:t>
      </w:r>
    </w:p>
    <w:p>
      <w:pPr>
        <w:pStyle w:val="Normal"/>
        <w:framePr w:w="360" w:x="171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8</w:t>
      </w:r>
    </w:p>
    <w:p>
      <w:pPr>
        <w:pStyle w:val="Normal"/>
        <w:framePr w:w="810" w:x="2208" w:y="53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631" w:x="4527" w:y="535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527"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527" w:y="5359"/>
        <w:widowControl w:val="off"/>
        <w:autoSpaceDE w:val="off"/>
        <w:autoSpaceDN w:val="off"/>
        <w:spacing w:before="0" w:after="0" w:line="300" w:lineRule="exact"/>
        <w:ind w:left="43" w:right="0" w:first-line="0"/>
        <w:jc w:val="left"/>
        <w:rPr>
          <w:rFonts w:ascii="HISRMI+ËÎÌå"/>
          <w:color w:val="000000"/>
          <w:spacing w:val="0"/>
          <w:sz w:val="18"/>
        </w:rPr>
      </w:pPr>
      <w:r>
        <w:rPr>
          <w:rFonts w:ascii="HISRMI+ËÎÌå"/>
          <w:color w:val="000000"/>
          <w:spacing w:val="0"/>
          <w:sz w:val="18"/>
        </w:rPr>
        <w:t>Tex</w:t>
      </w:r>
    </w:p>
    <w:p>
      <w:pPr>
        <w:pStyle w:val="Normal"/>
        <w:framePr w:w="451" w:x="5646" w:y="535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w:t>
      </w:r>
    </w:p>
    <w:p>
      <w:pPr>
        <w:pStyle w:val="Normal"/>
        <w:framePr w:w="451" w:x="564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564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50</w:t>
      </w:r>
    </w:p>
    <w:p>
      <w:pPr>
        <w:pStyle w:val="Normal"/>
        <w:framePr w:w="451" w:x="564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451" w:x="564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20</w:t>
      </w:r>
    </w:p>
    <w:p>
      <w:pPr>
        <w:pStyle w:val="Normal"/>
        <w:framePr w:w="451" w:x="564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5646" w:y="5359"/>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5646" w:y="5359"/>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1801" w:x="2208" w:y="5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竣工批次</w:t>
      </w:r>
      <w:r>
        <w:rPr>
          <w:rFonts w:ascii="HISRMI+ËÎÌå"/>
          <w:color w:val="000000"/>
          <w:spacing w:val="0"/>
          <w:sz w:val="18"/>
        </w:rPr>
        <w:t>/</w:t>
      </w:r>
      <w:r>
        <w:rPr>
          <w:rFonts w:ascii="DTCBFD+ËÎÌå" w:hAnsi="DTCBFD+ËÎÌå" w:cs="DTCBFD+ËÎÌå"/>
          <w:color w:val="000000"/>
          <w:spacing w:val="0"/>
          <w:sz w:val="18"/>
        </w:rPr>
        <w:t>普查测区</w:t>
      </w:r>
    </w:p>
    <w:p>
      <w:pPr>
        <w:pStyle w:val="Normal"/>
        <w:framePr w:w="1801" w:x="2208" w:y="5658"/>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发文编号</w:t>
      </w:r>
    </w:p>
    <w:p>
      <w:pPr>
        <w:pStyle w:val="Normal"/>
        <w:framePr w:w="630" w:x="2208" w:y="62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状态</w:t>
      </w:r>
    </w:p>
    <w:p>
      <w:pPr>
        <w:pStyle w:val="Normal"/>
        <w:framePr w:w="631" w:x="4527" w:y="625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527" w:y="6255"/>
        <w:widowControl w:val="off"/>
        <w:autoSpaceDE w:val="off"/>
        <w:autoSpaceDN w:val="off"/>
        <w:spacing w:before="0" w:after="0" w:line="300" w:lineRule="exact"/>
        <w:ind w:left="43" w:right="0" w:first-line="0"/>
        <w:jc w:val="left"/>
        <w:rPr>
          <w:rFonts w:ascii="HISRMI+ËÎÌå"/>
          <w:color w:val="000000"/>
          <w:spacing w:val="0"/>
          <w:sz w:val="18"/>
        </w:rPr>
      </w:pPr>
      <w:r>
        <w:rPr>
          <w:rFonts w:ascii="HISRMI+ËÎÌå"/>
          <w:color w:val="000000"/>
          <w:spacing w:val="0"/>
          <w:sz w:val="18"/>
        </w:rPr>
        <w:t>Tex</w:t>
      </w:r>
    </w:p>
    <w:p>
      <w:pPr>
        <w:pStyle w:val="Normal"/>
        <w:framePr w:w="1350" w:x="2208" w:y="65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验收合格证号</w:t>
      </w:r>
    </w:p>
    <w:p>
      <w:pPr>
        <w:pStyle w:val="Normal"/>
        <w:framePr w:w="1350" w:x="2208" w:y="6555"/>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辅助线编号</w:t>
      </w:r>
    </w:p>
    <w:p>
      <w:pPr>
        <w:pStyle w:val="Normal"/>
        <w:framePr w:w="1350" w:x="2208" w:y="655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入库时间</w:t>
      </w:r>
    </w:p>
    <w:p>
      <w:pPr>
        <w:pStyle w:val="Normal"/>
        <w:framePr w:w="2277" w:x="6366" w:y="65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建设工程规划验收合格证</w:t>
      </w:r>
    </w:p>
    <w:p>
      <w:pPr>
        <w:pStyle w:val="Normal"/>
        <w:framePr w:w="631" w:x="4527" w:y="685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527" w:y="6855"/>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4527" w:y="6855"/>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1890" w:x="6366" w:y="68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系统字段，唯一编号</w:t>
      </w:r>
    </w:p>
    <w:p>
      <w:pPr>
        <w:pStyle w:val="Normal"/>
        <w:framePr w:w="1890" w:x="6366" w:y="6855"/>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数据入库的时间</w:t>
      </w:r>
    </w:p>
    <w:p>
      <w:pPr>
        <w:pStyle w:val="Normal"/>
        <w:framePr w:w="990" w:x="2208" w:y="74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更新时间</w:t>
      </w:r>
    </w:p>
    <w:p>
      <w:pPr>
        <w:pStyle w:val="Normal"/>
        <w:framePr w:w="1890" w:x="6366" w:y="74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数据编辑的最新时间</w:t>
      </w:r>
    </w:p>
    <w:p>
      <w:pPr>
        <w:pStyle w:val="Normal"/>
        <w:framePr w:w="3685" w:x="4352" w:y="810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E.3.4</w:t>
      </w:r>
      <w:r>
        <w:rPr>
          <w:rFonts w:ascii="IWSQUL+ºÚÌå" w:hAnsi="IWSQUL+ºÚÌå" w:cs="IWSQUL+ºÚÌå"/>
          <w:color w:val="000000"/>
          <w:spacing w:val="0"/>
          <w:sz w:val="21"/>
        </w:rPr>
        <w:t>管线辅助面层属性结构表</w:t>
      </w:r>
    </w:p>
    <w:p>
      <w:pPr>
        <w:pStyle w:val="Normal"/>
        <w:framePr w:w="630" w:x="4523" w:y="85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w:t>
      </w:r>
    </w:p>
    <w:p>
      <w:pPr>
        <w:pStyle w:val="Normal"/>
        <w:framePr w:w="630" w:x="4523" w:y="8540"/>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5552" w:y="85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w:t>
      </w:r>
    </w:p>
    <w:p>
      <w:pPr>
        <w:pStyle w:val="Normal"/>
        <w:framePr w:w="630" w:x="5552" w:y="8540"/>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长度</w:t>
      </w:r>
    </w:p>
    <w:p>
      <w:pPr>
        <w:pStyle w:val="Normal"/>
        <w:framePr w:w="630" w:x="1589"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2787"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630" w:x="8147" w:y="8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360" w:x="1724" w:y="905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360" w:x="1724" w:y="9054"/>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2</w:t>
      </w:r>
    </w:p>
    <w:p>
      <w:pPr>
        <w:pStyle w:val="Normal"/>
        <w:framePr w:w="360" w:x="1724" w:y="9054"/>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3</w:t>
      </w:r>
    </w:p>
    <w:p>
      <w:pPr>
        <w:pStyle w:val="Normal"/>
        <w:framePr w:w="1170" w:x="2206" w:y="90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辅助面编号</w:t>
      </w:r>
    </w:p>
    <w:p>
      <w:pPr>
        <w:pStyle w:val="Normal"/>
        <w:framePr w:w="1170" w:x="2206" w:y="9080"/>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入库时间</w:t>
      </w:r>
    </w:p>
    <w:p>
      <w:pPr>
        <w:pStyle w:val="Normal"/>
        <w:framePr w:w="1170" w:x="2206" w:y="9080"/>
        <w:widowControl w:val="off"/>
        <w:autoSpaceDE w:val="off"/>
        <w:autoSpaceDN w:val="off"/>
        <w:spacing w:before="0" w:after="0" w:line="30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更新时间</w:t>
      </w:r>
    </w:p>
    <w:p>
      <w:pPr>
        <w:pStyle w:val="Normal"/>
        <w:framePr w:w="631" w:x="4523" w:y="908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631" w:x="4523" w:y="9080"/>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631" w:x="4523" w:y="9080"/>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Date</w:t>
      </w:r>
    </w:p>
    <w:p>
      <w:pPr>
        <w:pStyle w:val="Normal"/>
        <w:framePr w:w="451" w:x="5643" w:y="908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40</w:t>
      </w:r>
    </w:p>
    <w:p>
      <w:pPr>
        <w:pStyle w:val="Normal"/>
        <w:framePr w:w="451" w:x="5643" w:y="9080"/>
        <w:widowControl w:val="off"/>
        <w:autoSpaceDE w:val="off"/>
        <w:autoSpaceDN w:val="off"/>
        <w:spacing w:before="0" w:after="0" w:line="298"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451" w:x="5643" w:y="9080"/>
        <w:widowControl w:val="off"/>
        <w:autoSpaceDE w:val="off"/>
        <w:autoSpaceDN w:val="off"/>
        <w:spacing w:before="0" w:after="0" w:line="300" w:lineRule="exact"/>
        <w:ind w:left="0" w:right="0" w:first-line="0"/>
        <w:jc w:val="left"/>
        <w:rPr>
          <w:rFonts w:ascii="HISRMI+ËÎÌå"/>
          <w:color w:val="000000"/>
          <w:spacing w:val="0"/>
          <w:sz w:val="18"/>
        </w:rPr>
      </w:pPr>
      <w:r>
        <w:rPr>
          <w:rFonts w:ascii="HISRMI+ËÎÌå"/>
          <w:color w:val="000000"/>
          <w:spacing w:val="0"/>
          <w:sz w:val="18"/>
        </w:rPr>
        <w:t>12</w:t>
      </w:r>
    </w:p>
    <w:p>
      <w:pPr>
        <w:pStyle w:val="Normal"/>
        <w:framePr w:w="1890" w:x="6369" w:y="90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系统字段，唯一编号</w:t>
      </w:r>
    </w:p>
    <w:p>
      <w:pPr>
        <w:pStyle w:val="Normal"/>
        <w:framePr w:w="1890" w:x="6369" w:y="9080"/>
        <w:widowControl w:val="off"/>
        <w:autoSpaceDE w:val="off"/>
        <w:autoSpaceDN w:val="off"/>
        <w:spacing w:before="0" w:after="0" w:line="29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数据入库的时间</w:t>
      </w:r>
    </w:p>
    <w:p>
      <w:pPr>
        <w:pStyle w:val="Normal"/>
        <w:framePr w:w="1890" w:x="6369" w:y="96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数据编辑的最新时间</w:t>
      </w:r>
    </w:p>
    <w:p>
      <w:pPr>
        <w:pStyle w:val="Normal"/>
        <w:framePr w:w="7252" w:x="2801" w:y="1033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E.3.5</w:t>
      </w:r>
      <w:r>
        <w:rPr>
          <w:rFonts w:ascii="IWSQUL+ºÚÌå" w:hAnsi="IWSQUL+ºÚÌå" w:cs="IWSQUL+ºÚÌå"/>
          <w:color w:val="000000"/>
          <w:spacing w:val="0"/>
          <w:sz w:val="21"/>
        </w:rPr>
        <w:t>带状地形点层、带状地形线层、带状地形注记层属性结构表</w:t>
      </w:r>
    </w:p>
    <w:p>
      <w:pPr>
        <w:pStyle w:val="Normal"/>
        <w:framePr w:w="630" w:x="1534" w:y="10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序号</w:t>
      </w:r>
    </w:p>
    <w:p>
      <w:pPr>
        <w:pStyle w:val="Normal"/>
        <w:framePr w:w="990" w:x="2206" w:y="10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2206" w:y="10804"/>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990" w:x="4307" w:y="10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990" w:x="5315" w:y="10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字段长度</w:t>
      </w:r>
    </w:p>
    <w:p>
      <w:pPr>
        <w:pStyle w:val="Normal"/>
        <w:framePr w:w="630" w:x="6366" w:y="108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w:t>
      </w:r>
    </w:p>
    <w:p>
      <w:pPr>
        <w:pStyle w:val="Normal"/>
        <w:framePr w:w="360" w:x="1716" w:y="1117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w:t>
      </w:r>
    </w:p>
    <w:p>
      <w:pPr>
        <w:pStyle w:val="Normal"/>
        <w:framePr w:w="631" w:x="4523" w:y="1117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w:t>
      </w:r>
    </w:p>
    <w:p>
      <w:pPr>
        <w:pStyle w:val="Normal"/>
        <w:framePr w:w="451" w:x="5641" w:y="1117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14</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5" style="position:absolute;margin-left:69.85pt;margin-top:108.65pt;z-index:-303;width:455.7pt;height:92.5pt;mso-position-horizontal:absolute;mso-position-horizontal-relative:page;mso-position-vertical:absolute;mso-position-vertical-relative:page" type="#_x0000_t75">
            <v:imageData xmlns:r="http://schemas.openxmlformats.org/officeDocument/2006/relationships" r:id="rId76"/>
          </v:shape>
        </w:pict>
      </w:r>
      <w:r>
        <w:rPr>
          <w:noProof w:val="on"/>
        </w:rPr>
        <w:pict>
          <v:shape xmlns:v="urn:schemas-microsoft-com:vml" id="_x000076" style="position:absolute;margin-left:70.35pt;margin-top:239pt;z-index:-307;width:454.75pt;height:146.65pt;mso-position-horizontal:absolute;mso-position-horizontal-relative:page;mso-position-vertical:absolute;mso-position-vertical-relative:page" type="#_x0000_t75">
            <v:imageData xmlns:r="http://schemas.openxmlformats.org/officeDocument/2006/relationships" r:id="rId77"/>
          </v:shape>
        </w:pict>
      </w:r>
      <w:r>
        <w:rPr>
          <w:noProof w:val="on"/>
        </w:rPr>
        <w:pict>
          <v:shape xmlns:v="urn:schemas-microsoft-com:vml" id="_x000077" style="position:absolute;margin-left:71.3pt;margin-top:423.45pt;z-index:-311;width:454.4pt;height:73.45pt;mso-position-horizontal:absolute;mso-position-horizontal-relative:page;mso-position-vertical:absolute;mso-position-vertical-relative:page" type="#_x0000_t75">
            <v:imageData xmlns:r="http://schemas.openxmlformats.org/officeDocument/2006/relationships" r:id="rId78"/>
          </v:shape>
        </w:pict>
      </w:r>
      <w:r>
        <w:rPr>
          <w:noProof w:val="on"/>
        </w:rPr>
        <w:pict>
          <v:shape xmlns:v="urn:schemas-microsoft-com:vml" id="_x000078" style="position:absolute;margin-left:70.6pt;margin-top:534.85pt;z-index:-315;width:454.4pt;height:38.4pt;mso-position-horizontal:absolute;mso-position-horizontal-relative:page;mso-position-vertical:absolute;mso-position-vertical-relative:page" type="#_x0000_t75">
            <v:imageData xmlns:r="http://schemas.openxmlformats.org/officeDocument/2006/relationships" r:id="rId7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618" w:x="3512"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p>
    <w:p>
      <w:pPr>
        <w:pStyle w:val="Normal"/>
        <w:framePr w:w="843" w:x="1440" w:y="220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E.4.1</w:t>
      </w:r>
    </w:p>
    <w:p>
      <w:pPr>
        <w:pStyle w:val="Normal"/>
        <w:framePr w:w="735" w:x="2177" w:y="220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给水</w:t>
      </w:r>
    </w:p>
    <w:p>
      <w:pPr>
        <w:pStyle w:val="Normal"/>
        <w:framePr w:w="630" w:x="2208"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574"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574" w:y="2645"/>
        <w:widowControl w:val="off"/>
        <w:autoSpaceDE w:val="off"/>
        <w:autoSpaceDN w:val="off"/>
        <w:spacing w:before="0" w:after="0" w:line="355"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343"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87"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05" w:y="2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530" w:x="1440" w:y="30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普通给水管线</w:t>
      </w:r>
    </w:p>
    <w:p>
      <w:pPr>
        <w:pStyle w:val="Normal"/>
        <w:framePr w:w="1530" w:x="1440" w:y="300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普通给水探测点</w:t>
      </w:r>
    </w:p>
    <w:p>
      <w:pPr>
        <w:pStyle w:val="Normal"/>
        <w:framePr w:w="1530" w:x="1440" w:y="300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普通给水窨井</w:t>
      </w:r>
    </w:p>
    <w:p>
      <w:pPr>
        <w:pStyle w:val="Normal"/>
        <w:framePr w:w="1530" w:x="1440" w:y="3000"/>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普通给水变径</w:t>
      </w:r>
    </w:p>
    <w:p>
      <w:pPr>
        <w:pStyle w:val="Normal"/>
        <w:framePr w:w="1530" w:x="1440" w:y="300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普通给水非测区</w:t>
      </w:r>
    </w:p>
    <w:p>
      <w:pPr>
        <w:pStyle w:val="Normal"/>
        <w:framePr w:w="1530" w:x="1440" w:y="300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普通给水阀门</w:t>
      </w:r>
    </w:p>
    <w:p>
      <w:pPr>
        <w:pStyle w:val="Normal"/>
        <w:framePr w:w="1530" w:x="1440" w:y="300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普通给水预留口</w:t>
      </w:r>
    </w:p>
    <w:p>
      <w:pPr>
        <w:pStyle w:val="Normal"/>
        <w:framePr w:w="722" w:x="4297" w:y="300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JPU00</w:t>
      </w:r>
    </w:p>
    <w:p>
      <w:pPr>
        <w:pStyle w:val="Normal"/>
        <w:framePr w:w="722" w:x="4297" w:y="300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JPU01</w:t>
      </w:r>
    </w:p>
    <w:p>
      <w:pPr>
        <w:pStyle w:val="Normal"/>
        <w:framePr w:w="722" w:x="4297" w:y="300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JPU02</w:t>
      </w:r>
    </w:p>
    <w:p>
      <w:pPr>
        <w:pStyle w:val="Normal"/>
        <w:framePr w:w="722" w:x="4297" w:y="3000"/>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JPU03</w:t>
      </w:r>
    </w:p>
    <w:p>
      <w:pPr>
        <w:pStyle w:val="Normal"/>
        <w:framePr w:w="722" w:x="4297" w:y="300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JPU04</w:t>
      </w:r>
    </w:p>
    <w:p>
      <w:pPr>
        <w:pStyle w:val="Normal"/>
        <w:framePr w:w="722" w:x="4297" w:y="300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JPU05</w:t>
      </w:r>
    </w:p>
    <w:p>
      <w:pPr>
        <w:pStyle w:val="Normal"/>
        <w:framePr w:w="722" w:x="4297" w:y="300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JPU06</w:t>
      </w:r>
    </w:p>
    <w:p>
      <w:pPr>
        <w:pStyle w:val="Normal"/>
        <w:framePr w:w="450" w:x="3663" w:y="33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0" w:x="5862" w:y="335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33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663" w:y="3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2" w:x="5862" w:y="371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712" w:x="5862" w:y="371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712" w:x="5862" w:y="371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630" w:x="9093" w:y="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663" w:y="40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9093" w:y="40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06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0" w:x="3663" w:y="44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7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212" w:x="5862" w:y="477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4776"/>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9093" w:y="47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776"/>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0" w:x="3663" w:y="51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603" w:x="5862" w:y="54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5446"/>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530" w:x="1440" w:y="5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普通给水消防栓</w:t>
      </w:r>
    </w:p>
    <w:p>
      <w:pPr>
        <w:pStyle w:val="Normal"/>
        <w:framePr w:w="1530" w:x="1440" w:y="5569"/>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普通给水水表</w:t>
      </w:r>
    </w:p>
    <w:p>
      <w:pPr>
        <w:pStyle w:val="Normal"/>
        <w:framePr w:w="1530" w:x="1440" w:y="5569"/>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普通给水封头</w:t>
      </w:r>
    </w:p>
    <w:p>
      <w:pPr>
        <w:pStyle w:val="Normal"/>
        <w:framePr w:w="450" w:x="3663" w:y="5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5569"/>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5569"/>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556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JPU07</w:t>
      </w:r>
    </w:p>
    <w:p>
      <w:pPr>
        <w:pStyle w:val="Normal"/>
        <w:framePr w:w="722" w:x="4297" w:y="5569"/>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JPU08</w:t>
      </w:r>
    </w:p>
    <w:p>
      <w:pPr>
        <w:pStyle w:val="Normal"/>
        <w:framePr w:w="722" w:x="4297" w:y="5569"/>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JPU14</w:t>
      </w:r>
    </w:p>
    <w:p>
      <w:pPr>
        <w:pStyle w:val="Normal"/>
        <w:framePr w:w="1170" w:x="9093" w:y="55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5564"/>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493" w:x="5862" w:y="59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5929"/>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3646" w:x="5862" w:y="64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6411"/>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65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710" w:x="1440" w:y="69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普通给水辅助线</w:t>
      </w:r>
    </w:p>
    <w:p>
      <w:pPr>
        <w:pStyle w:val="Normal"/>
        <w:framePr w:w="1710" w:x="1440"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普通给水辅助面</w:t>
      </w:r>
    </w:p>
    <w:p>
      <w:pPr>
        <w:pStyle w:val="Normal"/>
        <w:framePr w:w="1710" w:x="1440" w:y="6956"/>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专用消防水管线</w:t>
      </w:r>
    </w:p>
    <w:p>
      <w:pPr>
        <w:pStyle w:val="Normal"/>
        <w:framePr w:w="1710" w:x="1440" w:y="6956"/>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专用消防水探测点</w:t>
      </w:r>
    </w:p>
    <w:p>
      <w:pPr>
        <w:pStyle w:val="Normal"/>
        <w:framePr w:w="1710" w:x="1440"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专用消防水窨井</w:t>
      </w:r>
    </w:p>
    <w:p>
      <w:pPr>
        <w:pStyle w:val="Normal"/>
        <w:framePr w:w="1710" w:x="1440"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专用消防水变径</w:t>
      </w:r>
    </w:p>
    <w:p>
      <w:pPr>
        <w:pStyle w:val="Normal"/>
        <w:framePr w:w="1710" w:x="1440"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专用消防水非测区</w:t>
      </w:r>
    </w:p>
    <w:p>
      <w:pPr>
        <w:pStyle w:val="Normal"/>
        <w:framePr w:w="1710" w:x="1440" w:y="695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专用消防水阀门</w:t>
      </w:r>
    </w:p>
    <w:p>
      <w:pPr>
        <w:pStyle w:val="Normal"/>
        <w:framePr w:w="1710" w:x="1440" w:y="6956"/>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专用消防水预留口</w:t>
      </w:r>
    </w:p>
    <w:p>
      <w:pPr>
        <w:pStyle w:val="Normal"/>
        <w:framePr w:w="450" w:x="3663" w:y="69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663" w:y="6956"/>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6956"/>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69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695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6956"/>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695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JPU90</w:t>
      </w:r>
    </w:p>
    <w:p>
      <w:pPr>
        <w:pStyle w:val="Normal"/>
        <w:framePr w:w="722" w:x="4297" w:y="6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JPU95</w:t>
      </w:r>
    </w:p>
    <w:p>
      <w:pPr>
        <w:pStyle w:val="Normal"/>
        <w:framePr w:w="722" w:x="4297" w:y="6956"/>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JXU00</w:t>
      </w:r>
    </w:p>
    <w:p>
      <w:pPr>
        <w:pStyle w:val="Normal"/>
        <w:framePr w:w="722" w:x="4297" w:y="6956"/>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JXU01</w:t>
      </w:r>
    </w:p>
    <w:p>
      <w:pPr>
        <w:pStyle w:val="Normal"/>
        <w:framePr w:w="722" w:x="4297" w:y="6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JXU02</w:t>
      </w:r>
    </w:p>
    <w:p>
      <w:pPr>
        <w:pStyle w:val="Normal"/>
        <w:framePr w:w="722" w:x="4297" w:y="6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JXU03</w:t>
      </w:r>
    </w:p>
    <w:p>
      <w:pPr>
        <w:pStyle w:val="Normal"/>
        <w:framePr w:w="722" w:x="4297" w:y="6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JXU04</w:t>
      </w:r>
    </w:p>
    <w:p>
      <w:pPr>
        <w:pStyle w:val="Normal"/>
        <w:framePr w:w="722" w:x="4297" w:y="6956"/>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JXU05</w:t>
      </w:r>
    </w:p>
    <w:p>
      <w:pPr>
        <w:pStyle w:val="Normal"/>
        <w:framePr w:w="722" w:x="4297" w:y="6956"/>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JXU06</w:t>
      </w:r>
    </w:p>
    <w:p>
      <w:pPr>
        <w:pStyle w:val="Normal"/>
        <w:framePr w:w="1892" w:x="5862" w:y="694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694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0" w:x="5862" w:y="802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80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862" w:y="838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630" w:x="9093" w:y="83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862" w:y="873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87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73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737"/>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873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711" w:x="5862" w:y="909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2" w:y="945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9450"/>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603" w:x="5862" w:y="101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10117"/>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710" w:x="1440" w:y="102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专用消防水消防栓</w:t>
      </w:r>
    </w:p>
    <w:p>
      <w:pPr>
        <w:pStyle w:val="Normal"/>
        <w:framePr w:w="1710" w:x="1440"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专用消防水水表</w:t>
      </w:r>
    </w:p>
    <w:p>
      <w:pPr>
        <w:pStyle w:val="Normal"/>
        <w:framePr w:w="1710" w:x="1440"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专用消防水封头</w:t>
      </w:r>
    </w:p>
    <w:p>
      <w:pPr>
        <w:pStyle w:val="Normal"/>
        <w:framePr w:w="1710" w:x="1440" w:y="10242"/>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专用消防水辅助线</w:t>
      </w:r>
    </w:p>
    <w:p>
      <w:pPr>
        <w:pStyle w:val="Normal"/>
        <w:framePr w:w="1710" w:x="1440"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专用消防水辅助面</w:t>
      </w:r>
    </w:p>
    <w:p>
      <w:pPr>
        <w:pStyle w:val="Normal"/>
        <w:framePr w:w="450" w:x="3663" w:y="102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0242"/>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10242"/>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297" w:y="1024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JXU07</w:t>
      </w:r>
    </w:p>
    <w:p>
      <w:pPr>
        <w:pStyle w:val="Normal"/>
        <w:framePr w:w="722" w:x="4297" w:y="10242"/>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JXU08</w:t>
      </w:r>
    </w:p>
    <w:p>
      <w:pPr>
        <w:pStyle w:val="Normal"/>
        <w:framePr w:w="722" w:x="4297" w:y="10242"/>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JXU14</w:t>
      </w:r>
    </w:p>
    <w:p>
      <w:pPr>
        <w:pStyle w:val="Normal"/>
        <w:framePr w:w="722" w:x="4297" w:y="10242"/>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JXU90</w:t>
      </w:r>
    </w:p>
    <w:p>
      <w:pPr>
        <w:pStyle w:val="Normal"/>
        <w:framePr w:w="722" w:x="4297" w:y="10242"/>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JXU95</w:t>
      </w:r>
    </w:p>
    <w:p>
      <w:pPr>
        <w:pStyle w:val="Normal"/>
        <w:framePr w:w="1170" w:x="9093" w:y="102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0235"/>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493" w:x="5862" w:y="106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10602"/>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3646" w:x="5862" w:y="110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11084"/>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112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892" w:x="5862" w:y="116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11684"/>
        <w:widowControl w:val="off"/>
        <w:autoSpaceDE w:val="off"/>
        <w:autoSpaceDN w:val="off"/>
        <w:spacing w:before="0" w:after="0" w:line="48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350" w:x="1440" w:y="125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杂质水管线</w:t>
      </w:r>
    </w:p>
    <w:p>
      <w:pPr>
        <w:pStyle w:val="Normal"/>
        <w:framePr w:w="1350" w:x="1440" w:y="1259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杂质水探测点</w:t>
      </w:r>
    </w:p>
    <w:p>
      <w:pPr>
        <w:pStyle w:val="Normal"/>
        <w:framePr w:w="1350" w:x="1440" w:y="12599"/>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杂质水窨井</w:t>
      </w:r>
    </w:p>
    <w:p>
      <w:pPr>
        <w:pStyle w:val="Normal"/>
        <w:framePr w:w="1350" w:x="1440" w:y="1259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杂质水变径</w:t>
      </w:r>
    </w:p>
    <w:p>
      <w:pPr>
        <w:pStyle w:val="Normal"/>
        <w:framePr w:w="1350" w:x="1440"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杂质水非测区</w:t>
      </w:r>
    </w:p>
    <w:p>
      <w:pPr>
        <w:pStyle w:val="Normal"/>
        <w:framePr w:w="1350" w:x="1440"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杂质水阀门</w:t>
      </w:r>
    </w:p>
    <w:p>
      <w:pPr>
        <w:pStyle w:val="Normal"/>
        <w:framePr w:w="1350" w:x="1440"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杂质水预留口</w:t>
      </w:r>
    </w:p>
    <w:p>
      <w:pPr>
        <w:pStyle w:val="Normal"/>
        <w:framePr w:w="450" w:x="3663" w:y="125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1259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99"/>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9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1259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JZU00</w:t>
      </w:r>
    </w:p>
    <w:p>
      <w:pPr>
        <w:pStyle w:val="Normal"/>
        <w:framePr w:w="722" w:x="4297" w:y="1259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JZU01</w:t>
      </w:r>
    </w:p>
    <w:p>
      <w:pPr>
        <w:pStyle w:val="Normal"/>
        <w:framePr w:w="722" w:x="4297" w:y="12599"/>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JZU02</w:t>
      </w:r>
    </w:p>
    <w:p>
      <w:pPr>
        <w:pStyle w:val="Normal"/>
        <w:framePr w:w="722" w:x="4297" w:y="12599"/>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JZU03</w:t>
      </w:r>
    </w:p>
    <w:p>
      <w:pPr>
        <w:pStyle w:val="Normal"/>
        <w:framePr w:w="722" w:x="4297" w:y="1259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JZU04</w:t>
      </w:r>
    </w:p>
    <w:p>
      <w:pPr>
        <w:pStyle w:val="Normal"/>
        <w:framePr w:w="722" w:x="4297" w:y="1259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JZU05</w:t>
      </w:r>
    </w:p>
    <w:p>
      <w:pPr>
        <w:pStyle w:val="Normal"/>
        <w:framePr w:w="722" w:x="4297" w:y="1259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JZU06</w:t>
      </w:r>
    </w:p>
    <w:p>
      <w:pPr>
        <w:pStyle w:val="Normal"/>
        <w:framePr w:w="720" w:x="5862" w:y="1295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29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12" w:x="5862" w:y="1331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3212" w:x="5862" w:y="13310"/>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3212" w:x="5862" w:y="13310"/>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2" w:y="13310"/>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13310"/>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p>
    <w:p>
      <w:pPr>
        <w:pStyle w:val="Normal"/>
        <w:framePr w:w="630" w:x="9093" w:y="133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136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66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66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3665"/>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59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9" style="position:absolute;margin-left:65.9pt;margin-top:128.2pt;z-index:-319;width:453.2pt;height:622.9pt;mso-position-horizontal:absolute;mso-position-horizontal-relative:page;mso-position-vertical:absolute;mso-position-vertical-relative:page" type="#_x0000_t75">
            <v:imageData xmlns:r="http://schemas.openxmlformats.org/officeDocument/2006/relationships" r:id="rId8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208"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574"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574" w:y="2765"/>
        <w:widowControl w:val="off"/>
        <w:autoSpaceDE w:val="off"/>
        <w:autoSpaceDN w:val="off"/>
        <w:spacing w:before="0" w:after="0" w:line="39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4343"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87"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05"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3603" w:x="5862" w:y="3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3039"/>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350" w:x="1440" w:y="31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杂质水消防栓</w:t>
      </w:r>
    </w:p>
    <w:p>
      <w:pPr>
        <w:pStyle w:val="Normal"/>
        <w:framePr w:w="722" w:x="4297" w:y="31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JZU07</w:t>
      </w:r>
    </w:p>
    <w:p>
      <w:pPr>
        <w:pStyle w:val="Normal"/>
        <w:framePr w:w="1170" w:x="9093" w:y="31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3493" w:x="5862" w:y="35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3523"/>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1170" w:x="1440" w:y="36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杂质水水表</w:t>
      </w:r>
    </w:p>
    <w:p>
      <w:pPr>
        <w:pStyle w:val="Normal"/>
        <w:framePr w:w="1170" w:x="1440" w:y="3646"/>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杂质水封头</w:t>
      </w:r>
    </w:p>
    <w:p>
      <w:pPr>
        <w:pStyle w:val="Normal"/>
        <w:framePr w:w="450" w:x="3663" w:y="36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3646"/>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364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JZU08</w:t>
      </w:r>
    </w:p>
    <w:p>
      <w:pPr>
        <w:pStyle w:val="Normal"/>
        <w:framePr w:w="630" w:x="9093" w:y="36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646" w:x="5862" w:y="40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4006"/>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722" w:x="4297" w:y="41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JZU14</w:t>
      </w:r>
    </w:p>
    <w:p>
      <w:pPr>
        <w:pStyle w:val="Normal"/>
        <w:framePr w:w="722" w:x="4297" w:y="4128"/>
        <w:widowControl w:val="off"/>
        <w:autoSpaceDE w:val="off"/>
        <w:autoSpaceDN w:val="off"/>
        <w:spacing w:before="0" w:after="0" w:line="439" w:lineRule="exact"/>
        <w:ind w:left="0" w:right="0" w:first-line="0"/>
        <w:jc w:val="left"/>
        <w:rPr>
          <w:rFonts w:ascii="HISRMI+ËÎÌå"/>
          <w:color w:val="000000"/>
          <w:spacing w:val="0"/>
          <w:sz w:val="18"/>
        </w:rPr>
      </w:pPr>
      <w:r>
        <w:rPr>
          <w:rFonts w:ascii="HISRMI+ËÎÌå"/>
          <w:color w:val="000000"/>
          <w:spacing w:val="0"/>
          <w:sz w:val="18"/>
        </w:rPr>
        <w:t>JZU90</w:t>
      </w:r>
    </w:p>
    <w:p>
      <w:pPr>
        <w:pStyle w:val="Normal"/>
        <w:framePr w:w="1170" w:x="9093" w:y="41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350" w:x="1440" w:y="45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杂质水辅助线</w:t>
      </w:r>
    </w:p>
    <w:p>
      <w:pPr>
        <w:pStyle w:val="Normal"/>
        <w:framePr w:w="1350" w:x="1440" w:y="4575"/>
        <w:widowControl w:val="off"/>
        <w:autoSpaceDE w:val="off"/>
        <w:autoSpaceDN w:val="off"/>
        <w:spacing w:before="0" w:after="0" w:line="3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杂质水辅助面</w:t>
      </w:r>
    </w:p>
    <w:p>
      <w:pPr>
        <w:pStyle w:val="Normal"/>
        <w:framePr w:w="1350" w:x="1440" w:y="457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中水管线</w:t>
      </w:r>
    </w:p>
    <w:p>
      <w:pPr>
        <w:pStyle w:val="Normal"/>
        <w:framePr w:w="450" w:x="3663" w:y="45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4575"/>
        <w:widowControl w:val="off"/>
        <w:autoSpaceDE w:val="off"/>
        <w:autoSpaceDN w:val="off"/>
        <w:spacing w:before="0" w:after="0" w:line="3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663" w:y="457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4575"/>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575"/>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57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57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57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575"/>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892" w:x="5862" w:y="456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4567"/>
        <w:widowControl w:val="off"/>
        <w:autoSpaceDE w:val="off"/>
        <w:autoSpaceDN w:val="off"/>
        <w:spacing w:before="0" w:after="0" w:line="38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297" w:y="495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JZU95</w:t>
      </w:r>
    </w:p>
    <w:p>
      <w:pPr>
        <w:pStyle w:val="Normal"/>
        <w:framePr w:w="722" w:x="4297" w:y="4956"/>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JMU00</w:t>
      </w:r>
    </w:p>
    <w:p>
      <w:pPr>
        <w:pStyle w:val="Normal"/>
        <w:framePr w:w="722" w:x="4297" w:y="4956"/>
        <w:widowControl w:val="off"/>
        <w:autoSpaceDE w:val="off"/>
        <w:autoSpaceDN w:val="off"/>
        <w:spacing w:before="0" w:after="0" w:line="361" w:lineRule="exact"/>
        <w:ind w:left="0" w:right="0" w:first-line="0"/>
        <w:jc w:val="left"/>
        <w:rPr>
          <w:rFonts w:ascii="HISRMI+ËÎÌå"/>
          <w:color w:val="000000"/>
          <w:spacing w:val="0"/>
          <w:sz w:val="18"/>
        </w:rPr>
      </w:pPr>
      <w:r>
        <w:rPr>
          <w:rFonts w:ascii="HISRMI+ËÎÌå"/>
          <w:color w:val="000000"/>
          <w:spacing w:val="0"/>
          <w:sz w:val="18"/>
        </w:rPr>
        <w:t>JMU01</w:t>
      </w:r>
    </w:p>
    <w:p>
      <w:pPr>
        <w:pStyle w:val="Normal"/>
        <w:framePr w:w="722" w:x="4297" w:y="4956"/>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JMU02</w:t>
      </w:r>
    </w:p>
    <w:p>
      <w:pPr>
        <w:pStyle w:val="Normal"/>
        <w:framePr w:w="722" w:x="4297" w:y="4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JMU03</w:t>
      </w:r>
    </w:p>
    <w:p>
      <w:pPr>
        <w:pStyle w:val="Normal"/>
        <w:framePr w:w="722" w:x="4297" w:y="4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JMU04</w:t>
      </w:r>
    </w:p>
    <w:p>
      <w:pPr>
        <w:pStyle w:val="Normal"/>
        <w:framePr w:w="722" w:x="4297" w:y="495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JMU05</w:t>
      </w:r>
    </w:p>
    <w:p>
      <w:pPr>
        <w:pStyle w:val="Normal"/>
        <w:framePr w:w="722" w:x="4297" w:y="4956"/>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JMU06</w:t>
      </w:r>
    </w:p>
    <w:p>
      <w:pPr>
        <w:pStyle w:val="Normal"/>
        <w:framePr w:w="1170" w:x="1440" w:y="56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中水探测点</w:t>
      </w:r>
    </w:p>
    <w:p>
      <w:pPr>
        <w:pStyle w:val="Normal"/>
        <w:framePr w:w="1170" w:x="1440" w:y="567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中水窨井</w:t>
      </w:r>
    </w:p>
    <w:p>
      <w:pPr>
        <w:pStyle w:val="Normal"/>
        <w:framePr w:w="720" w:x="5862" w:y="567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6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862" w:y="602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630" w:x="9093" w:y="60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63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中水变径</w:t>
      </w:r>
    </w:p>
    <w:p>
      <w:pPr>
        <w:pStyle w:val="Normal"/>
        <w:framePr w:w="1712" w:x="5862" w:y="638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63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38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38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638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67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中水非测区</w:t>
      </w:r>
    </w:p>
    <w:p>
      <w:pPr>
        <w:pStyle w:val="Normal"/>
        <w:framePr w:w="1170" w:x="1440" w:y="674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中水阀门</w:t>
      </w:r>
    </w:p>
    <w:p>
      <w:pPr>
        <w:pStyle w:val="Normal"/>
        <w:framePr w:w="1711" w:x="5862" w:y="673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2" w:y="709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7095"/>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74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中水预留口</w:t>
      </w:r>
    </w:p>
    <w:p>
      <w:pPr>
        <w:pStyle w:val="Normal"/>
        <w:framePr w:w="3603" w:x="5862" w:y="77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7762"/>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170" w:x="1440" w:y="78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中水消防栓</w:t>
      </w:r>
    </w:p>
    <w:p>
      <w:pPr>
        <w:pStyle w:val="Normal"/>
        <w:framePr w:w="1170" w:x="1440" w:y="7887"/>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中水水表</w:t>
      </w:r>
    </w:p>
    <w:p>
      <w:pPr>
        <w:pStyle w:val="Normal"/>
        <w:framePr w:w="1170" w:x="1440" w:y="7887"/>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中水封头</w:t>
      </w:r>
    </w:p>
    <w:p>
      <w:pPr>
        <w:pStyle w:val="Normal"/>
        <w:framePr w:w="450" w:x="3663" w:y="78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7887"/>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7887"/>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788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JMU07</w:t>
      </w:r>
    </w:p>
    <w:p>
      <w:pPr>
        <w:pStyle w:val="Normal"/>
        <w:framePr w:w="722" w:x="4297" w:y="7887"/>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JMU08</w:t>
      </w:r>
    </w:p>
    <w:p>
      <w:pPr>
        <w:pStyle w:val="Normal"/>
        <w:framePr w:w="722" w:x="4297" w:y="7887"/>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JMU14</w:t>
      </w:r>
    </w:p>
    <w:p>
      <w:pPr>
        <w:pStyle w:val="Normal"/>
        <w:framePr w:w="1170" w:x="9093" w:y="78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7880"/>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493" w:x="5862" w:y="82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8245"/>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3646" w:x="5862" w:y="8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8730"/>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88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92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中水辅助线</w:t>
      </w:r>
    </w:p>
    <w:p>
      <w:pPr>
        <w:pStyle w:val="Normal"/>
        <w:framePr w:w="1170" w:x="1440" w:y="92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中水辅助面</w:t>
      </w:r>
    </w:p>
    <w:p>
      <w:pPr>
        <w:pStyle w:val="Normal"/>
        <w:framePr w:w="1170" w:x="1440" w:y="927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原水管线</w:t>
      </w:r>
    </w:p>
    <w:p>
      <w:pPr>
        <w:pStyle w:val="Normal"/>
        <w:framePr w:w="450" w:x="3663" w:y="92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92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663" w:y="927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927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92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92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927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92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927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926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JMU90</w:t>
      </w:r>
    </w:p>
    <w:p>
      <w:pPr>
        <w:pStyle w:val="Normal"/>
        <w:framePr w:w="722" w:x="4297" w:y="926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JMU95</w:t>
      </w:r>
    </w:p>
    <w:p>
      <w:pPr>
        <w:pStyle w:val="Normal"/>
        <w:framePr w:w="722" w:x="4297" w:y="926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JYU00</w:t>
      </w:r>
    </w:p>
    <w:p>
      <w:pPr>
        <w:pStyle w:val="Normal"/>
        <w:framePr w:w="722" w:x="4297" w:y="926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JYU01</w:t>
      </w:r>
    </w:p>
    <w:p>
      <w:pPr>
        <w:pStyle w:val="Normal"/>
        <w:framePr w:w="722" w:x="4297" w:y="926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JYU02</w:t>
      </w:r>
    </w:p>
    <w:p>
      <w:pPr>
        <w:pStyle w:val="Normal"/>
        <w:framePr w:w="722" w:x="4297" w:y="926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JYU03</w:t>
      </w:r>
    </w:p>
    <w:p>
      <w:pPr>
        <w:pStyle w:val="Normal"/>
        <w:framePr w:w="722" w:x="4297" w:y="926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JYU04</w:t>
      </w:r>
    </w:p>
    <w:p>
      <w:pPr>
        <w:pStyle w:val="Normal"/>
        <w:framePr w:w="722" w:x="4297" w:y="926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JYU05</w:t>
      </w:r>
    </w:p>
    <w:p>
      <w:pPr>
        <w:pStyle w:val="Normal"/>
        <w:framePr w:w="722" w:x="4297" w:y="926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JYU06</w:t>
      </w:r>
    </w:p>
    <w:p>
      <w:pPr>
        <w:pStyle w:val="Normal"/>
        <w:framePr w:w="1892" w:x="5862" w:y="926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9265"/>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103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原水探测点</w:t>
      </w:r>
    </w:p>
    <w:p>
      <w:pPr>
        <w:pStyle w:val="Normal"/>
        <w:framePr w:w="1170" w:x="1440" w:y="1035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原水窨井</w:t>
      </w:r>
    </w:p>
    <w:p>
      <w:pPr>
        <w:pStyle w:val="Normal"/>
        <w:framePr w:w="720" w:x="5862" w:y="103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3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862" w:y="1069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630" w:x="9093" w:y="106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110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原水变径</w:t>
      </w:r>
    </w:p>
    <w:p>
      <w:pPr>
        <w:pStyle w:val="Normal"/>
        <w:framePr w:w="1712" w:x="5862" w:y="1105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110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0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05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1056"/>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114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原水非测区</w:t>
      </w:r>
    </w:p>
    <w:p>
      <w:pPr>
        <w:pStyle w:val="Normal"/>
        <w:framePr w:w="1170" w:x="1440" w:y="1141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原水阀门</w:t>
      </w:r>
    </w:p>
    <w:p>
      <w:pPr>
        <w:pStyle w:val="Normal"/>
        <w:framePr w:w="1711" w:x="5862" w:y="1141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2" w:y="1176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11766"/>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121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原水预留口</w:t>
      </w:r>
    </w:p>
    <w:p>
      <w:pPr>
        <w:pStyle w:val="Normal"/>
        <w:framePr w:w="3603" w:x="5862" w:y="124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12436"/>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170" w:x="1440" w:y="125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原水消防栓</w:t>
      </w:r>
    </w:p>
    <w:p>
      <w:pPr>
        <w:pStyle w:val="Normal"/>
        <w:framePr w:w="1170" w:x="1440" w:y="12558"/>
        <w:widowControl w:val="off"/>
        <w:autoSpaceDE w:val="off"/>
        <w:autoSpaceDN w:val="off"/>
        <w:spacing w:before="0" w:after="0" w:line="48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原水水表</w:t>
      </w:r>
    </w:p>
    <w:p>
      <w:pPr>
        <w:pStyle w:val="Normal"/>
        <w:framePr w:w="1170" w:x="1440" w:y="12558"/>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原水封头</w:t>
      </w:r>
    </w:p>
    <w:p>
      <w:pPr>
        <w:pStyle w:val="Normal"/>
        <w:framePr w:w="450" w:x="3663" w:y="125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58"/>
        <w:widowControl w:val="off"/>
        <w:autoSpaceDE w:val="off"/>
        <w:autoSpaceDN w:val="off"/>
        <w:spacing w:before="0" w:after="0" w:line="48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12558"/>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1255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JYU07</w:t>
      </w:r>
    </w:p>
    <w:p>
      <w:pPr>
        <w:pStyle w:val="Normal"/>
        <w:framePr w:w="722" w:x="4297" w:y="12558"/>
        <w:widowControl w:val="off"/>
        <w:autoSpaceDE w:val="off"/>
        <w:autoSpaceDN w:val="off"/>
        <w:spacing w:before="0" w:after="0" w:line="483" w:lineRule="exact"/>
        <w:ind w:left="0" w:right="0" w:first-line="0"/>
        <w:jc w:val="left"/>
        <w:rPr>
          <w:rFonts w:ascii="HISRMI+ËÎÌå"/>
          <w:color w:val="000000"/>
          <w:spacing w:val="0"/>
          <w:sz w:val="18"/>
        </w:rPr>
      </w:pPr>
      <w:r>
        <w:rPr>
          <w:rFonts w:ascii="HISRMI+ËÎÌå"/>
          <w:color w:val="000000"/>
          <w:spacing w:val="0"/>
          <w:sz w:val="18"/>
        </w:rPr>
        <w:t>JYU08</w:t>
      </w:r>
    </w:p>
    <w:p>
      <w:pPr>
        <w:pStyle w:val="Normal"/>
        <w:framePr w:w="722" w:x="4297" w:y="12558"/>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JYU14</w:t>
      </w:r>
    </w:p>
    <w:p>
      <w:pPr>
        <w:pStyle w:val="Normal"/>
        <w:framePr w:w="1170" w:x="9093" w:y="125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2551"/>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493" w:x="5862" w:y="129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12918"/>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3646" w:x="5862" w:y="134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13401"/>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135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139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原水辅助线</w:t>
      </w:r>
    </w:p>
    <w:p>
      <w:pPr>
        <w:pStyle w:val="Normal"/>
        <w:framePr w:w="1170" w:x="1440" w:y="1394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原水辅助面</w:t>
      </w:r>
    </w:p>
    <w:p>
      <w:pPr>
        <w:pStyle w:val="Normal"/>
        <w:framePr w:w="1170" w:x="1440" w:y="1394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高质水管线</w:t>
      </w:r>
    </w:p>
    <w:p>
      <w:pPr>
        <w:pStyle w:val="Normal"/>
        <w:framePr w:w="450" w:x="3663" w:y="139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1394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663" w:y="1394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297" w:y="139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JYU90</w:t>
      </w:r>
    </w:p>
    <w:p>
      <w:pPr>
        <w:pStyle w:val="Normal"/>
        <w:framePr w:w="722" w:x="4297" w:y="13939"/>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JYU95</w:t>
      </w:r>
    </w:p>
    <w:p>
      <w:pPr>
        <w:pStyle w:val="Normal"/>
        <w:framePr w:w="722" w:x="4297" w:y="1393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JGU00</w:t>
      </w:r>
    </w:p>
    <w:p>
      <w:pPr>
        <w:pStyle w:val="Normal"/>
        <w:framePr w:w="1892" w:x="5862" w:y="1393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1393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0" style="position:absolute;margin-left:65.9pt;margin-top:134.2pt;z-index:-323;width:453.2pt;height:613.3pt;mso-position-horizontal:absolute;mso-position-horizontal-relative:page;mso-position-vertical:absolute;mso-position-vertical-relative:page" type="#_x0000_t75">
            <v:imageData xmlns:r="http://schemas.openxmlformats.org/officeDocument/2006/relationships" r:id="rId8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1398" w:x="1440" w:y="2271"/>
        <w:widowControl w:val="off"/>
        <w:autoSpaceDE w:val="off"/>
        <w:autoSpaceDN w:val="off"/>
        <w:spacing w:before="0" w:after="0" w:line="180" w:lineRule="exact"/>
        <w:ind w:left="76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1398" w:x="1440" w:y="2271"/>
        <w:widowControl w:val="off"/>
        <w:autoSpaceDE w:val="off"/>
        <w:autoSpaceDN w:val="off"/>
        <w:spacing w:before="0" w:after="0" w:line="35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高质水探测点</w:t>
      </w:r>
    </w:p>
    <w:p>
      <w:pPr>
        <w:pStyle w:val="Normal"/>
        <w:framePr w:w="1398" w:x="1440" w:y="2271"/>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高质水窨井</w:t>
      </w:r>
    </w:p>
    <w:p>
      <w:pPr>
        <w:pStyle w:val="Normal"/>
        <w:framePr w:w="630" w:x="3574"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574" w:y="2271"/>
        <w:widowControl w:val="off"/>
        <w:autoSpaceDE w:val="off"/>
        <w:autoSpaceDN w:val="off"/>
        <w:spacing w:before="0" w:after="0" w:line="353"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227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297" w:y="2271"/>
        <w:widowControl w:val="off"/>
        <w:autoSpaceDE w:val="off"/>
        <w:autoSpaceDN w:val="off"/>
        <w:spacing w:before="0" w:after="0" w:line="353" w:lineRule="exact"/>
        <w:ind w:left="0" w:right="0" w:first-line="0"/>
        <w:jc w:val="left"/>
        <w:rPr>
          <w:rFonts w:ascii="HISRMI+ËÎÌå"/>
          <w:color w:val="000000"/>
          <w:spacing w:val="0"/>
          <w:sz w:val="18"/>
        </w:rPr>
      </w:pPr>
      <w:r>
        <w:rPr>
          <w:rFonts w:ascii="HISRMI+ËÎÌå"/>
          <w:color w:val="000000"/>
          <w:spacing w:val="0"/>
          <w:sz w:val="18"/>
        </w:rPr>
        <w:t>JGU01</w:t>
      </w:r>
    </w:p>
    <w:p>
      <w:pPr>
        <w:pStyle w:val="Normal"/>
        <w:framePr w:w="722" w:x="4297" w:y="2271"/>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JGU02</w:t>
      </w:r>
    </w:p>
    <w:p>
      <w:pPr>
        <w:pStyle w:val="Normal"/>
        <w:framePr w:w="722" w:x="4297" w:y="22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JGU03</w:t>
      </w:r>
    </w:p>
    <w:p>
      <w:pPr>
        <w:pStyle w:val="Normal"/>
        <w:framePr w:w="722" w:x="4297" w:y="22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JGU04</w:t>
      </w:r>
    </w:p>
    <w:p>
      <w:pPr>
        <w:pStyle w:val="Normal"/>
        <w:framePr w:w="722" w:x="4297" w:y="22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JGU05</w:t>
      </w:r>
    </w:p>
    <w:p>
      <w:pPr>
        <w:pStyle w:val="Normal"/>
        <w:framePr w:w="722" w:x="4297" w:y="227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JGU06</w:t>
      </w:r>
    </w:p>
    <w:p>
      <w:pPr>
        <w:pStyle w:val="Normal"/>
        <w:framePr w:w="630" w:x="5187"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05" w:y="22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720" w:x="5862" w:y="26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26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663" w:y="29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2" w:x="5862" w:y="29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630" w:x="9093" w:y="29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1440" w:y="33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高质水变径</w:t>
      </w:r>
    </w:p>
    <w:p>
      <w:pPr>
        <w:pStyle w:val="Normal"/>
        <w:framePr w:w="450" w:x="3663" w:y="33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2" w:x="5862" w:y="332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3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32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32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332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350" w:x="1440"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高质水非测区</w:t>
      </w:r>
    </w:p>
    <w:p>
      <w:pPr>
        <w:pStyle w:val="Normal"/>
        <w:framePr w:w="1350" w:x="1440" w:y="369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高质水阀门</w:t>
      </w:r>
    </w:p>
    <w:p>
      <w:pPr>
        <w:pStyle w:val="Normal"/>
        <w:framePr w:w="450" w:x="3663"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2" w:y="36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450" w:x="3663" w:y="40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212" w:x="5862" w:y="404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2" w:y="404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350" w:x="1440" w:y="44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高质水预留口</w:t>
      </w:r>
    </w:p>
    <w:p>
      <w:pPr>
        <w:pStyle w:val="Normal"/>
        <w:framePr w:w="450" w:x="3663" w:y="44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603" w:x="5862" w:y="47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；上横线段：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r>
        <w:rPr>
          <w:rFonts w:ascii="DTCBFD+ËÎÌå" w:hAnsi="DTCBFD+ËÎÌå" w:cs="DTCBFD+ËÎÌå"/>
          <w:color w:val="000000"/>
          <w:spacing w:val="0"/>
          <w:sz w:val="18"/>
        </w:rPr>
        <w:t>；</w:t>
      </w:r>
    </w:p>
    <w:p>
      <w:pPr>
        <w:pStyle w:val="Normal"/>
        <w:framePr w:w="3603" w:x="5862" w:y="4709"/>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下横线段：</w:t>
      </w:r>
      <w:r>
        <w:rPr>
          <w:rFonts w:ascii="HISRMI+ËÎÌå"/>
          <w:color w:val="000000"/>
          <w:spacing w:val="0"/>
          <w:sz w:val="18"/>
        </w:rPr>
        <w:t>2</w:t>
      </w:r>
    </w:p>
    <w:p>
      <w:pPr>
        <w:pStyle w:val="Normal"/>
        <w:framePr w:w="1350" w:x="1440" w:y="48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高质水消防栓</w:t>
      </w:r>
    </w:p>
    <w:p>
      <w:pPr>
        <w:pStyle w:val="Normal"/>
        <w:framePr w:w="1350" w:x="1440" w:y="4834"/>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高质水水表</w:t>
      </w:r>
    </w:p>
    <w:p>
      <w:pPr>
        <w:pStyle w:val="Normal"/>
        <w:framePr w:w="1350" w:x="1440" w:y="4834"/>
        <w:widowControl w:val="off"/>
        <w:autoSpaceDE w:val="off"/>
        <w:autoSpaceDN w:val="off"/>
        <w:spacing w:before="0" w:after="0" w:line="48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高质水封头</w:t>
      </w:r>
    </w:p>
    <w:p>
      <w:pPr>
        <w:pStyle w:val="Normal"/>
        <w:framePr w:w="450" w:x="3663" w:y="48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834"/>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663" w:y="4834"/>
        <w:widowControl w:val="off"/>
        <w:autoSpaceDE w:val="off"/>
        <w:autoSpaceDN w:val="off"/>
        <w:spacing w:before="0" w:after="0" w:line="48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97" w:y="48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JGU07</w:t>
      </w:r>
    </w:p>
    <w:p>
      <w:pPr>
        <w:pStyle w:val="Normal"/>
        <w:framePr w:w="722" w:x="4297" w:y="4834"/>
        <w:widowControl w:val="off"/>
        <w:autoSpaceDE w:val="off"/>
        <w:autoSpaceDN w:val="off"/>
        <w:spacing w:before="0" w:after="0" w:line="482" w:lineRule="exact"/>
        <w:ind w:left="0" w:right="0" w:first-line="0"/>
        <w:jc w:val="left"/>
        <w:rPr>
          <w:rFonts w:ascii="HISRMI+ËÎÌå"/>
          <w:color w:val="000000"/>
          <w:spacing w:val="0"/>
          <w:sz w:val="18"/>
        </w:rPr>
      </w:pPr>
      <w:r>
        <w:rPr>
          <w:rFonts w:ascii="HISRMI+ËÎÌå"/>
          <w:color w:val="000000"/>
          <w:spacing w:val="0"/>
          <w:sz w:val="18"/>
        </w:rPr>
        <w:t>JGU08</w:t>
      </w:r>
    </w:p>
    <w:p>
      <w:pPr>
        <w:pStyle w:val="Normal"/>
        <w:framePr w:w="722" w:x="4297" w:y="4834"/>
        <w:widowControl w:val="off"/>
        <w:autoSpaceDE w:val="off"/>
        <w:autoSpaceDN w:val="off"/>
        <w:spacing w:before="0" w:after="0" w:line="483" w:lineRule="exact"/>
        <w:ind w:left="0" w:right="0" w:first-line="0"/>
        <w:jc w:val="left"/>
        <w:rPr>
          <w:rFonts w:ascii="HISRMI+ËÎÌå"/>
          <w:color w:val="000000"/>
          <w:spacing w:val="0"/>
          <w:sz w:val="18"/>
        </w:rPr>
      </w:pPr>
      <w:r>
        <w:rPr>
          <w:rFonts w:ascii="HISRMI+ËÎÌå"/>
          <w:color w:val="000000"/>
          <w:spacing w:val="0"/>
          <w:sz w:val="18"/>
        </w:rPr>
        <w:t>JGU14</w:t>
      </w:r>
    </w:p>
    <w:p>
      <w:pPr>
        <w:pStyle w:val="Normal"/>
        <w:framePr w:w="1170" w:x="9093" w:y="48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827"/>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493" w:x="5862" w:y="51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；斜线段：</w:t>
      </w:r>
      <w:r>
        <w:rPr>
          <w:rFonts w:ascii="HISRMI+ËÎÌå"/>
          <w:color w:val="000000"/>
          <w:spacing w:val="0"/>
          <w:sz w:val="18"/>
        </w:rPr>
        <w:t>0.5</w:t>
      </w:r>
      <w:r>
        <w:rPr>
          <w:rFonts w:ascii="DTCBFD+ËÎÌå" w:hAnsi="DTCBFD+ËÎÌå" w:cs="DTCBFD+ËÎÌå"/>
          <w:color w:val="000000"/>
          <w:spacing w:val="0"/>
          <w:sz w:val="18"/>
        </w:rPr>
        <w:t>，角度：</w:t>
      </w:r>
      <w:r>
        <w:rPr>
          <w:rFonts w:ascii="HISRMI+ËÎÌå"/>
          <w:color w:val="000000"/>
          <w:spacing w:val="0"/>
          <w:sz w:val="18"/>
        </w:rPr>
        <w:t>20</w:t>
      </w:r>
      <w:r>
        <w:rPr>
          <w:rFonts w:ascii="DTCBFD+ËÎÌå" w:hAnsi="DTCBFD+ËÎÌå" w:cs="DTCBFD+ËÎÌå"/>
          <w:color w:val="000000"/>
          <w:spacing w:val="0"/>
          <w:sz w:val="18"/>
        </w:rPr>
        <w:t>；竖线</w:t>
      </w:r>
    </w:p>
    <w:p>
      <w:pPr>
        <w:pStyle w:val="Normal"/>
        <w:framePr w:w="3493" w:x="5862" w:y="5191"/>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段：</w:t>
      </w:r>
      <w:r>
        <w:rPr>
          <w:rFonts w:ascii="HISRMI+ËÎÌå"/>
          <w:color w:val="000000"/>
          <w:spacing w:val="0"/>
          <w:sz w:val="18"/>
        </w:rPr>
        <w:t>1</w:t>
      </w:r>
    </w:p>
    <w:p>
      <w:pPr>
        <w:pStyle w:val="Normal"/>
        <w:framePr w:w="3646" w:x="5862" w:y="56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2" w:y="5677"/>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57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350" w:x="1440" w:y="62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高质水辅助线</w:t>
      </w:r>
    </w:p>
    <w:p>
      <w:pPr>
        <w:pStyle w:val="Normal"/>
        <w:framePr w:w="1350" w:x="1440" w:y="621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高质水辅助面</w:t>
      </w:r>
    </w:p>
    <w:p>
      <w:pPr>
        <w:pStyle w:val="Normal"/>
        <w:framePr w:w="450" w:x="3663" w:y="62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663" w:y="621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297" w:y="621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JGU90</w:t>
      </w:r>
    </w:p>
    <w:p>
      <w:pPr>
        <w:pStyle w:val="Normal"/>
        <w:framePr w:w="722" w:x="4297" w:y="6212"/>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JGU95</w:t>
      </w:r>
    </w:p>
    <w:p>
      <w:pPr>
        <w:pStyle w:val="Normal"/>
        <w:framePr w:w="1892" w:x="5862" w:y="62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2" w:y="6212"/>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43" w:x="1440" w:y="737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E.4.2</w:t>
      </w:r>
    </w:p>
    <w:p>
      <w:pPr>
        <w:pStyle w:val="Normal"/>
        <w:framePr w:w="735" w:x="2177" w:y="73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排水</w:t>
      </w:r>
    </w:p>
    <w:p>
      <w:pPr>
        <w:pStyle w:val="Normal"/>
        <w:framePr w:w="6465" w:x="3144" w:y="788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8329"/>
        <w:widowControl w:val="off"/>
        <w:autoSpaceDE w:val="off"/>
        <w:autoSpaceDN w:val="off"/>
        <w:spacing w:before="0" w:after="0" w:line="34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8329"/>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6"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8329"/>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8329"/>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6"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8329"/>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8329"/>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8329"/>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4213"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058"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753"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511"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530" w:x="1440" w:y="86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雨污合流管线</w:t>
      </w:r>
    </w:p>
    <w:p>
      <w:pPr>
        <w:pStyle w:val="Normal"/>
        <w:framePr w:w="1530" w:x="1440" w:y="867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雨污合流探测点</w:t>
      </w:r>
    </w:p>
    <w:p>
      <w:pPr>
        <w:pStyle w:val="Normal"/>
        <w:framePr w:w="1530" w:x="1440" w:y="8677"/>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雨污合流窨井</w:t>
      </w:r>
    </w:p>
    <w:p>
      <w:pPr>
        <w:pStyle w:val="Normal"/>
        <w:framePr w:w="1530" w:x="1440" w:y="867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雨污合流变径</w:t>
      </w:r>
    </w:p>
    <w:p>
      <w:pPr>
        <w:pStyle w:val="Normal"/>
        <w:framePr w:w="1530" w:x="1440" w:y="867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雨污合流非测区</w:t>
      </w:r>
    </w:p>
    <w:p>
      <w:pPr>
        <w:pStyle w:val="Normal"/>
        <w:framePr w:w="1530" w:x="1440" w:y="867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雨污合流水篦</w:t>
      </w:r>
    </w:p>
    <w:p>
      <w:pPr>
        <w:pStyle w:val="Normal"/>
        <w:framePr w:w="1530" w:x="1440" w:y="867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雨污合流辅助线</w:t>
      </w:r>
    </w:p>
    <w:p>
      <w:pPr>
        <w:pStyle w:val="Normal"/>
        <w:framePr w:w="1530" w:x="1440" w:y="867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雨污合流辅助面</w:t>
      </w:r>
    </w:p>
    <w:p>
      <w:pPr>
        <w:pStyle w:val="Normal"/>
        <w:framePr w:w="1530" w:x="1440" w:y="867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雨水管线</w:t>
      </w:r>
    </w:p>
    <w:p>
      <w:pPr>
        <w:pStyle w:val="Normal"/>
        <w:framePr w:w="722" w:x="4167" w:y="870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PPU00</w:t>
      </w:r>
    </w:p>
    <w:p>
      <w:pPr>
        <w:pStyle w:val="Normal"/>
        <w:framePr w:w="722" w:x="4167" w:y="870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PPU01</w:t>
      </w:r>
    </w:p>
    <w:p>
      <w:pPr>
        <w:pStyle w:val="Normal"/>
        <w:framePr w:w="722" w:x="4167" w:y="8701"/>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PPU02</w:t>
      </w:r>
    </w:p>
    <w:p>
      <w:pPr>
        <w:pStyle w:val="Normal"/>
        <w:framePr w:w="722" w:x="4167" w:y="870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PPU03</w:t>
      </w:r>
    </w:p>
    <w:p>
      <w:pPr>
        <w:pStyle w:val="Normal"/>
        <w:framePr w:w="722" w:x="4167" w:y="870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PPU04</w:t>
      </w:r>
    </w:p>
    <w:p>
      <w:pPr>
        <w:pStyle w:val="Normal"/>
        <w:framePr w:w="722" w:x="4167" w:y="870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PPU09</w:t>
      </w:r>
    </w:p>
    <w:p>
      <w:pPr>
        <w:pStyle w:val="Normal"/>
        <w:framePr w:w="722" w:x="4167" w:y="8701"/>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PPU90</w:t>
      </w:r>
    </w:p>
    <w:p>
      <w:pPr>
        <w:pStyle w:val="Normal"/>
        <w:framePr w:w="722" w:x="4167" w:y="870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PPU95</w:t>
      </w:r>
    </w:p>
    <w:p>
      <w:pPr>
        <w:pStyle w:val="Normal"/>
        <w:framePr w:w="722" w:x="4167" w:y="8701"/>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PYU00</w:t>
      </w:r>
    </w:p>
    <w:p>
      <w:pPr>
        <w:pStyle w:val="Normal"/>
        <w:framePr w:w="720" w:x="5708" w:y="902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6" w:y="90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708" w:y="93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；＋符号：</w:t>
      </w:r>
      <w:r>
        <w:rPr>
          <w:rFonts w:ascii="HISRMI+ËÎÌå"/>
          <w:color w:val="000000"/>
          <w:spacing w:val="0"/>
          <w:sz w:val="18"/>
        </w:rPr>
        <w:t>2</w:t>
      </w:r>
    </w:p>
    <w:p>
      <w:pPr>
        <w:pStyle w:val="Normal"/>
        <w:framePr w:w="1712" w:x="5708" w:y="9383"/>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712" w:x="5708" w:y="9383"/>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712" w:x="5708" w:y="9383"/>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2</w:t>
      </w:r>
      <w:r>
        <w:rPr>
          <w:rFonts w:ascii="DTCBFD+ËÎÌå" w:hAnsi="DTCBFD+ËÎÌå" w:cs="DTCBFD+ËÎÌå"/>
          <w:color w:val="000000"/>
          <w:spacing w:val="0"/>
          <w:sz w:val="18"/>
        </w:rPr>
        <w:t>；宽：</w:t>
      </w:r>
      <w:r>
        <w:rPr>
          <w:rFonts w:ascii="HISRMI+ËÎÌå"/>
          <w:color w:val="000000"/>
          <w:spacing w:val="0"/>
          <w:sz w:val="18"/>
        </w:rPr>
        <w:t>1</w:t>
      </w:r>
    </w:p>
    <w:p>
      <w:pPr>
        <w:pStyle w:val="Normal"/>
        <w:framePr w:w="630" w:x="9096" w:y="93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6" w:y="97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9738"/>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973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892" w:x="5708" w:y="108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08" w:y="10806"/>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118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雨水探测点</w:t>
      </w:r>
    </w:p>
    <w:p>
      <w:pPr>
        <w:pStyle w:val="Normal"/>
        <w:framePr w:w="1170" w:x="1440" w:y="1189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雨水窨井</w:t>
      </w:r>
    </w:p>
    <w:p>
      <w:pPr>
        <w:pStyle w:val="Normal"/>
        <w:framePr w:w="722" w:x="4167" w:y="119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PYU01</w:t>
      </w:r>
    </w:p>
    <w:p>
      <w:pPr>
        <w:pStyle w:val="Normal"/>
        <w:framePr w:w="722" w:x="4167" w:y="119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PYU02</w:t>
      </w:r>
    </w:p>
    <w:p>
      <w:pPr>
        <w:pStyle w:val="Normal"/>
        <w:framePr w:w="722" w:x="4167" w:y="119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PYU03</w:t>
      </w:r>
    </w:p>
    <w:p>
      <w:pPr>
        <w:pStyle w:val="Normal"/>
        <w:framePr w:w="722" w:x="4167" w:y="119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PYU04</w:t>
      </w:r>
    </w:p>
    <w:p>
      <w:pPr>
        <w:pStyle w:val="Normal"/>
        <w:framePr w:w="720" w:x="5708" w:y="118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6" w:y="118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708" w:y="1223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；＋符号：</w:t>
      </w:r>
      <w:r>
        <w:rPr>
          <w:rFonts w:ascii="HISRMI+ËÎÌå"/>
          <w:color w:val="000000"/>
          <w:spacing w:val="0"/>
          <w:sz w:val="18"/>
        </w:rPr>
        <w:t>2</w:t>
      </w:r>
    </w:p>
    <w:p>
      <w:pPr>
        <w:pStyle w:val="Normal"/>
        <w:framePr w:w="1712" w:x="5708" w:y="12239"/>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712" w:x="5708" w:y="1223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712" w:x="5708" w:y="12239"/>
        <w:widowControl w:val="off"/>
        <w:autoSpaceDE w:val="off"/>
        <w:autoSpaceDN w:val="off"/>
        <w:spacing w:before="0" w:after="0" w:line="356"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2</w:t>
      </w:r>
      <w:r>
        <w:rPr>
          <w:rFonts w:ascii="DTCBFD+ËÎÌå" w:hAnsi="DTCBFD+ËÎÌå" w:cs="DTCBFD+ËÎÌå"/>
          <w:color w:val="000000"/>
          <w:spacing w:val="0"/>
          <w:sz w:val="18"/>
        </w:rPr>
        <w:t>；宽：</w:t>
      </w:r>
      <w:r>
        <w:rPr>
          <w:rFonts w:ascii="HISRMI+ËÎÌå"/>
          <w:color w:val="000000"/>
          <w:spacing w:val="0"/>
          <w:sz w:val="18"/>
        </w:rPr>
        <w:t>1</w:t>
      </w:r>
    </w:p>
    <w:p>
      <w:pPr>
        <w:pStyle w:val="Normal"/>
        <w:framePr w:w="630" w:x="9096" w:y="122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126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雨水变径</w:t>
      </w:r>
    </w:p>
    <w:p>
      <w:pPr>
        <w:pStyle w:val="Normal"/>
        <w:framePr w:w="1170" w:x="9096" w:y="125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1259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12596"/>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170" w:x="1440" w:y="129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雨水非测区</w:t>
      </w:r>
    </w:p>
    <w:p>
      <w:pPr>
        <w:pStyle w:val="Normal"/>
        <w:framePr w:w="1170" w:x="1440" w:y="12959"/>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雨水篦</w:t>
      </w:r>
    </w:p>
    <w:p>
      <w:pPr>
        <w:pStyle w:val="Normal"/>
        <w:framePr w:w="722" w:x="4167" w:y="133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PYU09</w:t>
      </w:r>
    </w:p>
    <w:p>
      <w:pPr>
        <w:pStyle w:val="Normal"/>
        <w:framePr w:w="722" w:x="4167" w:y="13339"/>
        <w:widowControl w:val="off"/>
        <w:autoSpaceDE w:val="off"/>
        <w:autoSpaceDN w:val="off"/>
        <w:spacing w:before="0" w:after="0" w:line="324" w:lineRule="exact"/>
        <w:ind w:left="0" w:right="0" w:first-line="0"/>
        <w:jc w:val="left"/>
        <w:rPr>
          <w:rFonts w:ascii="HISRMI+ËÎÌå"/>
          <w:color w:val="000000"/>
          <w:spacing w:val="0"/>
          <w:sz w:val="18"/>
        </w:rPr>
      </w:pPr>
      <w:r>
        <w:rPr>
          <w:rFonts w:ascii="HISRMI+ËÎÌå"/>
          <w:color w:val="000000"/>
          <w:spacing w:val="0"/>
          <w:sz w:val="18"/>
        </w:rPr>
        <w:t>PYU90</w:t>
      </w:r>
    </w:p>
    <w:p>
      <w:pPr>
        <w:pStyle w:val="Normal"/>
        <w:framePr w:w="1170" w:x="1440" w:y="136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雨水辅助线</w:t>
      </w:r>
    </w:p>
    <w:p>
      <w:pPr>
        <w:pStyle w:val="Normal"/>
        <w:framePr w:w="1170" w:x="1440" w:y="1367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雨水辅助面</w:t>
      </w:r>
    </w:p>
    <w:p>
      <w:pPr>
        <w:pStyle w:val="Normal"/>
        <w:framePr w:w="1170" w:x="1440" w:y="1367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污水管线</w:t>
      </w:r>
    </w:p>
    <w:p>
      <w:pPr>
        <w:pStyle w:val="Normal"/>
        <w:framePr w:w="1892" w:x="5708" w:y="1366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08" w:y="13663"/>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67" w:y="140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PYU95</w:t>
      </w:r>
    </w:p>
    <w:p>
      <w:pPr>
        <w:pStyle w:val="Normal"/>
        <w:framePr w:w="722" w:x="4167" w:y="1402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PWU00</w:t>
      </w:r>
    </w:p>
    <w:p>
      <w:pPr>
        <w:pStyle w:val="Normal"/>
        <w:framePr w:w="722" w:x="4167" w:y="1402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PWU01</w:t>
      </w:r>
    </w:p>
    <w:p>
      <w:pPr>
        <w:pStyle w:val="Normal"/>
        <w:framePr w:w="1170" w:x="1440" w:y="147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污水探测点</w:t>
      </w:r>
    </w:p>
    <w:p>
      <w:pPr>
        <w:pStyle w:val="Normal"/>
        <w:framePr w:w="720" w:x="5708" w:y="1474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6" w:y="147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1" style="position:absolute;margin-left:65.9pt;margin-top:108.65pt;z-index:-327;width:453.2pt;height:234.25pt;mso-position-horizontal:absolute;mso-position-horizontal-relative:page;mso-position-vertical:absolute;mso-position-vertical-relative:page" type="#_x0000_t75">
            <v:imageData xmlns:r="http://schemas.openxmlformats.org/officeDocument/2006/relationships" r:id="rId82"/>
          </v:shape>
        </w:pict>
      </w:r>
      <w:r>
        <w:rPr>
          <w:noProof w:val="on"/>
        </w:rPr>
        <w:pict>
          <v:shape xmlns:v="urn:schemas-microsoft-com:vml" id="_x000082" style="position:absolute;margin-left:65.9pt;margin-top:412.4pt;z-index:-331;width:463.65pt;height:339.15pt;mso-position-horizontal:absolute;mso-position-horizontal-relative:page;mso-position-vertical:absolute;mso-position-vertical-relative:page" type="#_x0000_t75">
            <v:imageData xmlns:r="http://schemas.openxmlformats.org/officeDocument/2006/relationships" r:id="rId8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2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2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2268"/>
        <w:widowControl w:val="off"/>
        <w:autoSpaceDE w:val="off"/>
        <w:autoSpaceDN w:val="off"/>
        <w:spacing w:before="0" w:after="0" w:line="36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7" w:y="2268"/>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167" w:y="2268"/>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PWU02</w:t>
      </w:r>
    </w:p>
    <w:p>
      <w:pPr>
        <w:pStyle w:val="Normal"/>
        <w:framePr w:w="722" w:x="4167" w:y="226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PWU03</w:t>
      </w:r>
    </w:p>
    <w:p>
      <w:pPr>
        <w:pStyle w:val="Normal"/>
        <w:framePr w:w="722" w:x="4167" w:y="226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PWU04</w:t>
      </w:r>
    </w:p>
    <w:p>
      <w:pPr>
        <w:pStyle w:val="Normal"/>
        <w:framePr w:w="722" w:x="4167" w:y="2268"/>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PWU09</w:t>
      </w:r>
    </w:p>
    <w:p>
      <w:pPr>
        <w:pStyle w:val="Normal"/>
        <w:framePr w:w="722" w:x="4167" w:y="2268"/>
        <w:widowControl w:val="off"/>
        <w:autoSpaceDE w:val="off"/>
        <w:autoSpaceDN w:val="off"/>
        <w:spacing w:before="0" w:after="0" w:line="353" w:lineRule="exact"/>
        <w:ind w:left="0" w:right="0" w:first-line="0"/>
        <w:jc w:val="left"/>
        <w:rPr>
          <w:rFonts w:ascii="HISRMI+ËÎÌå"/>
          <w:color w:val="000000"/>
          <w:spacing w:val="0"/>
          <w:sz w:val="18"/>
        </w:rPr>
      </w:pPr>
      <w:r>
        <w:rPr>
          <w:rFonts w:ascii="HISRMI+ËÎÌå"/>
          <w:color w:val="000000"/>
          <w:spacing w:val="0"/>
          <w:sz w:val="18"/>
        </w:rPr>
        <w:t>PWU90</w:t>
      </w:r>
    </w:p>
    <w:p>
      <w:pPr>
        <w:pStyle w:val="Normal"/>
        <w:framePr w:w="722" w:x="4167" w:y="2268"/>
        <w:widowControl w:val="off"/>
        <w:autoSpaceDE w:val="off"/>
        <w:autoSpaceDN w:val="off"/>
        <w:spacing w:before="0" w:after="0" w:line="370" w:lineRule="exact"/>
        <w:ind w:left="0" w:right="0" w:first-line="0"/>
        <w:jc w:val="left"/>
        <w:rPr>
          <w:rFonts w:ascii="HISRMI+ËÎÌå"/>
          <w:color w:val="000000"/>
          <w:spacing w:val="0"/>
          <w:sz w:val="18"/>
        </w:rPr>
      </w:pPr>
      <w:r>
        <w:rPr>
          <w:rFonts w:ascii="HISRMI+ËÎÌå"/>
          <w:color w:val="000000"/>
          <w:spacing w:val="0"/>
          <w:sz w:val="18"/>
        </w:rPr>
        <w:t>PWU95</w:t>
      </w:r>
    </w:p>
    <w:p>
      <w:pPr>
        <w:pStyle w:val="Normal"/>
        <w:framePr w:w="630" w:x="5058" w:y="2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860" w:x="5708" w:y="2268"/>
        <w:widowControl w:val="off"/>
        <w:autoSpaceDE w:val="off"/>
        <w:autoSpaceDN w:val="off"/>
        <w:spacing w:before="0" w:after="0" w:line="180" w:lineRule="exact"/>
        <w:ind w:left="104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860" w:x="5708" w:y="2268"/>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；＋符号：</w:t>
      </w:r>
      <w:r>
        <w:rPr>
          <w:rFonts w:ascii="HISRMI+ËÎÌå"/>
          <w:color w:val="000000"/>
          <w:spacing w:val="0"/>
          <w:sz w:val="18"/>
        </w:rPr>
        <w:t>2</w:t>
      </w:r>
    </w:p>
    <w:p>
      <w:pPr>
        <w:pStyle w:val="Normal"/>
        <w:framePr w:w="810" w:x="9511" w:y="2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990" w:x="1440" w:y="26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污水窨井</w:t>
      </w:r>
    </w:p>
    <w:p>
      <w:pPr>
        <w:pStyle w:val="Normal"/>
        <w:framePr w:w="630" w:x="9096" w:y="26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1440" w:y="29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污水变径</w:t>
      </w:r>
    </w:p>
    <w:p>
      <w:pPr>
        <w:pStyle w:val="Normal"/>
        <w:framePr w:w="1170" w:x="1440" w:y="298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污水非测区</w:t>
      </w:r>
    </w:p>
    <w:p>
      <w:pPr>
        <w:pStyle w:val="Normal"/>
        <w:framePr w:w="1170" w:x="1440" w:y="2988"/>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污水篦</w:t>
      </w:r>
    </w:p>
    <w:p>
      <w:pPr>
        <w:pStyle w:val="Normal"/>
        <w:framePr w:w="450" w:x="3512" w:y="29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2" w:x="5708" w:y="298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712" w:x="5708" w:y="2981"/>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712" w:x="5708" w:y="298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2</w:t>
      </w:r>
      <w:r>
        <w:rPr>
          <w:rFonts w:ascii="DTCBFD+ËÎÌå" w:hAnsi="DTCBFD+ËÎÌå" w:cs="DTCBFD+ËÎÌå"/>
          <w:color w:val="000000"/>
          <w:spacing w:val="0"/>
          <w:sz w:val="18"/>
        </w:rPr>
        <w:t>；宽：</w:t>
      </w:r>
      <w:r>
        <w:rPr>
          <w:rFonts w:ascii="HISRMI+ËÎÌå"/>
          <w:color w:val="000000"/>
          <w:spacing w:val="0"/>
          <w:sz w:val="18"/>
        </w:rPr>
        <w:t>1</w:t>
      </w:r>
    </w:p>
    <w:p>
      <w:pPr>
        <w:pStyle w:val="Normal"/>
        <w:framePr w:w="1170" w:x="9096" w:y="29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2981"/>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298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450" w:x="3512" w:y="33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7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1440" w:y="40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污水辅助线</w:t>
      </w:r>
    </w:p>
    <w:p>
      <w:pPr>
        <w:pStyle w:val="Normal"/>
        <w:framePr w:w="1170" w:x="1440" w:y="406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污水辅助面</w:t>
      </w:r>
    </w:p>
    <w:p>
      <w:pPr>
        <w:pStyle w:val="Normal"/>
        <w:framePr w:w="450" w:x="3512" w:y="40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892" w:x="5708" w:y="405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08" w:y="4054"/>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0" w:x="3512" w:y="44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843" w:x="1440" w:y="522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E.4.3</w:t>
      </w:r>
    </w:p>
    <w:p>
      <w:pPr>
        <w:pStyle w:val="Normal"/>
        <w:framePr w:w="735" w:x="2177" w:y="522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燃气</w:t>
      </w:r>
    </w:p>
    <w:p>
      <w:pPr>
        <w:pStyle w:val="Normal"/>
        <w:framePr w:w="6465" w:x="3144" w:y="57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6"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32"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32" w:y="6176"/>
        <w:widowControl w:val="off"/>
        <w:autoSpaceDE w:val="off"/>
        <w:autoSpaceDN w:val="off"/>
        <w:spacing w:before="0" w:after="0" w:line="394"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211"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089"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796"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56" w:y="6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890" w:x="1440" w:y="65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市政燃气超高压管线</w:t>
      </w:r>
    </w:p>
    <w:p>
      <w:pPr>
        <w:pStyle w:val="Normal"/>
        <w:framePr w:w="722" w:x="4165" w:y="65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MME00</w:t>
      </w:r>
    </w:p>
    <w:p>
      <w:pPr>
        <w:pStyle w:val="Normal"/>
        <w:framePr w:w="1875" w:x="1440" w:y="6987"/>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市政燃气超高压探测点</w:t>
      </w:r>
    </w:p>
    <w:p>
      <w:pPr>
        <w:pStyle w:val="Normal"/>
        <w:framePr w:w="1875" w:x="1440" w:y="6987"/>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市政燃气超高压窨井</w:t>
      </w:r>
    </w:p>
    <w:p>
      <w:pPr>
        <w:pStyle w:val="Normal"/>
        <w:framePr w:w="1875" w:x="1440" w:y="698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市政燃气超高压变径</w:t>
      </w:r>
    </w:p>
    <w:p>
      <w:pPr>
        <w:pStyle w:val="Normal"/>
        <w:framePr w:w="1875" w:x="1440" w:y="6987"/>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市政燃气超高压非测区</w:t>
      </w:r>
    </w:p>
    <w:p>
      <w:pPr>
        <w:pStyle w:val="Normal"/>
        <w:framePr w:w="1875" w:x="1440" w:y="6987"/>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市政燃气超高压阀门</w:t>
      </w:r>
    </w:p>
    <w:p>
      <w:pPr>
        <w:pStyle w:val="Normal"/>
        <w:framePr w:w="1875" w:x="1440" w:y="6987"/>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市政燃气超高压预留口</w:t>
      </w:r>
    </w:p>
    <w:p>
      <w:pPr>
        <w:pStyle w:val="Normal"/>
        <w:framePr w:w="450" w:x="3521" w:y="69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697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6975"/>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697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6975"/>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697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5" w:y="696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MME01</w:t>
      </w:r>
    </w:p>
    <w:p>
      <w:pPr>
        <w:pStyle w:val="Normal"/>
        <w:framePr w:w="722" w:x="4165" w:y="6968"/>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MME02</w:t>
      </w:r>
    </w:p>
    <w:p>
      <w:pPr>
        <w:pStyle w:val="Normal"/>
        <w:framePr w:w="722" w:x="4165" w:y="6968"/>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MME03</w:t>
      </w:r>
    </w:p>
    <w:p>
      <w:pPr>
        <w:pStyle w:val="Normal"/>
        <w:framePr w:w="722" w:x="4165" w:y="6968"/>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MME04</w:t>
      </w:r>
    </w:p>
    <w:p>
      <w:pPr>
        <w:pStyle w:val="Normal"/>
        <w:framePr w:w="722" w:x="4165" w:y="6968"/>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MME05</w:t>
      </w:r>
    </w:p>
    <w:p>
      <w:pPr>
        <w:pStyle w:val="Normal"/>
        <w:framePr w:w="722" w:x="4165" w:y="6968"/>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MME06</w:t>
      </w:r>
    </w:p>
    <w:p>
      <w:pPr>
        <w:pStyle w:val="Normal"/>
        <w:framePr w:w="720" w:x="5792" w:y="696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6" w:y="69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2" w:y="733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2" w:y="7335"/>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6" w:y="73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6" w:y="77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77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77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6" w:y="77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711" w:x="5792" w:y="806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2" w:y="843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2" w:y="8432"/>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024" w:x="1440" w:y="91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市政燃气超高压调压</w:t>
      </w:r>
    </w:p>
    <w:p>
      <w:pPr>
        <w:pStyle w:val="Normal"/>
        <w:framePr w:w="2024" w:x="1440" w:y="9166"/>
        <w:widowControl w:val="off"/>
        <w:autoSpaceDE w:val="off"/>
        <w:autoSpaceDN w:val="off"/>
        <w:spacing w:before="0" w:after="0" w:line="28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器</w:t>
      </w:r>
    </w:p>
    <w:p>
      <w:pPr>
        <w:pStyle w:val="Normal"/>
        <w:framePr w:w="450" w:x="3521" w:y="93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5" w:y="930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MME10</w:t>
      </w:r>
    </w:p>
    <w:p>
      <w:pPr>
        <w:pStyle w:val="Normal"/>
        <w:framePr w:w="1757" w:x="5792" w:y="930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990" w:x="9096" w:y="93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3687" w:x="5792" w:y="97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87" w:x="5792" w:y="9743"/>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875" w:x="1440" w:y="98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市政燃气超高压封头</w:t>
      </w:r>
    </w:p>
    <w:p>
      <w:pPr>
        <w:pStyle w:val="Normal"/>
        <w:framePr w:w="1875" w:x="1440" w:y="9868"/>
        <w:widowControl w:val="off"/>
        <w:autoSpaceDE w:val="off"/>
        <w:autoSpaceDN w:val="off"/>
        <w:spacing w:before="0" w:after="0" w:line="53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市政燃气超高压辅助线</w:t>
      </w:r>
    </w:p>
    <w:p>
      <w:pPr>
        <w:pStyle w:val="Normal"/>
        <w:framePr w:w="450" w:x="3521" w:y="98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9868"/>
        <w:widowControl w:val="off"/>
        <w:autoSpaceDE w:val="off"/>
        <w:autoSpaceDN w:val="off"/>
        <w:spacing w:before="0" w:after="0" w:line="49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5" w:y="986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MME14</w:t>
      </w:r>
    </w:p>
    <w:p>
      <w:pPr>
        <w:pStyle w:val="Normal"/>
        <w:framePr w:w="722" w:x="4165" w:y="9860"/>
        <w:widowControl w:val="off"/>
        <w:autoSpaceDE w:val="off"/>
        <w:autoSpaceDN w:val="off"/>
        <w:spacing w:before="0" w:after="0" w:line="494" w:lineRule="exact"/>
        <w:ind w:left="0" w:right="0" w:first-line="0"/>
        <w:jc w:val="left"/>
        <w:rPr>
          <w:rFonts w:ascii="HISRMI+ËÎÌå"/>
          <w:color w:val="000000"/>
          <w:spacing w:val="0"/>
          <w:sz w:val="18"/>
        </w:rPr>
      </w:pPr>
      <w:r>
        <w:rPr>
          <w:rFonts w:ascii="HISRMI+ËÎÌå"/>
          <w:color w:val="000000"/>
          <w:spacing w:val="0"/>
          <w:sz w:val="18"/>
        </w:rPr>
        <w:t>MME90</w:t>
      </w:r>
    </w:p>
    <w:p>
      <w:pPr>
        <w:pStyle w:val="Normal"/>
        <w:framePr w:w="1170" w:x="9096" w:y="98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892" w:x="5792" w:y="1035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92" w:y="10355"/>
        <w:widowControl w:val="off"/>
        <w:autoSpaceDE w:val="off"/>
        <w:autoSpaceDN w:val="off"/>
        <w:spacing w:before="0" w:after="0" w:line="434"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58" w:x="1440" w:y="10808"/>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市政燃气超高压辅助面</w:t>
      </w:r>
    </w:p>
    <w:p>
      <w:pPr>
        <w:pStyle w:val="Normal"/>
        <w:framePr w:w="1858" w:x="1440" w:y="10808"/>
        <w:widowControl w:val="off"/>
        <w:autoSpaceDE w:val="off"/>
        <w:autoSpaceDN w:val="off"/>
        <w:spacing w:before="0" w:after="0" w:line="40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市政燃气高压管线</w:t>
      </w:r>
    </w:p>
    <w:p>
      <w:pPr>
        <w:pStyle w:val="Normal"/>
        <w:framePr w:w="450" w:x="3521" w:y="107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21" w:y="10794"/>
        <w:widowControl w:val="off"/>
        <w:autoSpaceDE w:val="off"/>
        <w:autoSpaceDN w:val="off"/>
        <w:spacing w:before="0" w:after="0" w:line="40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5" w:y="108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MME95</w:t>
      </w:r>
    </w:p>
    <w:p>
      <w:pPr>
        <w:pStyle w:val="Normal"/>
        <w:framePr w:w="722" w:x="4165" w:y="10818"/>
        <w:widowControl w:val="off"/>
        <w:autoSpaceDE w:val="off"/>
        <w:autoSpaceDN w:val="off"/>
        <w:spacing w:before="0" w:after="0" w:line="370" w:lineRule="exact"/>
        <w:ind w:left="0" w:right="0" w:first-line="0"/>
        <w:jc w:val="left"/>
        <w:rPr>
          <w:rFonts w:ascii="HISRMI+ËÎÌå"/>
          <w:color w:val="000000"/>
          <w:spacing w:val="0"/>
          <w:sz w:val="18"/>
        </w:rPr>
      </w:pPr>
      <w:r>
        <w:rPr>
          <w:rFonts w:ascii="HISRMI+ËÎÌå"/>
          <w:color w:val="000000"/>
          <w:spacing w:val="0"/>
          <w:sz w:val="18"/>
        </w:rPr>
        <w:t>MMH00</w:t>
      </w:r>
    </w:p>
    <w:p>
      <w:pPr>
        <w:pStyle w:val="Normal"/>
        <w:framePr w:w="1890" w:x="1440" w:y="116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市政燃气高压探测点</w:t>
      </w:r>
    </w:p>
    <w:p>
      <w:pPr>
        <w:pStyle w:val="Normal"/>
        <w:framePr w:w="1890" w:x="1440"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市政燃气高压窨井</w:t>
      </w:r>
    </w:p>
    <w:p>
      <w:pPr>
        <w:pStyle w:val="Normal"/>
        <w:framePr w:w="1890" w:x="1440" w:y="116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市政燃气高压变径</w:t>
      </w:r>
    </w:p>
    <w:p>
      <w:pPr>
        <w:pStyle w:val="Normal"/>
        <w:framePr w:w="1890" w:x="1440"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市政燃气高压非测区</w:t>
      </w:r>
    </w:p>
    <w:p>
      <w:pPr>
        <w:pStyle w:val="Normal"/>
        <w:framePr w:w="1890" w:x="1440" w:y="11600"/>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市政燃气高压阀门</w:t>
      </w:r>
    </w:p>
    <w:p>
      <w:pPr>
        <w:pStyle w:val="Normal"/>
        <w:framePr w:w="1890" w:x="1440"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市政燃气高压预留口</w:t>
      </w:r>
    </w:p>
    <w:p>
      <w:pPr>
        <w:pStyle w:val="Normal"/>
        <w:framePr w:w="1890" w:x="1440" w:y="116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市政燃气高压调压器</w:t>
      </w:r>
    </w:p>
    <w:p>
      <w:pPr>
        <w:pStyle w:val="Normal"/>
        <w:framePr w:w="450" w:x="3521" w:y="116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160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5" w:y="116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MMH01</w:t>
      </w:r>
    </w:p>
    <w:p>
      <w:pPr>
        <w:pStyle w:val="Normal"/>
        <w:framePr w:w="722" w:x="4165" w:y="11624"/>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MMH02</w:t>
      </w:r>
    </w:p>
    <w:p>
      <w:pPr>
        <w:pStyle w:val="Normal"/>
        <w:framePr w:w="722" w:x="4165" w:y="11624"/>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MMH03</w:t>
      </w:r>
    </w:p>
    <w:p>
      <w:pPr>
        <w:pStyle w:val="Normal"/>
        <w:framePr w:w="722" w:x="4165" w:y="11624"/>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MMH04</w:t>
      </w:r>
    </w:p>
    <w:p>
      <w:pPr>
        <w:pStyle w:val="Normal"/>
        <w:framePr w:w="722" w:x="4165" w:y="11624"/>
        <w:widowControl w:val="off"/>
        <w:autoSpaceDE w:val="off"/>
        <w:autoSpaceDN w:val="off"/>
        <w:spacing w:before="0" w:after="0" w:line="368" w:lineRule="exact"/>
        <w:ind w:left="0" w:right="0" w:first-line="0"/>
        <w:jc w:val="left"/>
        <w:rPr>
          <w:rFonts w:ascii="HISRMI+ËÎÌå"/>
          <w:color w:val="000000"/>
          <w:spacing w:val="0"/>
          <w:sz w:val="18"/>
        </w:rPr>
      </w:pPr>
      <w:r>
        <w:rPr>
          <w:rFonts w:ascii="HISRMI+ËÎÌå"/>
          <w:color w:val="000000"/>
          <w:spacing w:val="0"/>
          <w:sz w:val="18"/>
        </w:rPr>
        <w:t>MMH05</w:t>
      </w:r>
    </w:p>
    <w:p>
      <w:pPr>
        <w:pStyle w:val="Normal"/>
        <w:framePr w:w="722" w:x="4165" w:y="11624"/>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MMH06</w:t>
      </w:r>
    </w:p>
    <w:p>
      <w:pPr>
        <w:pStyle w:val="Normal"/>
        <w:framePr w:w="722" w:x="4165" w:y="11624"/>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MMH10</w:t>
      </w:r>
    </w:p>
    <w:p>
      <w:pPr>
        <w:pStyle w:val="Normal"/>
        <w:framePr w:w="720" w:x="5792" w:y="1159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6" w:y="115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2" w:y="1196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2" w:y="11960"/>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6" w:y="119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6" w:y="123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12325"/>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1232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6" w:y="12325"/>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6" w:y="1232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92" w:y="1269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2" w:y="1305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2" w:y="13058"/>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212" w:x="5792" w:y="13058"/>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3687" w:x="5792" w:y="140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87" w:x="5792" w:y="14097"/>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710" w:x="1440" w:y="142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市政燃气高压封头</w:t>
      </w:r>
    </w:p>
    <w:p>
      <w:pPr>
        <w:pStyle w:val="Normal"/>
        <w:framePr w:w="450" w:x="3521" w:y="142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21" w:y="14222"/>
        <w:widowControl w:val="off"/>
        <w:autoSpaceDE w:val="off"/>
        <w:autoSpaceDN w:val="off"/>
        <w:spacing w:before="0" w:after="0" w:line="42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5" w:y="1424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MMH14</w:t>
      </w:r>
    </w:p>
    <w:p>
      <w:pPr>
        <w:pStyle w:val="Normal"/>
        <w:framePr w:w="722" w:x="4165" w:y="14243"/>
        <w:widowControl w:val="off"/>
        <w:autoSpaceDE w:val="off"/>
        <w:autoSpaceDN w:val="off"/>
        <w:spacing w:before="0" w:after="0" w:line="396" w:lineRule="exact"/>
        <w:ind w:left="0" w:right="0" w:first-line="0"/>
        <w:jc w:val="left"/>
        <w:rPr>
          <w:rFonts w:ascii="HISRMI+ËÎÌå"/>
          <w:color w:val="000000"/>
          <w:spacing w:val="0"/>
          <w:sz w:val="18"/>
        </w:rPr>
      </w:pPr>
      <w:r>
        <w:rPr>
          <w:rFonts w:ascii="HISRMI+ËÎÌå"/>
          <w:color w:val="000000"/>
          <w:spacing w:val="0"/>
          <w:sz w:val="18"/>
        </w:rPr>
        <w:t>MMH90</w:t>
      </w:r>
    </w:p>
    <w:p>
      <w:pPr>
        <w:pStyle w:val="Normal"/>
        <w:framePr w:w="1170" w:x="9096" w:y="142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890" w:x="1440" w:y="146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市政燃气高压辅助线</w:t>
      </w:r>
    </w:p>
    <w:p>
      <w:pPr>
        <w:pStyle w:val="Normal"/>
        <w:framePr w:w="1892" w:x="5792" w:y="1463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3" style="position:absolute;margin-left:65.9pt;margin-top:108.65pt;z-index:-335;width:463.65pt;height:126.6pt;mso-position-horizontal:absolute;mso-position-horizontal-relative:page;mso-position-vertical:absolute;mso-position-vertical-relative:page" type="#_x0000_t75">
            <v:imageData xmlns:r="http://schemas.openxmlformats.org/officeDocument/2006/relationships" r:id="rId84"/>
          </v:shape>
        </w:pict>
      </w:r>
      <w:r>
        <w:rPr>
          <w:noProof w:val="on"/>
        </w:rPr>
        <w:pict>
          <v:shape xmlns:v="urn:schemas-microsoft-com:vml" id="_x000084" style="position:absolute;margin-left:65.9pt;margin-top:304.75pt;z-index:-339;width:465.3pt;height:441.9pt;mso-position-horizontal:absolute;mso-position-horizontal-relative:page;mso-position-vertical:absolute;mso-position-vertical-relative:page" type="#_x0000_t75">
            <v:imageData xmlns:r="http://schemas.openxmlformats.org/officeDocument/2006/relationships" r:id="rId8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6"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3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30" w:y="2251"/>
        <w:widowControl w:val="off"/>
        <w:autoSpaceDE w:val="off"/>
        <w:autoSpaceDN w:val="off"/>
        <w:spacing w:before="0" w:after="0" w:line="33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4208"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089"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813" w:x="5790" w:y="2251"/>
        <w:widowControl w:val="off"/>
        <w:autoSpaceDE w:val="off"/>
        <w:autoSpaceDN w:val="off"/>
        <w:spacing w:before="0" w:after="0" w:line="180" w:lineRule="exact"/>
        <w:ind w:left="100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813" w:x="5790" w:y="2251"/>
        <w:widowControl w:val="off"/>
        <w:autoSpaceDE w:val="off"/>
        <w:autoSpaceDN w:val="off"/>
        <w:spacing w:before="0" w:after="0" w:line="329"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10" w:x="945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890" w:x="1440" w:y="25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市政燃气高压辅助面</w:t>
      </w:r>
    </w:p>
    <w:p>
      <w:pPr>
        <w:pStyle w:val="Normal"/>
        <w:framePr w:w="722" w:x="4163" w:y="258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MMH95</w:t>
      </w:r>
    </w:p>
    <w:p>
      <w:pPr>
        <w:pStyle w:val="Normal"/>
        <w:framePr w:w="1890" w:x="1440" w:y="29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市政燃气次高压管线</w:t>
      </w:r>
    </w:p>
    <w:p>
      <w:pPr>
        <w:pStyle w:val="Normal"/>
        <w:framePr w:w="450" w:x="3519" w:y="29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3" w:y="298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MMS00</w:t>
      </w:r>
    </w:p>
    <w:p>
      <w:pPr>
        <w:pStyle w:val="Normal"/>
        <w:framePr w:w="1875" w:x="1440" w:y="3403"/>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市政燃气次高压探测点</w:t>
      </w:r>
    </w:p>
    <w:p>
      <w:pPr>
        <w:pStyle w:val="Normal"/>
        <w:framePr w:w="1875" w:x="1440" w:y="3403"/>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市政燃气次高压窨井</w:t>
      </w:r>
    </w:p>
    <w:p>
      <w:pPr>
        <w:pStyle w:val="Normal"/>
        <w:framePr w:w="1875" w:x="1440" w:y="3403"/>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市政燃气次高压变径</w:t>
      </w:r>
    </w:p>
    <w:p>
      <w:pPr>
        <w:pStyle w:val="Normal"/>
        <w:framePr w:w="1875" w:x="1440" w:y="3403"/>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市政燃气次高压非测区</w:t>
      </w:r>
    </w:p>
    <w:p>
      <w:pPr>
        <w:pStyle w:val="Normal"/>
        <w:framePr w:w="1875" w:x="1440" w:y="3403"/>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市政燃气次高压阀门</w:t>
      </w:r>
    </w:p>
    <w:p>
      <w:pPr>
        <w:pStyle w:val="Normal"/>
        <w:framePr w:w="1875" w:x="1440" w:y="3403"/>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市政燃气次高压预留口</w:t>
      </w:r>
    </w:p>
    <w:p>
      <w:pPr>
        <w:pStyle w:val="Normal"/>
        <w:framePr w:w="450" w:x="3519" w:y="33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391"/>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391"/>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391"/>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391"/>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391"/>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339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MMS01</w:t>
      </w:r>
    </w:p>
    <w:p>
      <w:pPr>
        <w:pStyle w:val="Normal"/>
        <w:framePr w:w="722" w:x="4163" w:y="3391"/>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MMS02</w:t>
      </w:r>
    </w:p>
    <w:p>
      <w:pPr>
        <w:pStyle w:val="Normal"/>
        <w:framePr w:w="722" w:x="4163" w:y="3391"/>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MMS03</w:t>
      </w:r>
    </w:p>
    <w:p>
      <w:pPr>
        <w:pStyle w:val="Normal"/>
        <w:framePr w:w="722" w:x="4163" w:y="3391"/>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MMS04</w:t>
      </w:r>
    </w:p>
    <w:p>
      <w:pPr>
        <w:pStyle w:val="Normal"/>
        <w:framePr w:w="722" w:x="4163" w:y="3391"/>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MMS05</w:t>
      </w:r>
    </w:p>
    <w:p>
      <w:pPr>
        <w:pStyle w:val="Normal"/>
        <w:framePr w:w="722" w:x="4163" w:y="3391"/>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MMS06</w:t>
      </w:r>
    </w:p>
    <w:p>
      <w:pPr>
        <w:pStyle w:val="Normal"/>
        <w:framePr w:w="720" w:x="5790" w:y="33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33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3384"/>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0" w:y="375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0" w:y="3751"/>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41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1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16"/>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11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711" w:x="5790" w:y="44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0" w:y="484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0" w:y="4848"/>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875" w:x="1440" w:y="5693"/>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市政燃气次高压调压器</w:t>
      </w:r>
    </w:p>
    <w:p>
      <w:pPr>
        <w:pStyle w:val="Normal"/>
        <w:framePr w:w="1875" w:x="1440" w:y="5693"/>
        <w:widowControl w:val="off"/>
        <w:autoSpaceDE w:val="off"/>
        <w:autoSpaceDN w:val="off"/>
        <w:spacing w:before="0" w:after="0" w:line="52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市政燃气次高压封头</w:t>
      </w:r>
    </w:p>
    <w:p>
      <w:pPr>
        <w:pStyle w:val="Normal"/>
        <w:framePr w:w="450" w:x="3519" w:y="56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5682"/>
        <w:widowControl w:val="off"/>
        <w:autoSpaceDE w:val="off"/>
        <w:autoSpaceDN w:val="off"/>
        <w:spacing w:before="0" w:after="0" w:line="51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568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MMS10</w:t>
      </w:r>
    </w:p>
    <w:p>
      <w:pPr>
        <w:pStyle w:val="Normal"/>
        <w:framePr w:w="722" w:x="4163" w:y="5682"/>
        <w:widowControl w:val="off"/>
        <w:autoSpaceDE w:val="off"/>
        <w:autoSpaceDN w:val="off"/>
        <w:spacing w:before="0" w:after="0" w:line="516" w:lineRule="exact"/>
        <w:ind w:left="0" w:right="0" w:first-line="0"/>
        <w:jc w:val="left"/>
        <w:rPr>
          <w:rFonts w:ascii="HISRMI+ËÎÌå"/>
          <w:color w:val="000000"/>
          <w:spacing w:val="0"/>
          <w:sz w:val="18"/>
        </w:rPr>
      </w:pPr>
      <w:r>
        <w:rPr>
          <w:rFonts w:ascii="HISRMI+ËÎÌå"/>
          <w:color w:val="000000"/>
          <w:spacing w:val="0"/>
          <w:sz w:val="18"/>
        </w:rPr>
        <w:t>MMS14</w:t>
      </w:r>
    </w:p>
    <w:p>
      <w:pPr>
        <w:pStyle w:val="Normal"/>
        <w:framePr w:w="1757" w:x="5790" w:y="56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990" w:x="9093" w:y="56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3690" w:x="5790" w:y="60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90" w:x="5790" w:y="6075"/>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170" w:x="9093" w:y="61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844" w:x="1440" w:y="6636"/>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市政燃气次高压辅助线</w:t>
      </w:r>
    </w:p>
    <w:p>
      <w:pPr>
        <w:pStyle w:val="Normal"/>
        <w:framePr w:w="1844" w:x="1440" w:y="6636"/>
        <w:widowControl w:val="off"/>
        <w:autoSpaceDE w:val="off"/>
        <w:autoSpaceDN w:val="off"/>
        <w:spacing w:before="0" w:after="0" w:line="384"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市政燃气次高压辅助面</w:t>
      </w:r>
    </w:p>
    <w:p>
      <w:pPr>
        <w:pStyle w:val="Normal"/>
        <w:framePr w:w="450" w:x="3519" w:y="66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9" w:y="6622"/>
        <w:widowControl w:val="off"/>
        <w:autoSpaceDE w:val="off"/>
        <w:autoSpaceDN w:val="off"/>
        <w:spacing w:before="0" w:after="0" w:line="38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63" w:y="662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MMS90</w:t>
      </w:r>
    </w:p>
    <w:p>
      <w:pPr>
        <w:pStyle w:val="Normal"/>
        <w:framePr w:w="722" w:x="4163" w:y="6622"/>
        <w:widowControl w:val="off"/>
        <w:autoSpaceDE w:val="off"/>
        <w:autoSpaceDN w:val="off"/>
        <w:spacing w:before="0" w:after="0" w:line="386" w:lineRule="exact"/>
        <w:ind w:left="0" w:right="0" w:first-line="0"/>
        <w:jc w:val="left"/>
        <w:rPr>
          <w:rFonts w:ascii="HISRMI+ËÎÌå"/>
          <w:color w:val="000000"/>
          <w:spacing w:val="0"/>
          <w:sz w:val="18"/>
        </w:rPr>
      </w:pPr>
      <w:r>
        <w:rPr>
          <w:rFonts w:ascii="HISRMI+ËÎÌå"/>
          <w:color w:val="000000"/>
          <w:spacing w:val="0"/>
          <w:sz w:val="18"/>
        </w:rPr>
        <w:t>MMS95</w:t>
      </w:r>
    </w:p>
    <w:p>
      <w:pPr>
        <w:pStyle w:val="Normal"/>
        <w:framePr w:w="1892" w:x="5790" w:y="661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90" w:y="6615"/>
        <w:widowControl w:val="off"/>
        <w:autoSpaceDE w:val="off"/>
        <w:autoSpaceDN w:val="off"/>
        <w:spacing w:before="0" w:after="0" w:line="386"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710" w:x="1440" w:y="74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市政燃气中压管线</w:t>
      </w:r>
    </w:p>
    <w:p>
      <w:pPr>
        <w:pStyle w:val="Normal"/>
        <w:framePr w:w="450" w:x="3519" w:y="74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3" w:y="743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MMM00</w:t>
      </w:r>
    </w:p>
    <w:p>
      <w:pPr>
        <w:pStyle w:val="Normal"/>
        <w:framePr w:w="1890" w:x="1440" w:y="78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市政燃气中压探测点</w:t>
      </w:r>
    </w:p>
    <w:p>
      <w:pPr>
        <w:pStyle w:val="Normal"/>
        <w:framePr w:w="1890" w:x="1440"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市政燃气中压窨井</w:t>
      </w:r>
    </w:p>
    <w:p>
      <w:pPr>
        <w:pStyle w:val="Normal"/>
        <w:framePr w:w="1890" w:x="1440"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市政燃气中压变径</w:t>
      </w:r>
    </w:p>
    <w:p>
      <w:pPr>
        <w:pStyle w:val="Normal"/>
        <w:framePr w:w="1890" w:x="1440"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市政燃气中压非测区</w:t>
      </w:r>
    </w:p>
    <w:p>
      <w:pPr>
        <w:pStyle w:val="Normal"/>
        <w:framePr w:w="1890" w:x="1440"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市政燃气中压阀门</w:t>
      </w:r>
    </w:p>
    <w:p>
      <w:pPr>
        <w:pStyle w:val="Normal"/>
        <w:framePr w:w="1890" w:x="1440"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市政燃气中压预留口</w:t>
      </w:r>
    </w:p>
    <w:p>
      <w:pPr>
        <w:pStyle w:val="Normal"/>
        <w:framePr w:w="1890" w:x="1440"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市政燃气中压调压器</w:t>
      </w:r>
    </w:p>
    <w:p>
      <w:pPr>
        <w:pStyle w:val="Normal"/>
        <w:framePr w:w="450" w:x="3519" w:y="78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8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783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MMM01</w:t>
      </w:r>
    </w:p>
    <w:p>
      <w:pPr>
        <w:pStyle w:val="Normal"/>
        <w:framePr w:w="722" w:x="4163" w:y="7837"/>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MMM02</w:t>
      </w:r>
    </w:p>
    <w:p>
      <w:pPr>
        <w:pStyle w:val="Normal"/>
        <w:framePr w:w="722" w:x="4163" w:y="7837"/>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MMM03</w:t>
      </w:r>
    </w:p>
    <w:p>
      <w:pPr>
        <w:pStyle w:val="Normal"/>
        <w:framePr w:w="722" w:x="4163" w:y="7837"/>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MMM04</w:t>
      </w:r>
    </w:p>
    <w:p>
      <w:pPr>
        <w:pStyle w:val="Normal"/>
        <w:framePr w:w="722" w:x="4163" w:y="7837"/>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MMM05</w:t>
      </w:r>
    </w:p>
    <w:p>
      <w:pPr>
        <w:pStyle w:val="Normal"/>
        <w:framePr w:w="722" w:x="4163" w:y="7837"/>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MMM06</w:t>
      </w:r>
    </w:p>
    <w:p>
      <w:pPr>
        <w:pStyle w:val="Normal"/>
        <w:framePr w:w="722" w:x="4163" w:y="7837"/>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MMM10</w:t>
      </w:r>
    </w:p>
    <w:p>
      <w:pPr>
        <w:pStyle w:val="Normal"/>
        <w:framePr w:w="720" w:x="5790" w:y="783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78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0" w:y="819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0" w:y="819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81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85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56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564"/>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856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564"/>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90" w:y="892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0" w:y="92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0" w:y="9296"/>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212" w:x="5790" w:y="9296"/>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3690" w:x="5790" w:y="103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90" w:x="5790" w:y="10336"/>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710" w:x="1440" w:y="104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市政燃气中压封头</w:t>
      </w:r>
    </w:p>
    <w:p>
      <w:pPr>
        <w:pStyle w:val="Normal"/>
        <w:framePr w:w="450" w:x="3519" w:y="104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045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MMM14</w:t>
      </w:r>
    </w:p>
    <w:p>
      <w:pPr>
        <w:pStyle w:val="Normal"/>
        <w:framePr w:w="722" w:x="4163" w:y="10458"/>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MMM90</w:t>
      </w:r>
    </w:p>
    <w:p>
      <w:pPr>
        <w:pStyle w:val="Normal"/>
        <w:framePr w:w="1170" w:x="9093" w:y="104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890" w:x="1440" w:y="108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市政燃气中压辅助线</w:t>
      </w:r>
    </w:p>
    <w:p>
      <w:pPr>
        <w:pStyle w:val="Normal"/>
        <w:framePr w:w="1890" w:x="1440" w:y="1088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市政燃气中压辅助面</w:t>
      </w:r>
    </w:p>
    <w:p>
      <w:pPr>
        <w:pStyle w:val="Normal"/>
        <w:framePr w:w="450" w:x="3519" w:y="108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9" w:y="1088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1892" w:x="5790" w:y="1087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90" w:y="10876"/>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63" w:y="1124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MMM95</w:t>
      </w:r>
    </w:p>
    <w:p>
      <w:pPr>
        <w:pStyle w:val="Normal"/>
        <w:framePr w:w="722" w:x="4163" w:y="11245"/>
        <w:widowControl w:val="off"/>
        <w:autoSpaceDE w:val="off"/>
        <w:autoSpaceDN w:val="off"/>
        <w:spacing w:before="0" w:after="0" w:line="398" w:lineRule="exact"/>
        <w:ind w:left="0" w:right="0" w:first-line="0"/>
        <w:jc w:val="left"/>
        <w:rPr>
          <w:rFonts w:ascii="HISRMI+ËÎÌå"/>
          <w:color w:val="000000"/>
          <w:spacing w:val="0"/>
          <w:sz w:val="18"/>
        </w:rPr>
      </w:pPr>
      <w:r>
        <w:rPr>
          <w:rFonts w:ascii="HISRMI+ËÎÌå"/>
          <w:color w:val="000000"/>
          <w:spacing w:val="0"/>
          <w:sz w:val="18"/>
        </w:rPr>
        <w:t>MML00</w:t>
      </w:r>
    </w:p>
    <w:p>
      <w:pPr>
        <w:pStyle w:val="Normal"/>
        <w:framePr w:w="1710" w:x="1440" w:y="116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市政燃气低压管线</w:t>
      </w:r>
    </w:p>
    <w:p>
      <w:pPr>
        <w:pStyle w:val="Normal"/>
        <w:framePr w:w="450" w:x="3519" w:y="116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890" w:x="1440" w:y="120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市政燃气低压探测点</w:t>
      </w:r>
    </w:p>
    <w:p>
      <w:pPr>
        <w:pStyle w:val="Normal"/>
        <w:framePr w:w="1890" w:x="1440"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市政燃气低压窨井</w:t>
      </w:r>
    </w:p>
    <w:p>
      <w:pPr>
        <w:pStyle w:val="Normal"/>
        <w:framePr w:w="1890" w:x="1440"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市政燃气低压变径</w:t>
      </w:r>
    </w:p>
    <w:p>
      <w:pPr>
        <w:pStyle w:val="Normal"/>
        <w:framePr w:w="1890" w:x="1440"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市政燃气低压非测区</w:t>
      </w:r>
    </w:p>
    <w:p>
      <w:pPr>
        <w:pStyle w:val="Normal"/>
        <w:framePr w:w="1890" w:x="1440"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市政燃气低压阀门</w:t>
      </w:r>
    </w:p>
    <w:p>
      <w:pPr>
        <w:pStyle w:val="Normal"/>
        <w:framePr w:w="1890" w:x="1440"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市政燃气低压预留口</w:t>
      </w:r>
    </w:p>
    <w:p>
      <w:pPr>
        <w:pStyle w:val="Normal"/>
        <w:framePr w:w="1890" w:x="1440"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市政燃气低压调压器</w:t>
      </w:r>
    </w:p>
    <w:p>
      <w:pPr>
        <w:pStyle w:val="Normal"/>
        <w:framePr w:w="450" w:x="3519" w:y="120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120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20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MML01</w:t>
      </w:r>
    </w:p>
    <w:p>
      <w:pPr>
        <w:pStyle w:val="Normal"/>
        <w:framePr w:w="722" w:x="4163" w:y="1204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MML02</w:t>
      </w:r>
    </w:p>
    <w:p>
      <w:pPr>
        <w:pStyle w:val="Normal"/>
        <w:framePr w:w="722" w:x="4163" w:y="1204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MML03</w:t>
      </w:r>
    </w:p>
    <w:p>
      <w:pPr>
        <w:pStyle w:val="Normal"/>
        <w:framePr w:w="722" w:x="4163" w:y="1204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MML04</w:t>
      </w:r>
    </w:p>
    <w:p>
      <w:pPr>
        <w:pStyle w:val="Normal"/>
        <w:framePr w:w="722" w:x="4163" w:y="1204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MML05</w:t>
      </w:r>
    </w:p>
    <w:p>
      <w:pPr>
        <w:pStyle w:val="Normal"/>
        <w:framePr w:w="722" w:x="4163" w:y="1204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MML06</w:t>
      </w:r>
    </w:p>
    <w:p>
      <w:pPr>
        <w:pStyle w:val="Normal"/>
        <w:framePr w:w="722" w:x="4163" w:y="1204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MML10</w:t>
      </w:r>
    </w:p>
    <w:p>
      <w:pPr>
        <w:pStyle w:val="Normal"/>
        <w:framePr w:w="720" w:x="5790" w:y="1204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20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0" w:y="1240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0" w:y="12409"/>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24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127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2774"/>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277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2774"/>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277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90" w:y="1314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0" w:y="135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0" w:y="1350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212" w:x="5790" w:y="13507"/>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3690" w:x="5790" w:y="145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90" w:x="5790" w:y="14546"/>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710" w:x="1440" w:y="146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市政燃气低压封头</w:t>
      </w:r>
    </w:p>
    <w:p>
      <w:pPr>
        <w:pStyle w:val="Normal"/>
        <w:framePr w:w="450" w:x="3519" w:y="146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467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MML14</w:t>
      </w:r>
    </w:p>
    <w:p>
      <w:pPr>
        <w:pStyle w:val="Normal"/>
        <w:framePr w:w="1170" w:x="9093" w:y="146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5" style="position:absolute;margin-left:65.9pt;margin-top:108.65pt;z-index:-343;width:464.6pt;height:642.2pt;mso-position-horizontal:absolute;mso-position-horizontal-relative:page;mso-position-vertical:absolute;mso-position-vertical-relative:page" type="#_x0000_t75">
            <v:imageData xmlns:r="http://schemas.openxmlformats.org/officeDocument/2006/relationships" r:id="rId8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6"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3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30" w:y="2251"/>
        <w:widowControl w:val="off"/>
        <w:autoSpaceDE w:val="off"/>
        <w:autoSpaceDN w:val="off"/>
        <w:spacing w:before="0" w:after="0" w:line="341"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208"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089"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813" w:x="5790" w:y="2251"/>
        <w:widowControl w:val="off"/>
        <w:autoSpaceDE w:val="off"/>
        <w:autoSpaceDN w:val="off"/>
        <w:spacing w:before="0" w:after="0" w:line="180" w:lineRule="exact"/>
        <w:ind w:left="100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813" w:x="5790" w:y="2251"/>
        <w:widowControl w:val="off"/>
        <w:autoSpaceDE w:val="off"/>
        <w:autoSpaceDN w:val="off"/>
        <w:spacing w:before="0" w:after="0" w:line="334"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10" w:x="945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722" w:x="4163" w:y="252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MML90</w:t>
      </w:r>
    </w:p>
    <w:p>
      <w:pPr>
        <w:pStyle w:val="Normal"/>
        <w:framePr w:w="1890" w:x="1440" w:y="25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市政燃气低压辅助线</w:t>
      </w:r>
    </w:p>
    <w:p>
      <w:pPr>
        <w:pStyle w:val="Normal"/>
        <w:framePr w:w="1890" w:x="1440" w:y="259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市政燃气低压辅助面</w:t>
      </w:r>
    </w:p>
    <w:p>
      <w:pPr>
        <w:pStyle w:val="Normal"/>
        <w:framePr w:w="450" w:x="3519" w:y="29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63" w:y="295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MML95</w:t>
      </w:r>
    </w:p>
    <w:p>
      <w:pPr>
        <w:pStyle w:val="Normal"/>
        <w:framePr w:w="722" w:x="4163" w:y="2952"/>
        <w:widowControl w:val="off"/>
        <w:autoSpaceDE w:val="off"/>
        <w:autoSpaceDN w:val="off"/>
        <w:spacing w:before="0" w:after="0" w:line="401" w:lineRule="exact"/>
        <w:ind w:left="0" w:right="0" w:first-line="0"/>
        <w:jc w:val="left"/>
        <w:rPr>
          <w:rFonts w:ascii="HISRMI+ËÎÌå"/>
          <w:color w:val="000000"/>
          <w:spacing w:val="0"/>
          <w:sz w:val="18"/>
        </w:rPr>
      </w:pPr>
      <w:r>
        <w:rPr>
          <w:rFonts w:ascii="HISRMI+ËÎÌå"/>
          <w:color w:val="000000"/>
          <w:spacing w:val="0"/>
          <w:sz w:val="18"/>
        </w:rPr>
        <w:t>MSU00</w:t>
      </w:r>
    </w:p>
    <w:p>
      <w:pPr>
        <w:pStyle w:val="Normal"/>
        <w:framePr w:w="1892" w:x="5790" w:y="294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990" w:x="1440" w:y="33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输气管线</w:t>
      </w:r>
    </w:p>
    <w:p>
      <w:pPr>
        <w:pStyle w:val="Normal"/>
        <w:framePr w:w="450" w:x="3519" w:y="33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170" w:x="1440" w:y="37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输气探测点</w:t>
      </w:r>
    </w:p>
    <w:p>
      <w:pPr>
        <w:pStyle w:val="Normal"/>
        <w:framePr w:w="1170" w:x="1440" w:y="375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输气窨井</w:t>
      </w:r>
    </w:p>
    <w:p>
      <w:pPr>
        <w:pStyle w:val="Normal"/>
        <w:framePr w:w="450" w:x="3519" w:y="37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3756"/>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375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MSU01</w:t>
      </w:r>
    </w:p>
    <w:p>
      <w:pPr>
        <w:pStyle w:val="Normal"/>
        <w:framePr w:w="722" w:x="4163" w:y="3756"/>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MSU02</w:t>
      </w:r>
    </w:p>
    <w:p>
      <w:pPr>
        <w:pStyle w:val="Normal"/>
        <w:framePr w:w="722" w:x="4163" w:y="3756"/>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MSU03</w:t>
      </w:r>
    </w:p>
    <w:p>
      <w:pPr>
        <w:pStyle w:val="Normal"/>
        <w:framePr w:w="722" w:x="4163" w:y="3756"/>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MSU04</w:t>
      </w:r>
    </w:p>
    <w:p>
      <w:pPr>
        <w:pStyle w:val="Normal"/>
        <w:framePr w:w="722" w:x="4163" w:y="3756"/>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MSU05</w:t>
      </w:r>
    </w:p>
    <w:p>
      <w:pPr>
        <w:pStyle w:val="Normal"/>
        <w:framePr w:w="722" w:x="4163" w:y="3756"/>
        <w:widowControl w:val="off"/>
        <w:autoSpaceDE w:val="off"/>
        <w:autoSpaceDN w:val="off"/>
        <w:spacing w:before="0" w:after="0" w:line="368" w:lineRule="exact"/>
        <w:ind w:left="0" w:right="0" w:first-line="0"/>
        <w:jc w:val="left"/>
        <w:rPr>
          <w:rFonts w:ascii="HISRMI+ËÎÌå"/>
          <w:color w:val="000000"/>
          <w:spacing w:val="0"/>
          <w:sz w:val="18"/>
        </w:rPr>
      </w:pPr>
      <w:r>
        <w:rPr>
          <w:rFonts w:ascii="HISRMI+ËÎÌå"/>
          <w:color w:val="000000"/>
          <w:spacing w:val="0"/>
          <w:sz w:val="18"/>
        </w:rPr>
        <w:t>MSU06</w:t>
      </w:r>
    </w:p>
    <w:p>
      <w:pPr>
        <w:pStyle w:val="Normal"/>
        <w:framePr w:w="722" w:x="4163" w:y="3756"/>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MSU10</w:t>
      </w:r>
    </w:p>
    <w:p>
      <w:pPr>
        <w:pStyle w:val="Normal"/>
        <w:framePr w:w="720" w:x="5790" w:y="375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37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3751"/>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0" w:y="411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0" w:y="4116"/>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990" w:x="1440" w:y="44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输气变径</w:t>
      </w:r>
    </w:p>
    <w:p>
      <w:pPr>
        <w:pStyle w:val="Normal"/>
        <w:framePr w:w="1170" w:x="9093" w:y="44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483"/>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483"/>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483"/>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483"/>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170" w:x="1440" w:y="48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输气非测区</w:t>
      </w:r>
    </w:p>
    <w:p>
      <w:pPr>
        <w:pStyle w:val="Normal"/>
        <w:framePr w:w="1170" w:x="1440" w:y="4855"/>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输气阀门</w:t>
      </w:r>
    </w:p>
    <w:p>
      <w:pPr>
        <w:pStyle w:val="Normal"/>
        <w:framePr w:w="1711" w:x="5790" w:y="484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0" w:y="521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0" w:y="5215"/>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212" w:x="5790" w:y="5215"/>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1170" w:x="1440" w:y="55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输气预留口</w:t>
      </w:r>
    </w:p>
    <w:p>
      <w:pPr>
        <w:pStyle w:val="Normal"/>
        <w:framePr w:w="1170" w:x="1440" w:y="5588"/>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输气调压器</w:t>
      </w:r>
    </w:p>
    <w:p>
      <w:pPr>
        <w:pStyle w:val="Normal"/>
        <w:framePr w:w="3690" w:x="5790" w:y="62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90" w:x="5790" w:y="6255"/>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63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输气封头</w:t>
      </w:r>
    </w:p>
    <w:p>
      <w:pPr>
        <w:pStyle w:val="Normal"/>
        <w:framePr w:w="450" w:x="3519" w:y="63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637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MSU14</w:t>
      </w:r>
    </w:p>
    <w:p>
      <w:pPr>
        <w:pStyle w:val="Normal"/>
        <w:framePr w:w="1170" w:x="9093" w:y="63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68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输气辅助线</w:t>
      </w:r>
    </w:p>
    <w:p>
      <w:pPr>
        <w:pStyle w:val="Normal"/>
        <w:framePr w:w="1170" w:x="1440" w:y="680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输气辅助面</w:t>
      </w:r>
    </w:p>
    <w:p>
      <w:pPr>
        <w:pStyle w:val="Normal"/>
        <w:framePr w:w="450" w:x="3519" w:y="68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9" w:y="680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63" w:y="680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MSU90</w:t>
      </w:r>
    </w:p>
    <w:p>
      <w:pPr>
        <w:pStyle w:val="Normal"/>
        <w:framePr w:w="722" w:x="4163" w:y="6802"/>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MSU95</w:t>
      </w:r>
    </w:p>
    <w:p>
      <w:pPr>
        <w:pStyle w:val="Normal"/>
        <w:framePr w:w="1892" w:x="5790" w:y="679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90" w:y="6795"/>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440" w:y="75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液化石油气管线</w:t>
      </w:r>
    </w:p>
    <w:p>
      <w:pPr>
        <w:pStyle w:val="Normal"/>
        <w:framePr w:w="450" w:x="3519" w:y="75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63" w:y="75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MYU00</w:t>
      </w:r>
    </w:p>
    <w:p>
      <w:pPr>
        <w:pStyle w:val="Normal"/>
        <w:framePr w:w="1710" w:x="1440" w:y="79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液化石油气探测点</w:t>
      </w:r>
    </w:p>
    <w:p>
      <w:pPr>
        <w:pStyle w:val="Normal"/>
        <w:framePr w:w="1710" w:x="1440"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液化石油气窨井</w:t>
      </w:r>
    </w:p>
    <w:p>
      <w:pPr>
        <w:pStyle w:val="Normal"/>
        <w:framePr w:w="1710" w:x="1440" w:y="796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液化石油气变径</w:t>
      </w:r>
    </w:p>
    <w:p>
      <w:pPr>
        <w:pStyle w:val="Normal"/>
        <w:framePr w:w="1710" w:x="1440"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液化石油气非测区</w:t>
      </w:r>
    </w:p>
    <w:p>
      <w:pPr>
        <w:pStyle w:val="Normal"/>
        <w:framePr w:w="1710" w:x="1440" w:y="7969"/>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液化石油气阀门</w:t>
      </w:r>
    </w:p>
    <w:p>
      <w:pPr>
        <w:pStyle w:val="Normal"/>
        <w:framePr w:w="1710" w:x="1440"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液化石油气预留口</w:t>
      </w:r>
    </w:p>
    <w:p>
      <w:pPr>
        <w:pStyle w:val="Normal"/>
        <w:framePr w:w="1710" w:x="1440" w:y="796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液化石油气调压器</w:t>
      </w:r>
    </w:p>
    <w:p>
      <w:pPr>
        <w:pStyle w:val="Normal"/>
        <w:framePr w:w="450" w:x="3519" w:y="79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9" w:y="796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796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MYU01</w:t>
      </w:r>
    </w:p>
    <w:p>
      <w:pPr>
        <w:pStyle w:val="Normal"/>
        <w:framePr w:w="722" w:x="4163" w:y="796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MYU02</w:t>
      </w:r>
    </w:p>
    <w:p>
      <w:pPr>
        <w:pStyle w:val="Normal"/>
        <w:framePr w:w="722" w:x="4163" w:y="796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MYU03</w:t>
      </w:r>
    </w:p>
    <w:p>
      <w:pPr>
        <w:pStyle w:val="Normal"/>
        <w:framePr w:w="722" w:x="4163" w:y="796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MYU04</w:t>
      </w:r>
    </w:p>
    <w:p>
      <w:pPr>
        <w:pStyle w:val="Normal"/>
        <w:framePr w:w="722" w:x="4163" w:y="7969"/>
        <w:widowControl w:val="off"/>
        <w:autoSpaceDE w:val="off"/>
        <w:autoSpaceDN w:val="off"/>
        <w:spacing w:before="0" w:after="0" w:line="368" w:lineRule="exact"/>
        <w:ind w:left="0" w:right="0" w:first-line="0"/>
        <w:jc w:val="left"/>
        <w:rPr>
          <w:rFonts w:ascii="HISRMI+ËÎÌå"/>
          <w:color w:val="000000"/>
          <w:spacing w:val="0"/>
          <w:sz w:val="18"/>
        </w:rPr>
      </w:pPr>
      <w:r>
        <w:rPr>
          <w:rFonts w:ascii="HISRMI+ËÎÌå"/>
          <w:color w:val="000000"/>
          <w:spacing w:val="0"/>
          <w:sz w:val="18"/>
        </w:rPr>
        <w:t>MYU05</w:t>
      </w:r>
    </w:p>
    <w:p>
      <w:pPr>
        <w:pStyle w:val="Normal"/>
        <w:framePr w:w="722" w:x="4163" w:y="796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MYU06</w:t>
      </w:r>
    </w:p>
    <w:p>
      <w:pPr>
        <w:pStyle w:val="Normal"/>
        <w:framePr w:w="722" w:x="4163" w:y="796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MYU10</w:t>
      </w:r>
    </w:p>
    <w:p>
      <w:pPr>
        <w:pStyle w:val="Normal"/>
        <w:framePr w:w="720" w:x="5790" w:y="796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79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790" w:y="832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2798" w:x="5790" w:y="8329"/>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8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8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694"/>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69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8694"/>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869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90" w:y="906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790" w:y="942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790" w:y="9426"/>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212" w:x="5790" w:y="9426"/>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；斜线：</w:t>
      </w:r>
      <w:r>
        <w:rPr>
          <w:rFonts w:ascii="HISRMI+ËÎÌå"/>
          <w:color w:val="000000"/>
          <w:spacing w:val="0"/>
          <w:sz w:val="18"/>
        </w:rPr>
        <w:t>2.8</w:t>
      </w:r>
    </w:p>
    <w:p>
      <w:pPr>
        <w:pStyle w:val="Normal"/>
        <w:framePr w:w="3690" w:x="5790" w:y="104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90" w:x="5790" w:y="10465"/>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530" w:x="1440" w:y="105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液化石油气封头</w:t>
      </w:r>
    </w:p>
    <w:p>
      <w:pPr>
        <w:pStyle w:val="Normal"/>
        <w:framePr w:w="450" w:x="3519" w:y="105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059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MYU14</w:t>
      </w:r>
    </w:p>
    <w:p>
      <w:pPr>
        <w:pStyle w:val="Normal"/>
        <w:framePr w:w="1170" w:x="9093" w:y="105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710" w:x="1440" w:y="110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液化石油气辅助线</w:t>
      </w:r>
    </w:p>
    <w:p>
      <w:pPr>
        <w:pStyle w:val="Normal"/>
        <w:framePr w:w="1710" w:x="1440" w:y="1101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液化石油气辅助面</w:t>
      </w:r>
    </w:p>
    <w:p>
      <w:pPr>
        <w:pStyle w:val="Normal"/>
        <w:framePr w:w="450" w:x="3519" w:y="110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9" w:y="1101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63" w:y="110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MYU90</w:t>
      </w:r>
    </w:p>
    <w:p>
      <w:pPr>
        <w:pStyle w:val="Normal"/>
        <w:framePr w:w="722" w:x="4163" w:y="1101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MYU95</w:t>
      </w:r>
    </w:p>
    <w:p>
      <w:pPr>
        <w:pStyle w:val="Normal"/>
        <w:framePr w:w="1892" w:x="5790" w:y="1100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90" w:y="1100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43" w:x="1440" w:y="1205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E.4.4</w:t>
      </w:r>
    </w:p>
    <w:p>
      <w:pPr>
        <w:pStyle w:val="Normal"/>
        <w:framePr w:w="735" w:x="2177" w:y="1205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电力</w:t>
      </w:r>
    </w:p>
    <w:p>
      <w:pPr>
        <w:pStyle w:val="Normal"/>
        <w:framePr w:w="6465" w:x="3144" w:y="1256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130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130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13009"/>
        <w:widowControl w:val="off"/>
        <w:autoSpaceDE w:val="off"/>
        <w:autoSpaceDN w:val="off"/>
        <w:spacing w:before="0" w:after="0" w:line="35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4158" w:y="13009"/>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158" w:y="13009"/>
        <w:widowControl w:val="off"/>
        <w:autoSpaceDE w:val="off"/>
        <w:autoSpaceDN w:val="off"/>
        <w:spacing w:before="0" w:after="0" w:line="353" w:lineRule="exact"/>
        <w:ind w:left="0" w:right="0" w:first-line="0"/>
        <w:jc w:val="left"/>
        <w:rPr>
          <w:rFonts w:ascii="HISRMI+ËÎÌå"/>
          <w:color w:val="000000"/>
          <w:spacing w:val="0"/>
          <w:sz w:val="18"/>
        </w:rPr>
      </w:pPr>
      <w:r>
        <w:rPr>
          <w:rFonts w:ascii="HISRMI+ËÎÌå"/>
          <w:color w:val="000000"/>
          <w:spacing w:val="0"/>
          <w:sz w:val="18"/>
        </w:rPr>
        <w:t>LPU00</w:t>
      </w:r>
    </w:p>
    <w:p>
      <w:pPr>
        <w:pStyle w:val="Normal"/>
        <w:framePr w:w="722" w:x="4158" w:y="1300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LPU01</w:t>
      </w:r>
    </w:p>
    <w:p>
      <w:pPr>
        <w:pStyle w:val="Normal"/>
        <w:framePr w:w="722" w:x="4158" w:y="1300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LPU02</w:t>
      </w:r>
    </w:p>
    <w:p>
      <w:pPr>
        <w:pStyle w:val="Normal"/>
        <w:framePr w:w="722" w:x="4158" w:y="1300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LPU03</w:t>
      </w:r>
    </w:p>
    <w:p>
      <w:pPr>
        <w:pStyle w:val="Normal"/>
        <w:framePr w:w="630" w:x="5087" w:y="129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791" w:y="130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691" w:y="130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530" w:x="1440" w:y="133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普通电力管线</w:t>
      </w:r>
    </w:p>
    <w:p>
      <w:pPr>
        <w:pStyle w:val="Normal"/>
        <w:framePr w:w="1530" w:x="1440" w:y="13363"/>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普通电力探测点</w:t>
      </w:r>
    </w:p>
    <w:p>
      <w:pPr>
        <w:pStyle w:val="Normal"/>
        <w:framePr w:w="1530" w:x="1440" w:y="13363"/>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普通电力窨井</w:t>
      </w:r>
    </w:p>
    <w:p>
      <w:pPr>
        <w:pStyle w:val="Normal"/>
        <w:framePr w:w="1530" w:x="1440" w:y="13363"/>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普通电力变径</w:t>
      </w:r>
    </w:p>
    <w:p>
      <w:pPr>
        <w:pStyle w:val="Normal"/>
        <w:framePr w:w="450" w:x="3512" w:y="13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0" w:x="5787" w:y="1373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37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2" w:y="140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209" w:x="5787" w:y="1409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14095"/>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40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2" w:y="144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9093" w:y="144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6" style="position:absolute;margin-left:65.9pt;margin-top:108.65pt;z-index:-347;width:464.6pt;height:474.3pt;mso-position-horizontal:absolute;mso-position-horizontal-relative:page;mso-position-vertical:absolute;mso-position-vertical-relative:page" type="#_x0000_t75">
            <v:imageData xmlns:r="http://schemas.openxmlformats.org/officeDocument/2006/relationships" r:id="rId87"/>
          </v:shape>
        </w:pict>
      </w:r>
      <w:r>
        <w:rPr>
          <w:noProof w:val="on"/>
        </w:rPr>
        <w:pict>
          <v:shape xmlns:v="urn:schemas-microsoft-com:vml" id="_x000087" style="position:absolute;margin-left:65.9pt;margin-top:646.45pt;z-index:-351;width:463.65pt;height:91pt;mso-position-horizontal:absolute;mso-position-horizontal-relative:page;mso-position-vertical:absolute;mso-position-vertical-relative:page" type="#_x0000_t75">
            <v:imageData xmlns:r="http://schemas.openxmlformats.org/officeDocument/2006/relationships" r:id="rId8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22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22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2295"/>
        <w:widowControl w:val="off"/>
        <w:autoSpaceDE w:val="off"/>
        <w:autoSpaceDN w:val="off"/>
        <w:spacing w:before="0" w:after="0" w:line="35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7"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7"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95"/>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6"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95"/>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6"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95"/>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95"/>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4203" w:y="22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087" w:y="2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813" w:x="5787" w:y="2295"/>
        <w:widowControl w:val="off"/>
        <w:autoSpaceDE w:val="off"/>
        <w:autoSpaceDN w:val="off"/>
        <w:spacing w:before="0" w:after="0" w:line="180" w:lineRule="exact"/>
        <w:ind w:left="100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813" w:x="5787" w:y="2295"/>
        <w:widowControl w:val="off"/>
        <w:autoSpaceDE w:val="off"/>
        <w:autoSpaceDN w:val="off"/>
        <w:spacing w:before="0" w:after="0" w:line="346"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810" w:x="9691" w:y="22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890" w:x="1440" w:y="26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普通电力非测区</w:t>
      </w:r>
    </w:p>
    <w:p>
      <w:pPr>
        <w:pStyle w:val="Normal"/>
        <w:framePr w:w="1890" w:x="1440" w:y="264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普通电力预留口</w:t>
      </w:r>
    </w:p>
    <w:p>
      <w:pPr>
        <w:pStyle w:val="Normal"/>
        <w:framePr w:w="1890" w:x="1440" w:y="264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普通电力上杆或上墙</w:t>
      </w:r>
    </w:p>
    <w:p>
      <w:pPr>
        <w:pStyle w:val="Normal"/>
        <w:framePr w:w="1890" w:x="1440" w:y="264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普通电力接线箱</w:t>
      </w:r>
    </w:p>
    <w:p>
      <w:pPr>
        <w:pStyle w:val="Normal"/>
        <w:framePr w:w="1890" w:x="1440" w:y="264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普通电力辅助线</w:t>
      </w:r>
    </w:p>
    <w:p>
      <w:pPr>
        <w:pStyle w:val="Normal"/>
        <w:framePr w:w="1890" w:x="1440" w:y="264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普通电力辅助面</w:t>
      </w:r>
    </w:p>
    <w:p>
      <w:pPr>
        <w:pStyle w:val="Normal"/>
        <w:framePr w:w="1890" w:x="1440" w:y="264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高压供电管线</w:t>
      </w:r>
    </w:p>
    <w:p>
      <w:pPr>
        <w:pStyle w:val="Normal"/>
        <w:framePr w:w="722" w:x="4158" w:y="26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LPU04</w:t>
      </w:r>
    </w:p>
    <w:p>
      <w:pPr>
        <w:pStyle w:val="Normal"/>
        <w:framePr w:w="722" w:x="4158" w:y="2671"/>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LPU06</w:t>
      </w:r>
    </w:p>
    <w:p>
      <w:pPr>
        <w:pStyle w:val="Normal"/>
        <w:framePr w:w="722" w:x="4158" w:y="2671"/>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LPU11</w:t>
      </w:r>
    </w:p>
    <w:p>
      <w:pPr>
        <w:pStyle w:val="Normal"/>
        <w:framePr w:w="722" w:x="4158" w:y="2671"/>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LPU12</w:t>
      </w:r>
    </w:p>
    <w:p>
      <w:pPr>
        <w:pStyle w:val="Normal"/>
        <w:framePr w:w="722" w:x="4158" w:y="2671"/>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LPU90</w:t>
      </w:r>
    </w:p>
    <w:p>
      <w:pPr>
        <w:pStyle w:val="Normal"/>
        <w:framePr w:w="722" w:x="4158" w:y="267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LPU95</w:t>
      </w:r>
    </w:p>
    <w:p>
      <w:pPr>
        <w:pStyle w:val="Normal"/>
        <w:framePr w:w="722" w:x="4158" w:y="26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LLH00</w:t>
      </w:r>
    </w:p>
    <w:p>
      <w:pPr>
        <w:pStyle w:val="Normal"/>
        <w:framePr w:w="722" w:x="4158" w:y="2671"/>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LLH01</w:t>
      </w:r>
    </w:p>
    <w:p>
      <w:pPr>
        <w:pStyle w:val="Normal"/>
        <w:framePr w:w="722" w:x="4158" w:y="2671"/>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LLH02</w:t>
      </w:r>
    </w:p>
    <w:p>
      <w:pPr>
        <w:pStyle w:val="Normal"/>
        <w:framePr w:w="722" w:x="4158" w:y="26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LLH03</w:t>
      </w:r>
    </w:p>
    <w:p>
      <w:pPr>
        <w:pStyle w:val="Normal"/>
        <w:framePr w:w="722" w:x="4158" w:y="267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LLH04</w:t>
      </w:r>
    </w:p>
    <w:p>
      <w:pPr>
        <w:pStyle w:val="Normal"/>
        <w:framePr w:w="722" w:x="4158" w:y="267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LLH06</w:t>
      </w:r>
    </w:p>
    <w:p>
      <w:pPr>
        <w:pStyle w:val="Normal"/>
        <w:framePr w:w="1170" w:x="9093" w:y="26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2798" w:x="5787" w:y="30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3007"/>
        <w:widowControl w:val="off"/>
        <w:autoSpaceDE w:val="off"/>
        <w:autoSpaceDN w:val="off"/>
        <w:spacing w:before="0" w:after="0" w:line="37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30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00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3007"/>
        <w:widowControl w:val="off"/>
        <w:autoSpaceDE w:val="off"/>
        <w:autoSpaceDN w:val="off"/>
        <w:spacing w:before="0" w:after="0" w:line="37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2591" w:x="5787" w:y="374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3747"/>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87" w:y="446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440" w:y="51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高压供电探测点</w:t>
      </w:r>
    </w:p>
    <w:p>
      <w:pPr>
        <w:pStyle w:val="Normal"/>
        <w:framePr w:w="1530" w:x="1440" w:y="5184"/>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高压供电窨井</w:t>
      </w:r>
    </w:p>
    <w:p>
      <w:pPr>
        <w:pStyle w:val="Normal"/>
        <w:framePr w:w="720" w:x="5787" w:y="51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1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554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5540"/>
        <w:widowControl w:val="off"/>
        <w:autoSpaceDE w:val="off"/>
        <w:autoSpaceDN w:val="off"/>
        <w:spacing w:before="0" w:after="0" w:line="35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55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350" w:x="1440" w:y="58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高压供电变径</w:t>
      </w:r>
    </w:p>
    <w:p>
      <w:pPr>
        <w:pStyle w:val="Normal"/>
        <w:framePr w:w="1170" w:x="9093" w:y="58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89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89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89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589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890" w:x="1440" w:y="62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高压供电非测区</w:t>
      </w:r>
    </w:p>
    <w:p>
      <w:pPr>
        <w:pStyle w:val="Normal"/>
        <w:framePr w:w="1890" w:x="1440" w:y="625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高压供电预留口</w:t>
      </w:r>
    </w:p>
    <w:p>
      <w:pPr>
        <w:pStyle w:val="Normal"/>
        <w:framePr w:w="1890" w:x="1440" w:y="625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高压供电上杆或上墙</w:t>
      </w:r>
    </w:p>
    <w:p>
      <w:pPr>
        <w:pStyle w:val="Normal"/>
        <w:framePr w:w="1890" w:x="1440" w:y="625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高压供电接线箱</w:t>
      </w:r>
    </w:p>
    <w:p>
      <w:pPr>
        <w:pStyle w:val="Normal"/>
        <w:framePr w:w="1890" w:x="1440" w:y="625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高压供电辅助线</w:t>
      </w:r>
    </w:p>
    <w:p>
      <w:pPr>
        <w:pStyle w:val="Normal"/>
        <w:framePr w:w="1890" w:x="1440" w:y="625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高压供电辅助面</w:t>
      </w:r>
    </w:p>
    <w:p>
      <w:pPr>
        <w:pStyle w:val="Normal"/>
        <w:framePr w:w="1890" w:x="1440" w:y="625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中压供电管线</w:t>
      </w:r>
    </w:p>
    <w:p>
      <w:pPr>
        <w:pStyle w:val="Normal"/>
        <w:framePr w:w="1711" w:x="5787" w:y="624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66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6606"/>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69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LLH11</w:t>
      </w:r>
    </w:p>
    <w:p>
      <w:pPr>
        <w:pStyle w:val="Normal"/>
        <w:framePr w:w="722" w:x="4158" w:y="6997"/>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LLH12</w:t>
      </w:r>
    </w:p>
    <w:p>
      <w:pPr>
        <w:pStyle w:val="Normal"/>
        <w:framePr w:w="722" w:x="4158" w:y="6997"/>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LLH90</w:t>
      </w:r>
    </w:p>
    <w:p>
      <w:pPr>
        <w:pStyle w:val="Normal"/>
        <w:framePr w:w="2591" w:x="5787" w:y="733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7330"/>
        <w:widowControl w:val="off"/>
        <w:autoSpaceDE w:val="off"/>
        <w:autoSpaceDN w:val="off"/>
        <w:spacing w:before="0" w:after="0" w:line="353"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7330"/>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807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LLH95</w:t>
      </w:r>
    </w:p>
    <w:p>
      <w:pPr>
        <w:pStyle w:val="Normal"/>
        <w:framePr w:w="722" w:x="4158" w:y="8074"/>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LLM00</w:t>
      </w:r>
    </w:p>
    <w:p>
      <w:pPr>
        <w:pStyle w:val="Normal"/>
        <w:framePr w:w="722" w:x="4158" w:y="8074"/>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LLM01</w:t>
      </w:r>
    </w:p>
    <w:p>
      <w:pPr>
        <w:pStyle w:val="Normal"/>
        <w:framePr w:w="722" w:x="4158" w:y="8074"/>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LLM02</w:t>
      </w:r>
    </w:p>
    <w:p>
      <w:pPr>
        <w:pStyle w:val="Normal"/>
        <w:framePr w:w="722" w:x="4158" w:y="8074"/>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LLM03</w:t>
      </w:r>
    </w:p>
    <w:p>
      <w:pPr>
        <w:pStyle w:val="Normal"/>
        <w:framePr w:w="722" w:x="4158" w:y="8074"/>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LLM04</w:t>
      </w:r>
    </w:p>
    <w:p>
      <w:pPr>
        <w:pStyle w:val="Normal"/>
        <w:framePr w:w="722" w:x="4158" w:y="8074"/>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LLM06</w:t>
      </w:r>
    </w:p>
    <w:p>
      <w:pPr>
        <w:pStyle w:val="Normal"/>
        <w:framePr w:w="1530" w:x="1440" w:y="87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中压供电探测点</w:t>
      </w:r>
    </w:p>
    <w:p>
      <w:pPr>
        <w:pStyle w:val="Normal"/>
        <w:framePr w:w="1530" w:x="1440" w:y="877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中压供电窨井</w:t>
      </w:r>
    </w:p>
    <w:p>
      <w:pPr>
        <w:pStyle w:val="Normal"/>
        <w:framePr w:w="720" w:x="5787" w:y="877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87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912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9128"/>
        <w:widowControl w:val="off"/>
        <w:autoSpaceDE w:val="off"/>
        <w:autoSpaceDN w:val="off"/>
        <w:spacing w:before="0" w:after="0" w:line="351"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91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350" w:x="1440" w:y="94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中压供电变径</w:t>
      </w:r>
    </w:p>
    <w:p>
      <w:pPr>
        <w:pStyle w:val="Normal"/>
        <w:framePr w:w="1170" w:x="9093" w:y="94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947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947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947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947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890" w:x="1440" w:y="98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中压供电非测区</w:t>
      </w:r>
    </w:p>
    <w:p>
      <w:pPr>
        <w:pStyle w:val="Normal"/>
        <w:framePr w:w="1890" w:x="1440" w:y="984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中压供电预留口</w:t>
      </w:r>
    </w:p>
    <w:p>
      <w:pPr>
        <w:pStyle w:val="Normal"/>
        <w:framePr w:w="1890" w:x="1440" w:y="984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中压供电上杆或上墙</w:t>
      </w:r>
    </w:p>
    <w:p>
      <w:pPr>
        <w:pStyle w:val="Normal"/>
        <w:framePr w:w="1890" w:x="1440" w:y="984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中压供电接线箱</w:t>
      </w:r>
    </w:p>
    <w:p>
      <w:pPr>
        <w:pStyle w:val="Normal"/>
        <w:framePr w:w="1890" w:x="1440" w:y="984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中压供电辅助线</w:t>
      </w:r>
    </w:p>
    <w:p>
      <w:pPr>
        <w:pStyle w:val="Normal"/>
        <w:framePr w:w="1890" w:x="1440" w:y="984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中压供电辅助面</w:t>
      </w:r>
    </w:p>
    <w:p>
      <w:pPr>
        <w:pStyle w:val="Normal"/>
        <w:framePr w:w="1890" w:x="1440" w:y="984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低压供电管线</w:t>
      </w:r>
    </w:p>
    <w:p>
      <w:pPr>
        <w:pStyle w:val="Normal"/>
        <w:framePr w:w="1711" w:x="5787" w:y="983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101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10196"/>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1058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LLM11</w:t>
      </w:r>
    </w:p>
    <w:p>
      <w:pPr>
        <w:pStyle w:val="Normal"/>
        <w:framePr w:w="722" w:x="4158" w:y="1058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LLM12</w:t>
      </w:r>
    </w:p>
    <w:p>
      <w:pPr>
        <w:pStyle w:val="Normal"/>
        <w:framePr w:w="722" w:x="4158" w:y="10585"/>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LLM90</w:t>
      </w:r>
    </w:p>
    <w:p>
      <w:pPr>
        <w:pStyle w:val="Normal"/>
        <w:framePr w:w="2591" w:x="5787" w:y="109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1091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10919"/>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116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LLM95</w:t>
      </w:r>
    </w:p>
    <w:p>
      <w:pPr>
        <w:pStyle w:val="Normal"/>
        <w:framePr w:w="722" w:x="4158" w:y="1166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LLL00</w:t>
      </w:r>
    </w:p>
    <w:p>
      <w:pPr>
        <w:pStyle w:val="Normal"/>
        <w:framePr w:w="722" w:x="4158" w:y="1166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LLL01</w:t>
      </w:r>
    </w:p>
    <w:p>
      <w:pPr>
        <w:pStyle w:val="Normal"/>
        <w:framePr w:w="722" w:x="4158" w:y="1166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LLL02</w:t>
      </w:r>
    </w:p>
    <w:p>
      <w:pPr>
        <w:pStyle w:val="Normal"/>
        <w:framePr w:w="722" w:x="4158" w:y="11663"/>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LLL03</w:t>
      </w:r>
    </w:p>
    <w:p>
      <w:pPr>
        <w:pStyle w:val="Normal"/>
        <w:framePr w:w="722" w:x="4158" w:y="1166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LLL04</w:t>
      </w:r>
    </w:p>
    <w:p>
      <w:pPr>
        <w:pStyle w:val="Normal"/>
        <w:framePr w:w="722" w:x="4158" w:y="1166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LLL06</w:t>
      </w:r>
    </w:p>
    <w:p>
      <w:pPr>
        <w:pStyle w:val="Normal"/>
        <w:framePr w:w="1530" w:x="1440" w:y="123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低压供电探测点</w:t>
      </w:r>
    </w:p>
    <w:p>
      <w:pPr>
        <w:pStyle w:val="Normal"/>
        <w:framePr w:w="1530" w:x="1440" w:y="12361"/>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低压供电窨井</w:t>
      </w:r>
    </w:p>
    <w:p>
      <w:pPr>
        <w:pStyle w:val="Normal"/>
        <w:framePr w:w="720" w:x="5787" w:y="1236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23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127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12719"/>
        <w:widowControl w:val="off"/>
        <w:autoSpaceDE w:val="off"/>
        <w:autoSpaceDN w:val="off"/>
        <w:spacing w:before="0" w:after="0" w:line="349"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27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350" w:x="1440" w:y="130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低压供电变径</w:t>
      </w:r>
    </w:p>
    <w:p>
      <w:pPr>
        <w:pStyle w:val="Normal"/>
        <w:framePr w:w="1170" w:x="9093" w:y="13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06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06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06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306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890" w:x="1440" w:y="134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低压供电非测区</w:t>
      </w:r>
    </w:p>
    <w:p>
      <w:pPr>
        <w:pStyle w:val="Normal"/>
        <w:framePr w:w="1890" w:x="1440" w:y="1343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低压供电预留口</w:t>
      </w:r>
    </w:p>
    <w:p>
      <w:pPr>
        <w:pStyle w:val="Normal"/>
        <w:framePr w:w="1890" w:x="1440" w:y="1343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低压供电上杆或上墙</w:t>
      </w:r>
    </w:p>
    <w:p>
      <w:pPr>
        <w:pStyle w:val="Normal"/>
        <w:framePr w:w="1890" w:x="1440" w:y="1343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低压供电接线箱</w:t>
      </w:r>
    </w:p>
    <w:p>
      <w:pPr>
        <w:pStyle w:val="Normal"/>
        <w:framePr w:w="1890" w:x="1440" w:y="1343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低压供电辅助线</w:t>
      </w:r>
    </w:p>
    <w:p>
      <w:pPr>
        <w:pStyle w:val="Normal"/>
        <w:framePr w:w="1890" w:x="1440" w:y="1343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低压供电辅助面</w:t>
      </w:r>
    </w:p>
    <w:p>
      <w:pPr>
        <w:pStyle w:val="Normal"/>
        <w:framePr w:w="1711" w:x="5787" w:y="1342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1378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13785"/>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1417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LLL11</w:t>
      </w:r>
    </w:p>
    <w:p>
      <w:pPr>
        <w:pStyle w:val="Normal"/>
        <w:framePr w:w="722" w:x="4158" w:y="1417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LLL12</w:t>
      </w:r>
    </w:p>
    <w:p>
      <w:pPr>
        <w:pStyle w:val="Normal"/>
        <w:framePr w:w="722" w:x="4158" w:y="14176"/>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LLL90</w:t>
      </w:r>
    </w:p>
    <w:p>
      <w:pPr>
        <w:pStyle w:val="Normal"/>
        <w:framePr w:w="2591" w:x="5787" w:y="145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14507"/>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14507"/>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1525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LLL95</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8" style="position:absolute;margin-left:65.9pt;margin-top:110.7pt;z-index:-355;width:463.65pt;height:664.9pt;mso-position-horizontal:absolute;mso-position-horizontal-relative:page;mso-position-vertical:absolute;mso-position-vertical-relative:page" type="#_x0000_t75">
            <v:imageData xmlns:r="http://schemas.openxmlformats.org/officeDocument/2006/relationships" r:id="rId8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5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3420" w:y="2251"/>
        <w:widowControl w:val="off"/>
        <w:autoSpaceDE w:val="off"/>
        <w:autoSpaceDN w:val="off"/>
        <w:spacing w:before="0" w:after="0" w:line="361"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3420" w:y="2251"/>
        <w:widowControl w:val="off"/>
        <w:autoSpaceDE w:val="off"/>
        <w:autoSpaceDN w:val="off"/>
        <w:spacing w:before="0" w:after="0" w:line="36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3420" w:y="2251"/>
        <w:widowControl w:val="off"/>
        <w:autoSpaceDE w:val="off"/>
        <w:autoSpaceDN w:val="off"/>
        <w:spacing w:before="0" w:after="0" w:line="36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58" w:y="225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158" w:y="2251"/>
        <w:widowControl w:val="off"/>
        <w:autoSpaceDE w:val="off"/>
        <w:autoSpaceDN w:val="off"/>
        <w:spacing w:before="0" w:after="0" w:line="379" w:lineRule="exact"/>
        <w:ind w:left="0" w:right="0" w:first-line="0"/>
        <w:jc w:val="left"/>
        <w:rPr>
          <w:rFonts w:ascii="HISRMI+ËÎÌå"/>
          <w:color w:val="000000"/>
          <w:spacing w:val="0"/>
          <w:sz w:val="18"/>
        </w:rPr>
      </w:pPr>
      <w:r>
        <w:rPr>
          <w:rFonts w:ascii="HISRMI+ËÎÌå"/>
          <w:color w:val="000000"/>
          <w:spacing w:val="0"/>
          <w:sz w:val="18"/>
        </w:rPr>
        <w:t>LRU00</w:t>
      </w:r>
    </w:p>
    <w:p>
      <w:pPr>
        <w:pStyle w:val="Normal"/>
        <w:framePr w:w="722" w:x="4158" w:y="225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LRU01</w:t>
      </w:r>
    </w:p>
    <w:p>
      <w:pPr>
        <w:pStyle w:val="Normal"/>
        <w:framePr w:w="722" w:x="4158" w:y="225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LRU02</w:t>
      </w:r>
    </w:p>
    <w:p>
      <w:pPr>
        <w:pStyle w:val="Normal"/>
        <w:framePr w:w="722" w:x="4158" w:y="2251"/>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LRU03</w:t>
      </w:r>
    </w:p>
    <w:p>
      <w:pPr>
        <w:pStyle w:val="Normal"/>
        <w:framePr w:w="722" w:x="4158" w:y="225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LRU04</w:t>
      </w:r>
    </w:p>
    <w:p>
      <w:pPr>
        <w:pStyle w:val="Normal"/>
        <w:framePr w:w="722" w:x="4158" w:y="225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LRU06</w:t>
      </w:r>
    </w:p>
    <w:p>
      <w:pPr>
        <w:pStyle w:val="Normal"/>
        <w:framePr w:w="630" w:x="5087"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791"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691"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810" w:x="1440" w:y="26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路灯线</w:t>
      </w:r>
    </w:p>
    <w:p>
      <w:pPr>
        <w:pStyle w:val="Normal"/>
        <w:framePr w:w="1170" w:x="1440" w:y="29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路灯探测点</w:t>
      </w:r>
    </w:p>
    <w:p>
      <w:pPr>
        <w:pStyle w:val="Normal"/>
        <w:framePr w:w="1170" w:x="1440" w:y="296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路灯窨井</w:t>
      </w:r>
    </w:p>
    <w:p>
      <w:pPr>
        <w:pStyle w:val="Normal"/>
        <w:framePr w:w="720" w:x="5787" w:y="296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29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29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332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3324"/>
        <w:widowControl w:val="off"/>
        <w:autoSpaceDE w:val="off"/>
        <w:autoSpaceDN w:val="off"/>
        <w:spacing w:before="0" w:after="0" w:line="34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990" w:x="1440"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路灯变径</w:t>
      </w:r>
    </w:p>
    <w:p>
      <w:pPr>
        <w:pStyle w:val="Normal"/>
        <w:framePr w:w="1170" w:x="9093" w:y="36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67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67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367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367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530" w:x="1440" w:y="40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路灯非测区</w:t>
      </w:r>
    </w:p>
    <w:p>
      <w:pPr>
        <w:pStyle w:val="Normal"/>
        <w:framePr w:w="1530" w:x="1440" w:y="403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路灯预留口</w:t>
      </w:r>
    </w:p>
    <w:p>
      <w:pPr>
        <w:pStyle w:val="Normal"/>
        <w:framePr w:w="1530" w:x="1440" w:y="4035"/>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路灯上杆或上墙</w:t>
      </w:r>
    </w:p>
    <w:p>
      <w:pPr>
        <w:pStyle w:val="Normal"/>
        <w:framePr w:w="1530" w:x="1440" w:y="403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路灯接线箱</w:t>
      </w:r>
    </w:p>
    <w:p>
      <w:pPr>
        <w:pStyle w:val="Normal"/>
        <w:framePr w:w="1530" w:x="1440" w:y="403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路灯辅助线</w:t>
      </w:r>
    </w:p>
    <w:p>
      <w:pPr>
        <w:pStyle w:val="Normal"/>
        <w:framePr w:w="1530" w:x="1440" w:y="4035"/>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路灯辅助面</w:t>
      </w:r>
    </w:p>
    <w:p>
      <w:pPr>
        <w:pStyle w:val="Normal"/>
        <w:framePr w:w="1530" w:x="1440" w:y="403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电车线</w:t>
      </w:r>
    </w:p>
    <w:p>
      <w:pPr>
        <w:pStyle w:val="Normal"/>
        <w:framePr w:w="1711" w:x="5787" w:y="402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439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4390"/>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478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LRU11</w:t>
      </w:r>
    </w:p>
    <w:p>
      <w:pPr>
        <w:pStyle w:val="Normal"/>
        <w:framePr w:w="722" w:x="4158" w:y="478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LRU12</w:t>
      </w:r>
    </w:p>
    <w:p>
      <w:pPr>
        <w:pStyle w:val="Normal"/>
        <w:framePr w:w="722" w:x="4158" w:y="4781"/>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LRU90</w:t>
      </w:r>
    </w:p>
    <w:p>
      <w:pPr>
        <w:pStyle w:val="Normal"/>
        <w:framePr w:w="2591" w:x="5787" w:y="51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5112"/>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787" w:y="582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585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LRU95</w:t>
      </w:r>
    </w:p>
    <w:p>
      <w:pPr>
        <w:pStyle w:val="Normal"/>
        <w:framePr w:w="722" w:x="4158" w:y="585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LCU00</w:t>
      </w:r>
    </w:p>
    <w:p>
      <w:pPr>
        <w:pStyle w:val="Normal"/>
        <w:framePr w:w="722" w:x="4158" w:y="585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LCU01</w:t>
      </w:r>
    </w:p>
    <w:p>
      <w:pPr>
        <w:pStyle w:val="Normal"/>
        <w:framePr w:w="722" w:x="4158" w:y="5859"/>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LCU02</w:t>
      </w:r>
    </w:p>
    <w:p>
      <w:pPr>
        <w:pStyle w:val="Normal"/>
        <w:framePr w:w="722" w:x="4158" w:y="585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LCU03</w:t>
      </w:r>
    </w:p>
    <w:p>
      <w:pPr>
        <w:pStyle w:val="Normal"/>
        <w:framePr w:w="722" w:x="4158" w:y="585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LCU04</w:t>
      </w:r>
    </w:p>
    <w:p>
      <w:pPr>
        <w:pStyle w:val="Normal"/>
        <w:framePr w:w="722" w:x="4158" w:y="585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LCU06</w:t>
      </w:r>
    </w:p>
    <w:p>
      <w:pPr>
        <w:pStyle w:val="Normal"/>
        <w:framePr w:w="1170" w:x="1440" w:y="65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电车探测点</w:t>
      </w:r>
    </w:p>
    <w:p>
      <w:pPr>
        <w:pStyle w:val="Normal"/>
        <w:framePr w:w="1170" w:x="1440" w:y="655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电车窨井</w:t>
      </w:r>
    </w:p>
    <w:p>
      <w:pPr>
        <w:pStyle w:val="Normal"/>
        <w:framePr w:w="720" w:x="5787" w:y="655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65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691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6913"/>
        <w:widowControl w:val="off"/>
        <w:autoSpaceDE w:val="off"/>
        <w:autoSpaceDN w:val="off"/>
        <w:spacing w:before="0" w:after="0" w:line="34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69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7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电车变径</w:t>
      </w:r>
    </w:p>
    <w:p>
      <w:pPr>
        <w:pStyle w:val="Normal"/>
        <w:framePr w:w="1170" w:x="9093" w:y="72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261"/>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26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26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726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890" w:x="1440" w:y="76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电车非测区</w:t>
      </w:r>
    </w:p>
    <w:p>
      <w:pPr>
        <w:pStyle w:val="Normal"/>
        <w:framePr w:w="1890" w:x="1440" w:y="762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电车预留口</w:t>
      </w:r>
    </w:p>
    <w:p>
      <w:pPr>
        <w:pStyle w:val="Normal"/>
        <w:framePr w:w="1890" w:x="1440" w:y="762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电车上杆或上墙</w:t>
      </w:r>
    </w:p>
    <w:p>
      <w:pPr>
        <w:pStyle w:val="Normal"/>
        <w:framePr w:w="1890" w:x="1440" w:y="762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电车接线箱</w:t>
      </w:r>
    </w:p>
    <w:p>
      <w:pPr>
        <w:pStyle w:val="Normal"/>
        <w:framePr w:w="1890" w:x="1440" w:y="762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电车辅助线</w:t>
      </w:r>
    </w:p>
    <w:p>
      <w:pPr>
        <w:pStyle w:val="Normal"/>
        <w:framePr w:w="1890" w:x="1440" w:y="762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电车辅助面</w:t>
      </w:r>
    </w:p>
    <w:p>
      <w:pPr>
        <w:pStyle w:val="Normal"/>
        <w:framePr w:w="1890" w:x="1440" w:y="762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交通信号线</w:t>
      </w:r>
    </w:p>
    <w:p>
      <w:pPr>
        <w:pStyle w:val="Normal"/>
        <w:framePr w:w="1890" w:x="1440" w:y="762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交通信号探测点</w:t>
      </w:r>
    </w:p>
    <w:p>
      <w:pPr>
        <w:pStyle w:val="Normal"/>
        <w:framePr w:w="1890" w:x="1440" w:y="762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交通信号窨井</w:t>
      </w:r>
    </w:p>
    <w:p>
      <w:pPr>
        <w:pStyle w:val="Normal"/>
        <w:framePr w:w="1890" w:x="1440" w:y="762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交通信号变径</w:t>
      </w:r>
    </w:p>
    <w:p>
      <w:pPr>
        <w:pStyle w:val="Normal"/>
        <w:framePr w:w="1890" w:x="1440" w:y="762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交通信号非测区</w:t>
      </w:r>
    </w:p>
    <w:p>
      <w:pPr>
        <w:pStyle w:val="Normal"/>
        <w:framePr w:w="1890" w:x="1440" w:y="762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交通信号预留口</w:t>
      </w:r>
    </w:p>
    <w:p>
      <w:pPr>
        <w:pStyle w:val="Normal"/>
        <w:framePr w:w="1890" w:x="1440" w:y="762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交通信号上杆或上墙</w:t>
      </w:r>
    </w:p>
    <w:p>
      <w:pPr>
        <w:pStyle w:val="Normal"/>
        <w:framePr w:w="1890" w:x="1440" w:y="762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交通信号接线箱</w:t>
      </w:r>
    </w:p>
    <w:p>
      <w:pPr>
        <w:pStyle w:val="Normal"/>
        <w:framePr w:w="1890" w:x="1440" w:y="762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交通信号辅助线</w:t>
      </w:r>
    </w:p>
    <w:p>
      <w:pPr>
        <w:pStyle w:val="Normal"/>
        <w:framePr w:w="1890" w:x="1440" w:y="762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交通信号辅助面</w:t>
      </w:r>
    </w:p>
    <w:p>
      <w:pPr>
        <w:pStyle w:val="Normal"/>
        <w:framePr w:w="1890" w:x="1440" w:y="7623"/>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地铁线</w:t>
      </w:r>
    </w:p>
    <w:p>
      <w:pPr>
        <w:pStyle w:val="Normal"/>
        <w:framePr w:w="1711" w:x="5787" w:y="761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797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7978"/>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837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LCU11</w:t>
      </w:r>
    </w:p>
    <w:p>
      <w:pPr>
        <w:pStyle w:val="Normal"/>
        <w:framePr w:w="722" w:x="4158" w:y="837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LCU12</w:t>
      </w:r>
    </w:p>
    <w:p>
      <w:pPr>
        <w:pStyle w:val="Normal"/>
        <w:framePr w:w="722" w:x="4158" w:y="8370"/>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LCU90</w:t>
      </w:r>
    </w:p>
    <w:p>
      <w:pPr>
        <w:pStyle w:val="Normal"/>
        <w:framePr w:w="2591" w:x="5787" w:y="870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870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8701"/>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944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LCU95</w:t>
      </w:r>
    </w:p>
    <w:p>
      <w:pPr>
        <w:pStyle w:val="Normal"/>
        <w:framePr w:w="722" w:x="4158" w:y="944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LXU00</w:t>
      </w:r>
    </w:p>
    <w:p>
      <w:pPr>
        <w:pStyle w:val="Normal"/>
        <w:framePr w:w="722" w:x="4158" w:y="944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LXU01</w:t>
      </w:r>
    </w:p>
    <w:p>
      <w:pPr>
        <w:pStyle w:val="Normal"/>
        <w:framePr w:w="722" w:x="4158" w:y="9448"/>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LXU02</w:t>
      </w:r>
    </w:p>
    <w:p>
      <w:pPr>
        <w:pStyle w:val="Normal"/>
        <w:framePr w:w="722" w:x="4158" w:y="9448"/>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LXU03</w:t>
      </w:r>
    </w:p>
    <w:p>
      <w:pPr>
        <w:pStyle w:val="Normal"/>
        <w:framePr w:w="722" w:x="4158" w:y="944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LXU04</w:t>
      </w:r>
    </w:p>
    <w:p>
      <w:pPr>
        <w:pStyle w:val="Normal"/>
        <w:framePr w:w="722" w:x="4158" w:y="9448"/>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LXU06</w:t>
      </w:r>
    </w:p>
    <w:p>
      <w:pPr>
        <w:pStyle w:val="Normal"/>
        <w:framePr w:w="720" w:x="5787" w:y="1013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1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104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10496"/>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04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10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85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85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85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085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87" w:y="112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1156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11569"/>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1196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LXU11</w:t>
      </w:r>
    </w:p>
    <w:p>
      <w:pPr>
        <w:pStyle w:val="Normal"/>
        <w:framePr w:w="722" w:x="4158" w:y="1196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LXU12</w:t>
      </w:r>
    </w:p>
    <w:p>
      <w:pPr>
        <w:pStyle w:val="Normal"/>
        <w:framePr w:w="722" w:x="4158" w:y="11960"/>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LXU90</w:t>
      </w:r>
    </w:p>
    <w:p>
      <w:pPr>
        <w:pStyle w:val="Normal"/>
        <w:framePr w:w="2591" w:x="5787" w:y="1229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12292"/>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1229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130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LXU95</w:t>
      </w:r>
    </w:p>
    <w:p>
      <w:pPr>
        <w:pStyle w:val="Normal"/>
        <w:framePr w:w="722" w:x="4158" w:y="1303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LDU00</w:t>
      </w:r>
    </w:p>
    <w:p>
      <w:pPr>
        <w:pStyle w:val="Normal"/>
        <w:framePr w:w="722" w:x="4158" w:y="1303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LDU01</w:t>
      </w:r>
    </w:p>
    <w:p>
      <w:pPr>
        <w:pStyle w:val="Normal"/>
        <w:framePr w:w="722" w:x="4158" w:y="13039"/>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LDU02</w:t>
      </w:r>
    </w:p>
    <w:p>
      <w:pPr>
        <w:pStyle w:val="Normal"/>
        <w:framePr w:w="722" w:x="4158" w:y="1303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LDU03</w:t>
      </w:r>
    </w:p>
    <w:p>
      <w:pPr>
        <w:pStyle w:val="Normal"/>
        <w:framePr w:w="1170" w:x="1440" w:y="137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地铁探测点</w:t>
      </w:r>
    </w:p>
    <w:p>
      <w:pPr>
        <w:pStyle w:val="Normal"/>
        <w:framePr w:w="1170" w:x="1440" w:y="1373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地铁窨井</w:t>
      </w:r>
    </w:p>
    <w:p>
      <w:pPr>
        <w:pStyle w:val="Normal"/>
        <w:framePr w:w="720" w:x="5787" w:y="1373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37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141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14102"/>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40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144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地铁变径</w:t>
      </w:r>
    </w:p>
    <w:p>
      <w:pPr>
        <w:pStyle w:val="Normal"/>
        <w:framePr w:w="1170" w:x="9093" w:y="144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9" style="position:absolute;margin-left:65.9pt;margin-top:108.65pt;z-index:-359;width:463.65pt;height:628.9pt;mso-position-horizontal:absolute;mso-position-horizontal-relative:page;mso-position-vertical:absolute;mso-position-vertical-relative:page" type="#_x0000_t75">
            <v:imageData xmlns:r="http://schemas.openxmlformats.org/officeDocument/2006/relationships" r:id="rId9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2227"/>
        <w:widowControl w:val="off"/>
        <w:autoSpaceDE w:val="off"/>
        <w:autoSpaceDN w:val="off"/>
        <w:spacing w:before="0" w:after="0" w:line="324"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58" w:y="2227"/>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158" w:y="2227"/>
        <w:widowControl w:val="off"/>
        <w:autoSpaceDE w:val="off"/>
        <w:autoSpaceDN w:val="off"/>
        <w:spacing w:before="0" w:after="0" w:line="348" w:lineRule="exact"/>
        <w:ind w:left="0" w:right="0" w:first-line="0"/>
        <w:jc w:val="left"/>
        <w:rPr>
          <w:rFonts w:ascii="HISRMI+ËÎÌå"/>
          <w:color w:val="000000"/>
          <w:spacing w:val="0"/>
          <w:sz w:val="18"/>
        </w:rPr>
      </w:pPr>
      <w:r>
        <w:rPr>
          <w:rFonts w:ascii="HISRMI+ËÎÌå"/>
          <w:color w:val="000000"/>
          <w:spacing w:val="0"/>
          <w:sz w:val="18"/>
        </w:rPr>
        <w:t>LDU04</w:t>
      </w:r>
    </w:p>
    <w:p>
      <w:pPr>
        <w:pStyle w:val="Normal"/>
        <w:framePr w:w="722" w:x="4158" w:y="2227"/>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LDU06</w:t>
      </w:r>
    </w:p>
    <w:p>
      <w:pPr>
        <w:pStyle w:val="Normal"/>
        <w:framePr w:w="630" w:x="5087"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813" w:x="5787" w:y="2227"/>
        <w:widowControl w:val="off"/>
        <w:autoSpaceDE w:val="off"/>
        <w:autoSpaceDN w:val="off"/>
        <w:spacing w:before="0" w:after="0" w:line="180" w:lineRule="exact"/>
        <w:ind w:left="100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813" w:x="5787" w:y="2227"/>
        <w:widowControl w:val="off"/>
        <w:autoSpaceDE w:val="off"/>
        <w:autoSpaceDN w:val="off"/>
        <w:spacing w:before="0" w:after="0" w:line="31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810" w:x="9691"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170" w:x="1440" w:y="25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地铁非测区</w:t>
      </w:r>
    </w:p>
    <w:p>
      <w:pPr>
        <w:pStyle w:val="Normal"/>
        <w:framePr w:w="1170" w:x="9093" w:y="25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地铁预留口</w:t>
      </w:r>
    </w:p>
    <w:p>
      <w:pPr>
        <w:pStyle w:val="Normal"/>
        <w:framePr w:w="450" w:x="3512" w:y="29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291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2" w:y="291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291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291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291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2798" w:x="5787" w:y="29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290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29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90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290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530" w:x="1440" w:y="32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地铁上杆或上墙</w:t>
      </w:r>
    </w:p>
    <w:p>
      <w:pPr>
        <w:pStyle w:val="Normal"/>
        <w:framePr w:w="1530" w:x="1440" w:y="327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地铁接线箱</w:t>
      </w:r>
    </w:p>
    <w:p>
      <w:pPr>
        <w:pStyle w:val="Normal"/>
        <w:framePr w:w="722" w:x="4158" w:y="329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LDU11</w:t>
      </w:r>
    </w:p>
    <w:p>
      <w:pPr>
        <w:pStyle w:val="Normal"/>
        <w:framePr w:w="722" w:x="4158" w:y="329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LDU12</w:t>
      </w:r>
    </w:p>
    <w:p>
      <w:pPr>
        <w:pStyle w:val="Normal"/>
        <w:framePr w:w="722" w:x="4158" w:y="3295"/>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LDU90</w:t>
      </w:r>
    </w:p>
    <w:p>
      <w:pPr>
        <w:pStyle w:val="Normal"/>
        <w:framePr w:w="2591" w:x="5787" w:y="362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362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39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地铁辅助线</w:t>
      </w:r>
    </w:p>
    <w:p>
      <w:pPr>
        <w:pStyle w:val="Normal"/>
        <w:framePr w:w="1170" w:x="1440" w:y="43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地铁辅助面</w:t>
      </w:r>
    </w:p>
    <w:p>
      <w:pPr>
        <w:pStyle w:val="Normal"/>
        <w:framePr w:w="722" w:x="4158" w:y="437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LDU95</w:t>
      </w:r>
    </w:p>
    <w:p>
      <w:pPr>
        <w:pStyle w:val="Normal"/>
        <w:framePr w:w="722" w:x="4158" w:y="437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LZU00</w:t>
      </w:r>
    </w:p>
    <w:p>
      <w:pPr>
        <w:pStyle w:val="Normal"/>
        <w:framePr w:w="722" w:x="4158" w:y="437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LZU01</w:t>
      </w:r>
    </w:p>
    <w:p>
      <w:pPr>
        <w:pStyle w:val="Normal"/>
        <w:framePr w:w="722" w:x="4158" w:y="437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LZU02</w:t>
      </w:r>
    </w:p>
    <w:p>
      <w:pPr>
        <w:pStyle w:val="Normal"/>
        <w:framePr w:w="722" w:x="4158" w:y="4375"/>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LZU03</w:t>
      </w:r>
    </w:p>
    <w:p>
      <w:pPr>
        <w:pStyle w:val="Normal"/>
        <w:framePr w:w="722" w:x="4158" w:y="437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LZU04</w:t>
      </w:r>
    </w:p>
    <w:p>
      <w:pPr>
        <w:pStyle w:val="Normal"/>
        <w:framePr w:w="722" w:x="4158" w:y="437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LZU06</w:t>
      </w:r>
    </w:p>
    <w:p>
      <w:pPr>
        <w:pStyle w:val="Normal"/>
        <w:framePr w:w="1892" w:x="5787" w:y="434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4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专用线路线</w:t>
      </w:r>
    </w:p>
    <w:p>
      <w:pPr>
        <w:pStyle w:val="Normal"/>
        <w:framePr w:w="1890" w:x="1440" w:y="50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专用线路探测点</w:t>
      </w:r>
    </w:p>
    <w:p>
      <w:pPr>
        <w:pStyle w:val="Normal"/>
        <w:framePr w:w="1890" w:x="1440" w:y="507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专用线路窨井</w:t>
      </w:r>
    </w:p>
    <w:p>
      <w:pPr>
        <w:pStyle w:val="Normal"/>
        <w:framePr w:w="1890" w:x="1440" w:y="5074"/>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专用线路变径</w:t>
      </w:r>
    </w:p>
    <w:p>
      <w:pPr>
        <w:pStyle w:val="Normal"/>
        <w:framePr w:w="1890" w:x="1440" w:y="507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专用线路非测区</w:t>
      </w:r>
    </w:p>
    <w:p>
      <w:pPr>
        <w:pStyle w:val="Normal"/>
        <w:framePr w:w="1890" w:x="1440" w:y="5074"/>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专用线路预留口</w:t>
      </w:r>
    </w:p>
    <w:p>
      <w:pPr>
        <w:pStyle w:val="Normal"/>
        <w:framePr w:w="1890" w:x="1440" w:y="5074"/>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专用线路上杆或上墙</w:t>
      </w:r>
    </w:p>
    <w:p>
      <w:pPr>
        <w:pStyle w:val="Normal"/>
        <w:framePr w:w="1890" w:x="1440" w:y="507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专用线路接线箱</w:t>
      </w:r>
    </w:p>
    <w:p>
      <w:pPr>
        <w:pStyle w:val="Normal"/>
        <w:framePr w:w="1890" w:x="1440" w:y="5074"/>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专用线路辅助线</w:t>
      </w:r>
    </w:p>
    <w:p>
      <w:pPr>
        <w:pStyle w:val="Normal"/>
        <w:framePr w:w="1890" w:x="1440" w:y="5074"/>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专用线路辅助面</w:t>
      </w:r>
    </w:p>
    <w:p>
      <w:pPr>
        <w:pStyle w:val="Normal"/>
        <w:framePr w:w="720" w:x="5787" w:y="50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3209" w:x="5787" w:y="542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0.8</w:t>
      </w:r>
      <w:r>
        <w:rPr>
          <w:rFonts w:ascii="DTCBFD+ËÎÌå" w:hAnsi="DTCBFD+ËÎÌå" w:cs="DTCBFD+ËÎÌå"/>
          <w:color w:val="000000"/>
          <w:spacing w:val="0"/>
          <w:sz w:val="18"/>
        </w:rPr>
        <w:t>；斜线长：</w:t>
      </w:r>
      <w:r>
        <w:rPr>
          <w:rFonts w:ascii="HISRMI+ËÎÌå"/>
          <w:color w:val="000000"/>
          <w:spacing w:val="0"/>
          <w:sz w:val="18"/>
        </w:rPr>
        <w:t>1</w:t>
      </w:r>
    </w:p>
    <w:p>
      <w:pPr>
        <w:pStyle w:val="Normal"/>
        <w:framePr w:w="3209" w:x="5787" w:y="5429"/>
        <w:widowControl w:val="off"/>
        <w:autoSpaceDE w:val="off"/>
        <w:autoSpaceDN w:val="off"/>
        <w:spacing w:before="0" w:after="0" w:line="349"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5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57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778"/>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778"/>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778"/>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5778"/>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711" w:x="5787" w:y="613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787" w:y="649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787" w:y="6495"/>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722" w:x="4158" w:y="688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LZU11</w:t>
      </w:r>
    </w:p>
    <w:p>
      <w:pPr>
        <w:pStyle w:val="Normal"/>
        <w:framePr w:w="722" w:x="4158" w:y="688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LZU12</w:t>
      </w:r>
    </w:p>
    <w:p>
      <w:pPr>
        <w:pStyle w:val="Normal"/>
        <w:framePr w:w="722" w:x="4158" w:y="6886"/>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LZU90</w:t>
      </w:r>
    </w:p>
    <w:p>
      <w:pPr>
        <w:pStyle w:val="Normal"/>
        <w:framePr w:w="2591" w:x="5787" w:y="721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；中间线长：</w:t>
      </w:r>
      <w:r>
        <w:rPr>
          <w:rFonts w:ascii="HISRMI+ËÎÌå"/>
          <w:color w:val="000000"/>
          <w:spacing w:val="0"/>
          <w:sz w:val="18"/>
        </w:rPr>
        <w:t>1</w:t>
      </w:r>
    </w:p>
    <w:p>
      <w:pPr>
        <w:pStyle w:val="Normal"/>
        <w:framePr w:w="2591" w:x="5787" w:y="721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591" w:x="5787" w:y="721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58" w:y="796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LZU95</w:t>
      </w:r>
    </w:p>
    <w:p>
      <w:pPr>
        <w:pStyle w:val="Normal"/>
        <w:framePr w:w="843" w:x="1440" w:y="837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E.4.5</w:t>
      </w:r>
    </w:p>
    <w:p>
      <w:pPr>
        <w:pStyle w:val="Normal"/>
        <w:framePr w:w="735" w:x="2177" w:y="837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通信</w:t>
      </w:r>
    </w:p>
    <w:p>
      <w:pPr>
        <w:pStyle w:val="Normal"/>
        <w:framePr w:w="6465" w:x="3144" w:y="888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045"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9332"/>
        <w:widowControl w:val="off"/>
        <w:autoSpaceDE w:val="off"/>
        <w:autoSpaceDN w:val="off"/>
        <w:spacing w:before="0" w:after="0" w:line="35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268"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92"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53" w:y="93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350" w:x="1265" w:y="968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普通通信管线</w:t>
      </w:r>
    </w:p>
    <w:p>
      <w:pPr>
        <w:pStyle w:val="Normal"/>
        <w:framePr w:w="722" w:x="4223" w:y="968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DDP00</w:t>
      </w:r>
    </w:p>
    <w:p>
      <w:pPr>
        <w:pStyle w:val="Normal"/>
        <w:framePr w:w="722" w:x="4223" w:y="9685"/>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DDP01</w:t>
      </w:r>
    </w:p>
    <w:p>
      <w:pPr>
        <w:pStyle w:val="Normal"/>
        <w:framePr w:w="722" w:x="4223" w:y="9685"/>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DDP02</w:t>
      </w:r>
    </w:p>
    <w:p>
      <w:pPr>
        <w:pStyle w:val="Normal"/>
        <w:framePr w:w="722" w:x="4223" w:y="9685"/>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DDP03</w:t>
      </w:r>
    </w:p>
    <w:p>
      <w:pPr>
        <w:pStyle w:val="Normal"/>
        <w:framePr w:w="722" w:x="4223" w:y="9685"/>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DDP04</w:t>
      </w:r>
    </w:p>
    <w:p>
      <w:pPr>
        <w:pStyle w:val="Normal"/>
        <w:framePr w:w="722" w:x="4223" w:y="9685"/>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DDP06</w:t>
      </w:r>
    </w:p>
    <w:p>
      <w:pPr>
        <w:pStyle w:val="Normal"/>
        <w:framePr w:w="722" w:x="4223" w:y="9685"/>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DDP11</w:t>
      </w:r>
    </w:p>
    <w:p>
      <w:pPr>
        <w:pStyle w:val="Normal"/>
        <w:framePr w:w="1890" w:x="1265" w:y="10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普通通信探测点</w:t>
      </w:r>
    </w:p>
    <w:p>
      <w:pPr>
        <w:pStyle w:val="Normal"/>
        <w:framePr w:w="1890" w:x="1265" w:y="10052"/>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普通通信窨井、人孔</w:t>
      </w:r>
    </w:p>
    <w:p>
      <w:pPr>
        <w:pStyle w:val="Normal"/>
        <w:framePr w:w="1890" w:x="1265" w:y="10052"/>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普通通信变径</w:t>
      </w:r>
    </w:p>
    <w:p>
      <w:pPr>
        <w:pStyle w:val="Normal"/>
        <w:framePr w:w="450" w:x="3514" w:y="10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0" w:x="5864" w:y="1004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0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4" w:y="104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352" w:x="5864" w:y="104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，线：</w:t>
      </w:r>
      <w:r>
        <w:rPr>
          <w:rFonts w:ascii="HISRMI+ËÎÌå"/>
          <w:color w:val="000000"/>
          <w:spacing w:val="0"/>
          <w:sz w:val="18"/>
        </w:rPr>
        <w:t>1</w:t>
      </w:r>
    </w:p>
    <w:p>
      <w:pPr>
        <w:pStyle w:val="Normal"/>
        <w:framePr w:w="630" w:x="9093" w:y="104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4" w:y="107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1077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1077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10777"/>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1077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1077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7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77"/>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77"/>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890" w:x="1265" w:y="111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普通通信非测区</w:t>
      </w:r>
    </w:p>
    <w:p>
      <w:pPr>
        <w:pStyle w:val="Normal"/>
        <w:framePr w:w="1890" w:x="1265" w:y="1114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普通通信预留口</w:t>
      </w:r>
    </w:p>
    <w:p>
      <w:pPr>
        <w:pStyle w:val="Normal"/>
        <w:framePr w:w="1890" w:x="1265" w:y="1114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普通通信上杆或上墙</w:t>
      </w:r>
    </w:p>
    <w:p>
      <w:pPr>
        <w:pStyle w:val="Normal"/>
        <w:framePr w:w="450" w:x="3514" w:y="111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151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18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520" w:x="5864" w:y="121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12184"/>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530" w:x="1265" w:y="123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普通通信接线箱</w:t>
      </w:r>
    </w:p>
    <w:p>
      <w:pPr>
        <w:pStyle w:val="Normal"/>
        <w:framePr w:w="450" w:x="3514" w:y="123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30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DDP12</w:t>
      </w:r>
    </w:p>
    <w:p>
      <w:pPr>
        <w:pStyle w:val="Normal"/>
        <w:framePr w:w="990" w:x="9093" w:y="123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12301"/>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530" w:x="1265" w:y="127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普通通信手孔</w:t>
      </w:r>
    </w:p>
    <w:p>
      <w:pPr>
        <w:pStyle w:val="Normal"/>
        <w:framePr w:w="1530" w:x="1265" w:y="12731"/>
        <w:widowControl w:val="off"/>
        <w:autoSpaceDE w:val="off"/>
        <w:autoSpaceDN w:val="off"/>
        <w:spacing w:before="0" w:after="0" w:line="37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普通通信辅助线</w:t>
      </w:r>
    </w:p>
    <w:p>
      <w:pPr>
        <w:pStyle w:val="Normal"/>
        <w:framePr w:w="1530" w:x="1265" w:y="12731"/>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普通通信辅助面</w:t>
      </w:r>
    </w:p>
    <w:p>
      <w:pPr>
        <w:pStyle w:val="Normal"/>
        <w:framePr w:w="1530" w:x="1265" w:y="1273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电信管线</w:t>
      </w:r>
    </w:p>
    <w:p>
      <w:pPr>
        <w:pStyle w:val="Normal"/>
        <w:framePr w:w="450" w:x="3514" w:y="127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731"/>
        <w:widowControl w:val="off"/>
        <w:autoSpaceDE w:val="off"/>
        <w:autoSpaceDN w:val="off"/>
        <w:spacing w:before="0" w:after="0" w:line="37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731"/>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1273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73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73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73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DDP13</w:t>
      </w:r>
    </w:p>
    <w:p>
      <w:pPr>
        <w:pStyle w:val="Normal"/>
        <w:framePr w:w="722" w:x="4223" w:y="12731"/>
        <w:widowControl w:val="off"/>
        <w:autoSpaceDE w:val="off"/>
        <w:autoSpaceDN w:val="off"/>
        <w:spacing w:before="0" w:after="0" w:line="310" w:lineRule="exact"/>
        <w:ind w:left="0" w:right="0" w:first-line="0"/>
        <w:jc w:val="left"/>
        <w:rPr>
          <w:rFonts w:ascii="HISRMI+ËÎÌå"/>
          <w:color w:val="000000"/>
          <w:spacing w:val="0"/>
          <w:sz w:val="18"/>
        </w:rPr>
      </w:pPr>
      <w:r>
        <w:rPr>
          <w:rFonts w:ascii="HISRMI+ËÎÌå"/>
          <w:color w:val="000000"/>
          <w:spacing w:val="0"/>
          <w:sz w:val="18"/>
        </w:rPr>
        <w:t>DDP90</w:t>
      </w:r>
    </w:p>
    <w:p>
      <w:pPr>
        <w:pStyle w:val="Normal"/>
        <w:framePr w:w="2798" w:x="5864" w:y="1272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12724"/>
        <w:widowControl w:val="off"/>
        <w:autoSpaceDE w:val="off"/>
        <w:autoSpaceDN w:val="off"/>
        <w:spacing w:before="0" w:after="0" w:line="37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46" w:x="4199" w:y="1347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DDP95</w:t>
      </w:r>
    </w:p>
    <w:p>
      <w:pPr>
        <w:pStyle w:val="Normal"/>
        <w:framePr w:w="746" w:x="4199" w:y="13475"/>
        <w:widowControl w:val="off"/>
        <w:autoSpaceDE w:val="off"/>
        <w:autoSpaceDN w:val="off"/>
        <w:spacing w:before="0" w:after="0" w:line="360" w:lineRule="exact"/>
        <w:ind w:left="24" w:right="0" w:first-line="0"/>
        <w:jc w:val="left"/>
        <w:rPr>
          <w:rFonts w:ascii="HISRMI+ËÎÌå"/>
          <w:color w:val="000000"/>
          <w:spacing w:val="0"/>
          <w:sz w:val="18"/>
        </w:rPr>
      </w:pPr>
      <w:r>
        <w:rPr>
          <w:rFonts w:ascii="HISRMI+ËÎÌå"/>
          <w:color w:val="000000"/>
          <w:spacing w:val="0"/>
          <w:sz w:val="18"/>
        </w:rPr>
        <w:t>DDD00</w:t>
      </w:r>
    </w:p>
    <w:p>
      <w:pPr>
        <w:pStyle w:val="Normal"/>
        <w:framePr w:w="746" w:x="4199" w:y="13475"/>
        <w:widowControl w:val="off"/>
        <w:autoSpaceDE w:val="off"/>
        <w:autoSpaceDN w:val="off"/>
        <w:spacing w:before="0" w:after="0" w:line="362" w:lineRule="exact"/>
        <w:ind w:left="24" w:right="0" w:first-line="0"/>
        <w:jc w:val="left"/>
        <w:rPr>
          <w:rFonts w:ascii="HISRMI+ËÎÌå"/>
          <w:color w:val="000000"/>
          <w:spacing w:val="0"/>
          <w:sz w:val="18"/>
        </w:rPr>
      </w:pPr>
      <w:r>
        <w:rPr>
          <w:rFonts w:ascii="HISRMI+ËÎÌå"/>
          <w:color w:val="000000"/>
          <w:spacing w:val="0"/>
          <w:sz w:val="18"/>
        </w:rPr>
        <w:t>DDD01</w:t>
      </w:r>
    </w:p>
    <w:p>
      <w:pPr>
        <w:pStyle w:val="Normal"/>
        <w:framePr w:w="746" w:x="4199" w:y="13475"/>
        <w:widowControl w:val="off"/>
        <w:autoSpaceDE w:val="off"/>
        <w:autoSpaceDN w:val="off"/>
        <w:spacing w:before="0" w:after="0" w:line="355" w:lineRule="exact"/>
        <w:ind w:left="24" w:right="0" w:first-line="0"/>
        <w:jc w:val="left"/>
        <w:rPr>
          <w:rFonts w:ascii="HISRMI+ËÎÌå"/>
          <w:color w:val="000000"/>
          <w:spacing w:val="0"/>
          <w:sz w:val="18"/>
        </w:rPr>
      </w:pPr>
      <w:r>
        <w:rPr>
          <w:rFonts w:ascii="HISRMI+ËÎÌå"/>
          <w:color w:val="000000"/>
          <w:spacing w:val="0"/>
          <w:sz w:val="18"/>
        </w:rPr>
        <w:t>DDD02</w:t>
      </w:r>
    </w:p>
    <w:p>
      <w:pPr>
        <w:pStyle w:val="Normal"/>
        <w:framePr w:w="1892" w:x="5864" w:y="1346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141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电信探测点</w:t>
      </w:r>
    </w:p>
    <w:p>
      <w:pPr>
        <w:pStyle w:val="Normal"/>
        <w:framePr w:w="720" w:x="5864" w:y="1419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720" w:x="5864" w:y="1419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41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1419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530" w:x="1265" w:y="145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电信窨井、人孔</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67</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0" style="position:absolute;margin-left:65.9pt;margin-top:108.65pt;z-index:-363;width:463.65pt;height:302.55pt;mso-position-horizontal:absolute;mso-position-horizontal-relative:page;mso-position-vertical:absolute;mso-position-vertical-relative:page" type="#_x0000_t75">
            <v:imageData xmlns:r="http://schemas.openxmlformats.org/officeDocument/2006/relationships" r:id="rId91"/>
          </v:shape>
        </w:pict>
      </w:r>
      <w:r>
        <w:rPr>
          <w:noProof w:val="on"/>
        </w:rPr>
        <w:pict>
          <v:shape xmlns:v="urn:schemas-microsoft-com:vml" id="_x000091" style="position:absolute;margin-left:57.1pt;margin-top:462.55pt;z-index:-367;width:472.4pt;height:279.15pt;mso-position-horizontal:absolute;mso-position-horizontal-relative:page;mso-position-vertical:absolute;mso-position-vertical-relative:page" type="#_x0000_t75">
            <v:imageData xmlns:r="http://schemas.openxmlformats.org/officeDocument/2006/relationships" r:id="rId9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045"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251"/>
        <w:widowControl w:val="off"/>
        <w:autoSpaceDE w:val="off"/>
        <w:autoSpaceDN w:val="off"/>
        <w:spacing w:before="0" w:after="0" w:line="3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225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223" w:y="2251"/>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DDD03</w:t>
      </w:r>
    </w:p>
    <w:p>
      <w:pPr>
        <w:pStyle w:val="Normal"/>
        <w:framePr w:w="722" w:x="4223" w:y="225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DDD04</w:t>
      </w:r>
    </w:p>
    <w:p>
      <w:pPr>
        <w:pStyle w:val="Normal"/>
        <w:framePr w:w="722" w:x="4223" w:y="225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DDD06</w:t>
      </w:r>
    </w:p>
    <w:p>
      <w:pPr>
        <w:pStyle w:val="Normal"/>
        <w:framePr w:w="722" w:x="4223" w:y="225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DDD11</w:t>
      </w:r>
    </w:p>
    <w:p>
      <w:pPr>
        <w:pStyle w:val="Normal"/>
        <w:framePr w:w="630" w:x="519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769" w:x="5864" w:y="2251"/>
        <w:widowControl w:val="off"/>
        <w:autoSpaceDE w:val="off"/>
        <w:autoSpaceDN w:val="off"/>
        <w:spacing w:before="0" w:after="0" w:line="180" w:lineRule="exact"/>
        <w:ind w:left="96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769" w:x="5864" w:y="2251"/>
        <w:widowControl w:val="off"/>
        <w:autoSpaceDE w:val="off"/>
        <w:autoSpaceDN w:val="off"/>
        <w:spacing w:before="0" w:after="0" w:line="343"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2251"/>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170" w:x="9093" w:y="2251"/>
        <w:widowControl w:val="off"/>
        <w:autoSpaceDE w:val="off"/>
        <w:autoSpaceDN w:val="off"/>
        <w:spacing w:before="0" w:after="0" w:line="34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990" w:x="1265" w:y="26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电信变径</w:t>
      </w:r>
    </w:p>
    <w:p>
      <w:pPr>
        <w:pStyle w:val="Normal"/>
        <w:framePr w:w="1170" w:x="1265"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电信非测区</w:t>
      </w:r>
    </w:p>
    <w:p>
      <w:pPr>
        <w:pStyle w:val="Normal"/>
        <w:framePr w:w="450" w:x="3514"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295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170" w:x="1265"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电信预留口</w:t>
      </w:r>
    </w:p>
    <w:p>
      <w:pPr>
        <w:pStyle w:val="Normal"/>
        <w:framePr w:w="450" w:x="3514"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33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331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530" w:x="1265"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电信上杆或上墙</w:t>
      </w:r>
    </w:p>
    <w:p>
      <w:pPr>
        <w:pStyle w:val="Normal"/>
        <w:framePr w:w="450" w:x="3514"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520" w:x="5864" w:y="39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3975"/>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电信接线箱</w:t>
      </w:r>
    </w:p>
    <w:p>
      <w:pPr>
        <w:pStyle w:val="Normal"/>
        <w:framePr w:w="450" w:x="3514"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12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DDD12</w:t>
      </w:r>
    </w:p>
    <w:p>
      <w:pPr>
        <w:pStyle w:val="Normal"/>
        <w:framePr w:w="990" w:x="9093" w:y="40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4092"/>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45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电信手孔</w:t>
      </w:r>
    </w:p>
    <w:p>
      <w:pPr>
        <w:pStyle w:val="Normal"/>
        <w:framePr w:w="450" w:x="3514" w:y="45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22"/>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4522"/>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2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54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DDD13</w:t>
      </w:r>
    </w:p>
    <w:p>
      <w:pPr>
        <w:pStyle w:val="Normal"/>
        <w:framePr w:w="722" w:x="4223" w:y="4546"/>
        <w:widowControl w:val="off"/>
        <w:autoSpaceDE w:val="off"/>
        <w:autoSpaceDN w:val="off"/>
        <w:spacing w:before="0" w:after="0" w:line="341" w:lineRule="exact"/>
        <w:ind w:left="0" w:right="0" w:first-line="0"/>
        <w:jc w:val="left"/>
        <w:rPr>
          <w:rFonts w:ascii="HISRMI+ËÎÌå"/>
          <w:color w:val="000000"/>
          <w:spacing w:val="0"/>
          <w:sz w:val="18"/>
        </w:rPr>
      </w:pPr>
      <w:r>
        <w:rPr>
          <w:rFonts w:ascii="HISRMI+ËÎÌå"/>
          <w:color w:val="000000"/>
          <w:spacing w:val="0"/>
          <w:sz w:val="18"/>
        </w:rPr>
        <w:t>DDD90</w:t>
      </w:r>
    </w:p>
    <w:p>
      <w:pPr>
        <w:pStyle w:val="Normal"/>
        <w:framePr w:w="2798" w:x="5864" w:y="451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4517"/>
        <w:widowControl w:val="off"/>
        <w:autoSpaceDE w:val="off"/>
        <w:autoSpaceDN w:val="off"/>
        <w:spacing w:before="0" w:after="0" w:line="37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798" w:x="5864" w:y="4517"/>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798" w:x="5864" w:y="4517"/>
        <w:widowControl w:val="off"/>
        <w:autoSpaceDE w:val="off"/>
        <w:autoSpaceDN w:val="off"/>
        <w:spacing w:before="0" w:after="0" w:line="363" w:lineRule="exact"/>
        <w:ind w:left="0" w:right="0" w:first-line="0"/>
        <w:jc w:val="left"/>
        <w:rPr>
          <w:rFonts w:ascii="HISRMI+ËÎÌå"/>
          <w:color w:val="000000"/>
          <w:spacing w:val="0"/>
          <w:sz w:val="18"/>
        </w:rPr>
      </w:pPr>
      <w:r>
        <w:rPr>
          <w:rFonts w:ascii="DTCBFD+ËÎÌå" w:hAnsi="DTCBFD+ËÎÌå" w:cs="DTCBFD+ËÎÌå"/>
          <w:color w:val="000000"/>
          <w:spacing w:val="0"/>
          <w:sz w:val="18"/>
        </w:rPr>
        <w:t>线段：</w:t>
      </w:r>
      <w:r>
        <w:rPr>
          <w:rFonts w:ascii="HISRMI+ËÎÌå"/>
          <w:color w:val="000000"/>
          <w:spacing w:val="0"/>
          <w:sz w:val="18"/>
        </w:rPr>
        <w:t>18</w:t>
      </w:r>
    </w:p>
    <w:p>
      <w:pPr>
        <w:pStyle w:val="Normal"/>
        <w:framePr w:w="1350" w:x="1265" w:y="4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电信辅助线</w:t>
      </w:r>
    </w:p>
    <w:p>
      <w:pPr>
        <w:pStyle w:val="Normal"/>
        <w:framePr w:w="1350" w:x="1265" w:y="489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电信辅助线面</w:t>
      </w:r>
    </w:p>
    <w:p>
      <w:pPr>
        <w:pStyle w:val="Normal"/>
        <w:framePr w:w="1350" w:x="1265" w:y="4894"/>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联通管线</w:t>
      </w:r>
    </w:p>
    <w:p>
      <w:pPr>
        <w:pStyle w:val="Normal"/>
        <w:framePr w:w="722" w:x="4223" w:y="528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DDD95</w:t>
      </w:r>
    </w:p>
    <w:p>
      <w:pPr>
        <w:pStyle w:val="Normal"/>
        <w:framePr w:w="722" w:x="4223" w:y="5283"/>
        <w:widowControl w:val="off"/>
        <w:autoSpaceDE w:val="off"/>
        <w:autoSpaceDN w:val="off"/>
        <w:spacing w:before="0" w:after="0" w:line="361" w:lineRule="exact"/>
        <w:ind w:left="0" w:right="0" w:first-line="0"/>
        <w:jc w:val="left"/>
        <w:rPr>
          <w:rFonts w:ascii="HISRMI+ËÎÌå"/>
          <w:color w:val="000000"/>
          <w:spacing w:val="0"/>
          <w:sz w:val="18"/>
        </w:rPr>
      </w:pPr>
      <w:r>
        <w:rPr>
          <w:rFonts w:ascii="HISRMI+ËÎÌå"/>
          <w:color w:val="000000"/>
          <w:spacing w:val="0"/>
          <w:sz w:val="18"/>
        </w:rPr>
        <w:t>DDL00</w:t>
      </w:r>
    </w:p>
    <w:p>
      <w:pPr>
        <w:pStyle w:val="Normal"/>
        <w:framePr w:w="722" w:x="4223" w:y="528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DDL01</w:t>
      </w:r>
    </w:p>
    <w:p>
      <w:pPr>
        <w:pStyle w:val="Normal"/>
        <w:framePr w:w="722" w:x="4223" w:y="528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DDL02</w:t>
      </w:r>
    </w:p>
    <w:p>
      <w:pPr>
        <w:pStyle w:val="Normal"/>
        <w:framePr w:w="722" w:x="4223" w:y="528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DDL03</w:t>
      </w:r>
    </w:p>
    <w:p>
      <w:pPr>
        <w:pStyle w:val="Normal"/>
        <w:framePr w:w="722" w:x="4223" w:y="528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DDL04</w:t>
      </w:r>
    </w:p>
    <w:p>
      <w:pPr>
        <w:pStyle w:val="Normal"/>
        <w:framePr w:w="722" w:x="4223" w:y="528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DDL06</w:t>
      </w:r>
    </w:p>
    <w:p>
      <w:pPr>
        <w:pStyle w:val="Normal"/>
        <w:framePr w:w="722" w:x="4223" w:y="528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DDL11</w:t>
      </w:r>
    </w:p>
    <w:p>
      <w:pPr>
        <w:pStyle w:val="Normal"/>
        <w:framePr w:w="1530" w:x="1265" w:y="59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联通探测点</w:t>
      </w:r>
    </w:p>
    <w:p>
      <w:pPr>
        <w:pStyle w:val="Normal"/>
        <w:framePr w:w="1530" w:x="1265" w:y="598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联通窨井、人孔</w:t>
      </w:r>
    </w:p>
    <w:p>
      <w:pPr>
        <w:pStyle w:val="Normal"/>
        <w:framePr w:w="1530" w:x="1265" w:y="598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联通变径</w:t>
      </w:r>
    </w:p>
    <w:p>
      <w:pPr>
        <w:pStyle w:val="Normal"/>
        <w:framePr w:w="720" w:x="5864" w:y="59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9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633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63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668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6687"/>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6687"/>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6687"/>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6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8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8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87"/>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70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联通非测区</w:t>
      </w:r>
    </w:p>
    <w:p>
      <w:pPr>
        <w:pStyle w:val="Normal"/>
        <w:framePr w:w="1530" w:x="1265" w:y="705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联通预留口</w:t>
      </w:r>
    </w:p>
    <w:p>
      <w:pPr>
        <w:pStyle w:val="Normal"/>
        <w:framePr w:w="1530" w:x="1265" w:y="705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联通上杆或上墙</w:t>
      </w:r>
    </w:p>
    <w:p>
      <w:pPr>
        <w:pStyle w:val="Normal"/>
        <w:framePr w:w="3520" w:x="5864" w:y="80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8067"/>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81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联通接线箱</w:t>
      </w:r>
    </w:p>
    <w:p>
      <w:pPr>
        <w:pStyle w:val="Normal"/>
        <w:framePr w:w="450" w:x="3514" w:y="81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821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DDL12</w:t>
      </w:r>
    </w:p>
    <w:p>
      <w:pPr>
        <w:pStyle w:val="Normal"/>
        <w:framePr w:w="990" w:x="9093" w:y="81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8182"/>
        <w:widowControl w:val="off"/>
        <w:autoSpaceDE w:val="off"/>
        <w:autoSpaceDN w:val="off"/>
        <w:spacing w:before="0" w:after="0" w:line="43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86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联通手孔</w:t>
      </w:r>
    </w:p>
    <w:p>
      <w:pPr>
        <w:pStyle w:val="Normal"/>
        <w:framePr w:w="450" w:x="3514" w:y="86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614"/>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861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61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14"/>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863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DDL13</w:t>
      </w:r>
    </w:p>
    <w:p>
      <w:pPr>
        <w:pStyle w:val="Normal"/>
        <w:framePr w:w="722" w:x="4223" w:y="8638"/>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DDL90</w:t>
      </w:r>
    </w:p>
    <w:p>
      <w:pPr>
        <w:pStyle w:val="Normal"/>
        <w:framePr w:w="722" w:x="4223" w:y="8638"/>
        <w:widowControl w:val="off"/>
        <w:autoSpaceDE w:val="off"/>
        <w:autoSpaceDN w:val="off"/>
        <w:spacing w:before="0" w:after="0" w:line="363" w:lineRule="exact"/>
        <w:ind w:left="0" w:right="0" w:first-line="0"/>
        <w:jc w:val="left"/>
        <w:rPr>
          <w:rFonts w:ascii="HISRMI+ËÎÌå"/>
          <w:color w:val="000000"/>
          <w:spacing w:val="0"/>
          <w:sz w:val="18"/>
        </w:rPr>
      </w:pPr>
      <w:r>
        <w:rPr>
          <w:rFonts w:ascii="HISRMI+ËÎÌå"/>
          <w:color w:val="000000"/>
          <w:spacing w:val="0"/>
          <w:sz w:val="18"/>
        </w:rPr>
        <w:t>DDL95</w:t>
      </w:r>
    </w:p>
    <w:p>
      <w:pPr>
        <w:pStyle w:val="Normal"/>
        <w:framePr w:w="722" w:x="4223" w:y="863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DDY00</w:t>
      </w:r>
    </w:p>
    <w:p>
      <w:pPr>
        <w:pStyle w:val="Normal"/>
        <w:framePr w:w="722" w:x="4223" w:y="863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DDY01</w:t>
      </w:r>
    </w:p>
    <w:p>
      <w:pPr>
        <w:pStyle w:val="Normal"/>
        <w:framePr w:w="722" w:x="4223" w:y="863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DDY02</w:t>
      </w:r>
    </w:p>
    <w:p>
      <w:pPr>
        <w:pStyle w:val="Normal"/>
        <w:framePr w:w="722" w:x="4223" w:y="8638"/>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DDY03</w:t>
      </w:r>
    </w:p>
    <w:p>
      <w:pPr>
        <w:pStyle w:val="Normal"/>
        <w:framePr w:w="722" w:x="4223" w:y="863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DDY04</w:t>
      </w:r>
    </w:p>
    <w:p>
      <w:pPr>
        <w:pStyle w:val="Normal"/>
        <w:framePr w:w="722" w:x="4223" w:y="8638"/>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DDY06</w:t>
      </w:r>
    </w:p>
    <w:p>
      <w:pPr>
        <w:pStyle w:val="Normal"/>
        <w:framePr w:w="722" w:x="4223" w:y="8638"/>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DDY11</w:t>
      </w:r>
    </w:p>
    <w:p>
      <w:pPr>
        <w:pStyle w:val="Normal"/>
        <w:framePr w:w="2798" w:x="5864" w:y="860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860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89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联通辅助线</w:t>
      </w:r>
    </w:p>
    <w:p>
      <w:pPr>
        <w:pStyle w:val="Normal"/>
        <w:framePr w:w="1170" w:x="1265" w:y="8979"/>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联通辅助面</w:t>
      </w:r>
    </w:p>
    <w:p>
      <w:pPr>
        <w:pStyle w:val="Normal"/>
        <w:framePr w:w="1170" w:x="1265" w:y="897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移动管线</w:t>
      </w:r>
    </w:p>
    <w:p>
      <w:pPr>
        <w:pStyle w:val="Normal"/>
        <w:framePr w:w="1892" w:x="5864" w:y="933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265" w:y="10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移动探测点</w:t>
      </w:r>
    </w:p>
    <w:p>
      <w:pPr>
        <w:pStyle w:val="Normal"/>
        <w:framePr w:w="1530" w:x="1265" w:y="1005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移动窨井、人孔</w:t>
      </w:r>
    </w:p>
    <w:p>
      <w:pPr>
        <w:pStyle w:val="Normal"/>
        <w:framePr w:w="1530" w:x="1265" w:y="1005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移动变径</w:t>
      </w:r>
    </w:p>
    <w:p>
      <w:pPr>
        <w:pStyle w:val="Normal"/>
        <w:framePr w:w="720" w:x="5864" w:y="1004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0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1040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04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1075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1075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1075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1075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107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5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58"/>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58"/>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111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移动非测区</w:t>
      </w:r>
    </w:p>
    <w:p>
      <w:pPr>
        <w:pStyle w:val="Normal"/>
        <w:framePr w:w="1530" w:x="1265" w:y="1112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移动预留口</w:t>
      </w:r>
    </w:p>
    <w:p>
      <w:pPr>
        <w:pStyle w:val="Normal"/>
        <w:framePr w:w="1530" w:x="1265" w:y="1112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移动上杆或上墙</w:t>
      </w:r>
    </w:p>
    <w:p>
      <w:pPr>
        <w:pStyle w:val="Normal"/>
        <w:framePr w:w="3520" w:x="5864" w:y="121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12138"/>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12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移动接线箱</w:t>
      </w:r>
    </w:p>
    <w:p>
      <w:pPr>
        <w:pStyle w:val="Normal"/>
        <w:framePr w:w="450" w:x="3514" w:y="12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28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DDY12</w:t>
      </w:r>
    </w:p>
    <w:p>
      <w:pPr>
        <w:pStyle w:val="Normal"/>
        <w:framePr w:w="990" w:x="9093" w:y="122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12256"/>
        <w:widowControl w:val="off"/>
        <w:autoSpaceDE w:val="off"/>
        <w:autoSpaceDN w:val="off"/>
        <w:spacing w:before="0" w:after="0" w:line="42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12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移动手孔</w:t>
      </w:r>
    </w:p>
    <w:p>
      <w:pPr>
        <w:pStyle w:val="Normal"/>
        <w:framePr w:w="450" w:x="3514" w:y="12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680"/>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68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1268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68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68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70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DDY13</w:t>
      </w:r>
    </w:p>
    <w:p>
      <w:pPr>
        <w:pStyle w:val="Normal"/>
        <w:framePr w:w="722" w:x="4223" w:y="12704"/>
        <w:widowControl w:val="off"/>
        <w:autoSpaceDE w:val="off"/>
        <w:autoSpaceDN w:val="off"/>
        <w:spacing w:before="0" w:after="0" w:line="332" w:lineRule="exact"/>
        <w:ind w:left="0" w:right="0" w:first-line="0"/>
        <w:jc w:val="left"/>
        <w:rPr>
          <w:rFonts w:ascii="HISRMI+ËÎÌå"/>
          <w:color w:val="000000"/>
          <w:spacing w:val="0"/>
          <w:sz w:val="18"/>
        </w:rPr>
      </w:pPr>
      <w:r>
        <w:rPr>
          <w:rFonts w:ascii="HISRMI+ËÎÌå"/>
          <w:color w:val="000000"/>
          <w:spacing w:val="0"/>
          <w:sz w:val="18"/>
        </w:rPr>
        <w:t>DDY90</w:t>
      </w:r>
    </w:p>
    <w:p>
      <w:pPr>
        <w:pStyle w:val="Normal"/>
        <w:framePr w:w="2798" w:x="5864" w:y="1267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12676"/>
        <w:widowControl w:val="off"/>
        <w:autoSpaceDE w:val="off"/>
        <w:autoSpaceDN w:val="off"/>
        <w:spacing w:before="0" w:after="0" w:line="361"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710" w:x="1265" w:y="130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移动辅助线</w:t>
      </w:r>
    </w:p>
    <w:p>
      <w:pPr>
        <w:pStyle w:val="Normal"/>
        <w:framePr w:w="1710" w:x="1265" w:y="1304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移动辅助面</w:t>
      </w:r>
    </w:p>
    <w:p>
      <w:pPr>
        <w:pStyle w:val="Normal"/>
        <w:framePr w:w="1710" w:x="1265" w:y="1304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省有线管线</w:t>
      </w:r>
    </w:p>
    <w:p>
      <w:pPr>
        <w:pStyle w:val="Normal"/>
        <w:framePr w:w="1710" w:x="1265" w:y="13043"/>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省有线探测点</w:t>
      </w:r>
    </w:p>
    <w:p>
      <w:pPr>
        <w:pStyle w:val="Normal"/>
        <w:framePr w:w="1710" w:x="1265" w:y="1304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省有线窨井、人孔</w:t>
      </w:r>
    </w:p>
    <w:p>
      <w:pPr>
        <w:pStyle w:val="Normal"/>
        <w:framePr w:w="1892" w:x="5864" w:y="133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223" w:y="1342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DDY95</w:t>
      </w:r>
    </w:p>
    <w:p>
      <w:pPr>
        <w:pStyle w:val="Normal"/>
        <w:framePr w:w="722" w:x="4223" w:y="13427"/>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DDX00</w:t>
      </w:r>
    </w:p>
    <w:p>
      <w:pPr>
        <w:pStyle w:val="Normal"/>
        <w:framePr w:w="722" w:x="4223" w:y="13427"/>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DDX01</w:t>
      </w:r>
    </w:p>
    <w:p>
      <w:pPr>
        <w:pStyle w:val="Normal"/>
        <w:framePr w:w="722" w:x="4223" w:y="13427"/>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DDX02</w:t>
      </w:r>
    </w:p>
    <w:p>
      <w:pPr>
        <w:pStyle w:val="Normal"/>
        <w:framePr w:w="720" w:x="5864" w:y="141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720" w:x="5864" w:y="1411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41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1411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2" style="position:absolute;margin-left:57.1pt;margin-top:108.65pt;z-index:-371;width:472.4pt;height:629.6pt;mso-position-horizontal:absolute;mso-position-horizontal-relative:page;mso-position-vertical:absolute;mso-position-vertical-relative:page" type="#_x0000_t75">
            <v:imageData xmlns:r="http://schemas.openxmlformats.org/officeDocument/2006/relationships" r:id="rId9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045"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251"/>
        <w:widowControl w:val="off"/>
        <w:autoSpaceDE w:val="off"/>
        <w:autoSpaceDN w:val="off"/>
        <w:spacing w:before="0" w:after="0" w:line="3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225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223" w:y="2251"/>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DDX03</w:t>
      </w:r>
    </w:p>
    <w:p>
      <w:pPr>
        <w:pStyle w:val="Normal"/>
        <w:framePr w:w="722" w:x="4223" w:y="225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DDX04</w:t>
      </w:r>
    </w:p>
    <w:p>
      <w:pPr>
        <w:pStyle w:val="Normal"/>
        <w:framePr w:w="722" w:x="4223" w:y="225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DDX06</w:t>
      </w:r>
    </w:p>
    <w:p>
      <w:pPr>
        <w:pStyle w:val="Normal"/>
        <w:framePr w:w="722" w:x="4223" w:y="225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DDX11</w:t>
      </w:r>
    </w:p>
    <w:p>
      <w:pPr>
        <w:pStyle w:val="Normal"/>
        <w:framePr w:w="630" w:x="519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769" w:x="5864" w:y="2251"/>
        <w:widowControl w:val="off"/>
        <w:autoSpaceDE w:val="off"/>
        <w:autoSpaceDN w:val="off"/>
        <w:spacing w:before="0" w:after="0" w:line="180" w:lineRule="exact"/>
        <w:ind w:left="96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769" w:x="5864" w:y="2251"/>
        <w:widowControl w:val="off"/>
        <w:autoSpaceDE w:val="off"/>
        <w:autoSpaceDN w:val="off"/>
        <w:spacing w:before="0" w:after="0" w:line="343"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2251"/>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170" w:x="9093" w:y="2251"/>
        <w:widowControl w:val="off"/>
        <w:autoSpaceDE w:val="off"/>
        <w:autoSpaceDN w:val="off"/>
        <w:spacing w:before="0" w:after="0" w:line="34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1265" w:y="26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省有线变径</w:t>
      </w:r>
    </w:p>
    <w:p>
      <w:pPr>
        <w:pStyle w:val="Normal"/>
        <w:framePr w:w="1350" w:x="1265"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省有线非测区</w:t>
      </w:r>
    </w:p>
    <w:p>
      <w:pPr>
        <w:pStyle w:val="Normal"/>
        <w:framePr w:w="450" w:x="3514"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295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350" w:x="1265"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省有线预留口</w:t>
      </w:r>
    </w:p>
    <w:p>
      <w:pPr>
        <w:pStyle w:val="Normal"/>
        <w:framePr w:w="450" w:x="3514"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33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331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710" w:x="1265"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省有线上杆或上墙</w:t>
      </w:r>
    </w:p>
    <w:p>
      <w:pPr>
        <w:pStyle w:val="Normal"/>
        <w:framePr w:w="450" w:x="3514"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520" w:x="5864" w:y="39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3975"/>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350" w:x="1265"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省有线接线箱</w:t>
      </w:r>
    </w:p>
    <w:p>
      <w:pPr>
        <w:pStyle w:val="Normal"/>
        <w:framePr w:w="450" w:x="3514"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12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DDX12</w:t>
      </w:r>
    </w:p>
    <w:p>
      <w:pPr>
        <w:pStyle w:val="Normal"/>
        <w:framePr w:w="990" w:x="9093" w:y="40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4092"/>
        <w:widowControl w:val="off"/>
        <w:autoSpaceDE w:val="off"/>
        <w:autoSpaceDN w:val="off"/>
        <w:spacing w:before="0" w:after="0" w:line="42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350" w:x="1265" w:y="45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省有线手孔</w:t>
      </w:r>
    </w:p>
    <w:p>
      <w:pPr>
        <w:pStyle w:val="Normal"/>
        <w:framePr w:w="1350" w:x="1265" w:y="451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省有线辅助线</w:t>
      </w:r>
    </w:p>
    <w:p>
      <w:pPr>
        <w:pStyle w:val="Normal"/>
        <w:framePr w:w="1350" w:x="1265" w:y="451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省有线辅助面</w:t>
      </w:r>
    </w:p>
    <w:p>
      <w:pPr>
        <w:pStyle w:val="Normal"/>
        <w:framePr w:w="1350" w:x="1265" w:y="4517"/>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网通管线</w:t>
      </w:r>
    </w:p>
    <w:p>
      <w:pPr>
        <w:pStyle w:val="Normal"/>
        <w:framePr w:w="450" w:x="3514" w:y="45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1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4517"/>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1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1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54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DDX13</w:t>
      </w:r>
    </w:p>
    <w:p>
      <w:pPr>
        <w:pStyle w:val="Normal"/>
        <w:framePr w:w="722" w:x="4223" w:y="4541"/>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DDX90</w:t>
      </w:r>
    </w:p>
    <w:p>
      <w:pPr>
        <w:pStyle w:val="Normal"/>
        <w:framePr w:w="2798" w:x="5864" w:y="45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451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523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223" w:y="52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DDX95</w:t>
      </w:r>
    </w:p>
    <w:p>
      <w:pPr>
        <w:pStyle w:val="Normal"/>
        <w:framePr w:w="722" w:x="4223" w:y="5263"/>
        <w:widowControl w:val="off"/>
        <w:autoSpaceDE w:val="off"/>
        <w:autoSpaceDN w:val="off"/>
        <w:spacing w:before="0" w:after="0" w:line="361" w:lineRule="exact"/>
        <w:ind w:left="0" w:right="0" w:first-line="0"/>
        <w:jc w:val="left"/>
        <w:rPr>
          <w:rFonts w:ascii="HISRMI+ËÎÌå"/>
          <w:color w:val="000000"/>
          <w:spacing w:val="0"/>
          <w:sz w:val="18"/>
        </w:rPr>
      </w:pPr>
      <w:r>
        <w:rPr>
          <w:rFonts w:ascii="HISRMI+ËÎÌå"/>
          <w:color w:val="000000"/>
          <w:spacing w:val="0"/>
          <w:sz w:val="18"/>
        </w:rPr>
        <w:t>DDW00</w:t>
      </w:r>
    </w:p>
    <w:p>
      <w:pPr>
        <w:pStyle w:val="Normal"/>
        <w:framePr w:w="722" w:x="4223" w:y="526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DDW01</w:t>
      </w:r>
    </w:p>
    <w:p>
      <w:pPr>
        <w:pStyle w:val="Normal"/>
        <w:framePr w:w="722" w:x="4223" w:y="526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DDW02</w:t>
      </w:r>
    </w:p>
    <w:p>
      <w:pPr>
        <w:pStyle w:val="Normal"/>
        <w:framePr w:w="722" w:x="4223" w:y="526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DDW03</w:t>
      </w:r>
    </w:p>
    <w:p>
      <w:pPr>
        <w:pStyle w:val="Normal"/>
        <w:framePr w:w="722" w:x="4223" w:y="5263"/>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DDW04</w:t>
      </w:r>
    </w:p>
    <w:p>
      <w:pPr>
        <w:pStyle w:val="Normal"/>
        <w:framePr w:w="722" w:x="4223" w:y="526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DDW06</w:t>
      </w:r>
    </w:p>
    <w:p>
      <w:pPr>
        <w:pStyle w:val="Normal"/>
        <w:framePr w:w="722" w:x="4223" w:y="526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DDW11</w:t>
      </w:r>
    </w:p>
    <w:p>
      <w:pPr>
        <w:pStyle w:val="Normal"/>
        <w:framePr w:w="1530" w:x="1265" w:y="59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网通探测点</w:t>
      </w:r>
    </w:p>
    <w:p>
      <w:pPr>
        <w:pStyle w:val="Normal"/>
        <w:framePr w:w="1530" w:x="1265" w:y="59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网通窨井、人孔</w:t>
      </w:r>
    </w:p>
    <w:p>
      <w:pPr>
        <w:pStyle w:val="Normal"/>
        <w:framePr w:w="1530" w:x="1265" w:y="59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网通变径</w:t>
      </w:r>
    </w:p>
    <w:p>
      <w:pPr>
        <w:pStyle w:val="Normal"/>
        <w:framePr w:w="720" w:x="5864" w:y="595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9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631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63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666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666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666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666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66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6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68"/>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68"/>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70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网通非测区</w:t>
      </w:r>
    </w:p>
    <w:p>
      <w:pPr>
        <w:pStyle w:val="Normal"/>
        <w:framePr w:w="1530" w:x="1265" w:y="703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网通预留口</w:t>
      </w:r>
    </w:p>
    <w:p>
      <w:pPr>
        <w:pStyle w:val="Normal"/>
        <w:framePr w:w="1530" w:x="1265" w:y="703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网通上杆或上墙</w:t>
      </w:r>
    </w:p>
    <w:p>
      <w:pPr>
        <w:pStyle w:val="Normal"/>
        <w:framePr w:w="3520" w:x="5864" w:y="80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8048"/>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81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网通接线箱</w:t>
      </w:r>
    </w:p>
    <w:p>
      <w:pPr>
        <w:pStyle w:val="Normal"/>
        <w:framePr w:w="450" w:x="3514" w:y="81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819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DDW12</w:t>
      </w:r>
    </w:p>
    <w:p>
      <w:pPr>
        <w:pStyle w:val="Normal"/>
        <w:framePr w:w="990" w:x="9093" w:y="81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8163"/>
        <w:widowControl w:val="off"/>
        <w:autoSpaceDE w:val="off"/>
        <w:autoSpaceDN w:val="off"/>
        <w:spacing w:before="0" w:after="0" w:line="42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85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网通手孔</w:t>
      </w:r>
    </w:p>
    <w:p>
      <w:pPr>
        <w:pStyle w:val="Normal"/>
        <w:framePr w:w="450" w:x="3514" w:y="85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590"/>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859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59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59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861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DDW13</w:t>
      </w:r>
    </w:p>
    <w:p>
      <w:pPr>
        <w:pStyle w:val="Normal"/>
        <w:framePr w:w="722" w:x="4223" w:y="8614"/>
        <w:widowControl w:val="off"/>
        <w:autoSpaceDE w:val="off"/>
        <w:autoSpaceDN w:val="off"/>
        <w:spacing w:before="0" w:after="0" w:line="329" w:lineRule="exact"/>
        <w:ind w:left="0" w:right="0" w:first-line="0"/>
        <w:jc w:val="left"/>
        <w:rPr>
          <w:rFonts w:ascii="HISRMI+ËÎÌå"/>
          <w:color w:val="000000"/>
          <w:spacing w:val="0"/>
          <w:sz w:val="18"/>
        </w:rPr>
      </w:pPr>
      <w:r>
        <w:rPr>
          <w:rFonts w:ascii="HISRMI+ËÎÌå"/>
          <w:color w:val="000000"/>
          <w:spacing w:val="0"/>
          <w:sz w:val="18"/>
        </w:rPr>
        <w:t>DDW90</w:t>
      </w:r>
    </w:p>
    <w:p>
      <w:pPr>
        <w:pStyle w:val="Normal"/>
        <w:framePr w:w="2798" w:x="5864" w:y="85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8583"/>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89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网通辅助线</w:t>
      </w:r>
    </w:p>
    <w:p>
      <w:pPr>
        <w:pStyle w:val="Normal"/>
        <w:framePr w:w="1170" w:x="1265" w:y="8950"/>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网通辅助面</w:t>
      </w:r>
    </w:p>
    <w:p>
      <w:pPr>
        <w:pStyle w:val="Normal"/>
        <w:framePr w:w="1170" w:x="1265" w:y="8950"/>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铁通管线</w:t>
      </w:r>
    </w:p>
    <w:p>
      <w:pPr>
        <w:pStyle w:val="Normal"/>
        <w:framePr w:w="722" w:x="4223" w:y="93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DDW95</w:t>
      </w:r>
    </w:p>
    <w:p>
      <w:pPr>
        <w:pStyle w:val="Normal"/>
        <w:framePr w:w="722" w:x="4223" w:y="933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DDT00</w:t>
      </w:r>
    </w:p>
    <w:p>
      <w:pPr>
        <w:pStyle w:val="Normal"/>
        <w:framePr w:w="722" w:x="4223" w:y="933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DDT01</w:t>
      </w:r>
    </w:p>
    <w:p>
      <w:pPr>
        <w:pStyle w:val="Normal"/>
        <w:framePr w:w="722" w:x="4223" w:y="933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DDT02</w:t>
      </w:r>
    </w:p>
    <w:p>
      <w:pPr>
        <w:pStyle w:val="Normal"/>
        <w:framePr w:w="722" w:x="4223" w:y="933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DDT03</w:t>
      </w:r>
    </w:p>
    <w:p>
      <w:pPr>
        <w:pStyle w:val="Normal"/>
        <w:framePr w:w="722" w:x="4223" w:y="933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DDT04</w:t>
      </w:r>
    </w:p>
    <w:p>
      <w:pPr>
        <w:pStyle w:val="Normal"/>
        <w:framePr w:w="722" w:x="4223" w:y="933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DDT06</w:t>
      </w:r>
    </w:p>
    <w:p>
      <w:pPr>
        <w:pStyle w:val="Normal"/>
        <w:framePr w:w="722" w:x="4223" w:y="933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DDT11</w:t>
      </w:r>
    </w:p>
    <w:p>
      <w:pPr>
        <w:pStyle w:val="Normal"/>
        <w:framePr w:w="1892" w:x="5864" w:y="93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265" w:y="100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铁通探测点</w:t>
      </w:r>
    </w:p>
    <w:p>
      <w:pPr>
        <w:pStyle w:val="Normal"/>
        <w:framePr w:w="1530" w:x="1265" w:y="1003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铁通窨井、人孔</w:t>
      </w:r>
    </w:p>
    <w:p>
      <w:pPr>
        <w:pStyle w:val="Normal"/>
        <w:framePr w:w="1530" w:x="1265" w:y="1003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铁通变径</w:t>
      </w:r>
    </w:p>
    <w:p>
      <w:pPr>
        <w:pStyle w:val="Normal"/>
        <w:framePr w:w="720" w:x="5864" w:y="1002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0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1038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03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1073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1073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10739"/>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10739"/>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107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3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3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073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111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铁通非测区</w:t>
      </w:r>
    </w:p>
    <w:p>
      <w:pPr>
        <w:pStyle w:val="Normal"/>
        <w:framePr w:w="1530" w:x="1265" w:y="1110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铁通预留口</w:t>
      </w:r>
    </w:p>
    <w:p>
      <w:pPr>
        <w:pStyle w:val="Normal"/>
        <w:framePr w:w="1530" w:x="1265" w:y="1110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铁通上杆或上墙</w:t>
      </w:r>
    </w:p>
    <w:p>
      <w:pPr>
        <w:pStyle w:val="Normal"/>
        <w:framePr w:w="3520" w:x="5864" w:y="121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12119"/>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122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铁通接线箱</w:t>
      </w:r>
    </w:p>
    <w:p>
      <w:pPr>
        <w:pStyle w:val="Normal"/>
        <w:framePr w:w="450" w:x="3514" w:y="122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26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DDT12</w:t>
      </w:r>
    </w:p>
    <w:p>
      <w:pPr>
        <w:pStyle w:val="Normal"/>
        <w:framePr w:w="990" w:x="9093" w:y="122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12236"/>
        <w:widowControl w:val="off"/>
        <w:autoSpaceDE w:val="off"/>
        <w:autoSpaceDN w:val="off"/>
        <w:spacing w:before="0" w:after="0" w:line="42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126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铁通手孔</w:t>
      </w:r>
    </w:p>
    <w:p>
      <w:pPr>
        <w:pStyle w:val="Normal"/>
        <w:framePr w:w="450" w:x="3514" w:y="126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66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661"/>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1266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266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66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46" w:x="4199" w:y="12685"/>
        <w:widowControl w:val="off"/>
        <w:autoSpaceDE w:val="off"/>
        <w:autoSpaceDN w:val="off"/>
        <w:spacing w:before="0" w:after="0" w:line="180" w:lineRule="exact"/>
        <w:ind w:left="24" w:right="0" w:first-line="0"/>
        <w:jc w:val="left"/>
        <w:rPr>
          <w:rFonts w:ascii="HISRMI+ËÎÌå"/>
          <w:color w:val="000000"/>
          <w:spacing w:val="0"/>
          <w:sz w:val="18"/>
        </w:rPr>
      </w:pPr>
      <w:r>
        <w:rPr>
          <w:rFonts w:ascii="HISRMI+ËÎÌå"/>
          <w:color w:val="000000"/>
          <w:spacing w:val="0"/>
          <w:sz w:val="18"/>
        </w:rPr>
        <w:t>DDT13</w:t>
      </w:r>
    </w:p>
    <w:p>
      <w:pPr>
        <w:pStyle w:val="Normal"/>
        <w:framePr w:w="746" w:x="4199" w:y="12685"/>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DDT90</w:t>
      </w:r>
    </w:p>
    <w:p>
      <w:pPr>
        <w:pStyle w:val="Normal"/>
        <w:framePr w:w="2798" w:x="5864" w:y="1265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12656"/>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130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铁通辅助线</w:t>
      </w:r>
    </w:p>
    <w:p>
      <w:pPr>
        <w:pStyle w:val="Normal"/>
        <w:framePr w:w="1170" w:x="1265" w:y="13024"/>
        <w:widowControl w:val="off"/>
        <w:autoSpaceDE w:val="off"/>
        <w:autoSpaceDN w:val="off"/>
        <w:spacing w:before="0" w:after="0" w:line="36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铁通辅助面</w:t>
      </w:r>
    </w:p>
    <w:p>
      <w:pPr>
        <w:pStyle w:val="Normal"/>
        <w:framePr w:w="1170" w:x="1265" w:y="13024"/>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盈通管线</w:t>
      </w:r>
    </w:p>
    <w:p>
      <w:pPr>
        <w:pStyle w:val="Normal"/>
        <w:framePr w:w="1892" w:x="5864" w:y="1337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46" w:x="4199" w:y="134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DDT95</w:t>
      </w:r>
    </w:p>
    <w:p>
      <w:pPr>
        <w:pStyle w:val="Normal"/>
        <w:framePr w:w="746" w:x="4199" w:y="13408"/>
        <w:widowControl w:val="off"/>
        <w:autoSpaceDE w:val="off"/>
        <w:autoSpaceDN w:val="off"/>
        <w:spacing w:before="0" w:after="0" w:line="360" w:lineRule="exact"/>
        <w:ind w:left="24" w:right="0" w:first-line="0"/>
        <w:jc w:val="left"/>
        <w:rPr>
          <w:rFonts w:ascii="HISRMI+ËÎÌå"/>
          <w:color w:val="000000"/>
          <w:spacing w:val="0"/>
          <w:sz w:val="18"/>
        </w:rPr>
      </w:pPr>
      <w:r>
        <w:rPr>
          <w:rFonts w:ascii="HISRMI+ËÎÌå"/>
          <w:color w:val="000000"/>
          <w:spacing w:val="0"/>
          <w:sz w:val="18"/>
        </w:rPr>
        <w:t>DDE00</w:t>
      </w:r>
    </w:p>
    <w:p>
      <w:pPr>
        <w:pStyle w:val="Normal"/>
        <w:framePr w:w="1530" w:x="1265" w:y="141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盈通探测点</w:t>
      </w:r>
    </w:p>
    <w:p>
      <w:pPr>
        <w:pStyle w:val="Normal"/>
        <w:framePr w:w="1530" w:x="1265" w:y="1410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盈通窨井、人孔</w:t>
      </w:r>
    </w:p>
    <w:p>
      <w:pPr>
        <w:pStyle w:val="Normal"/>
        <w:framePr w:w="722" w:x="4223" w:y="1413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DDE01</w:t>
      </w:r>
    </w:p>
    <w:p>
      <w:pPr>
        <w:pStyle w:val="Normal"/>
        <w:framePr w:w="722" w:x="4223" w:y="14131"/>
        <w:widowControl w:val="off"/>
        <w:autoSpaceDE w:val="off"/>
        <w:autoSpaceDN w:val="off"/>
        <w:spacing w:before="0" w:after="0" w:line="331" w:lineRule="exact"/>
        <w:ind w:left="0" w:right="0" w:first-line="0"/>
        <w:jc w:val="left"/>
        <w:rPr>
          <w:rFonts w:ascii="HISRMI+ËÎÌå"/>
          <w:color w:val="000000"/>
          <w:spacing w:val="0"/>
          <w:sz w:val="18"/>
        </w:rPr>
      </w:pPr>
      <w:r>
        <w:rPr>
          <w:rFonts w:ascii="HISRMI+ËÎÌå"/>
          <w:color w:val="000000"/>
          <w:spacing w:val="0"/>
          <w:sz w:val="18"/>
        </w:rPr>
        <w:t>DDE02</w:t>
      </w:r>
    </w:p>
    <w:p>
      <w:pPr>
        <w:pStyle w:val="Normal"/>
        <w:framePr w:w="720" w:x="5864" w:y="1409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720" w:x="5864" w:y="14099"/>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140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69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3" style="position:absolute;margin-left:57.1pt;margin-top:108.65pt;z-index:-375;width:472.4pt;height:628.65pt;mso-position-horizontal:absolute;mso-position-horizontal-relative:page;mso-position-vertical:absolute;mso-position-vertical-relative:page" type="#_x0000_t75">
            <v:imageData xmlns:r="http://schemas.openxmlformats.org/officeDocument/2006/relationships" r:id="rId9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045"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251"/>
        <w:widowControl w:val="off"/>
        <w:autoSpaceDE w:val="off"/>
        <w:autoSpaceDN w:val="off"/>
        <w:spacing w:before="0" w:after="0" w:line="3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225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223" w:y="2251"/>
        <w:widowControl w:val="off"/>
        <w:autoSpaceDE w:val="off"/>
        <w:autoSpaceDN w:val="off"/>
        <w:spacing w:before="0" w:after="0" w:line="350" w:lineRule="exact"/>
        <w:ind w:left="0" w:right="0" w:first-line="0"/>
        <w:jc w:val="left"/>
        <w:rPr>
          <w:rFonts w:ascii="HISRMI+ËÎÌå"/>
          <w:color w:val="000000"/>
          <w:spacing w:val="0"/>
          <w:sz w:val="18"/>
        </w:rPr>
      </w:pPr>
      <w:r>
        <w:rPr>
          <w:rFonts w:ascii="HISRMI+ËÎÌå"/>
          <w:color w:val="000000"/>
          <w:spacing w:val="0"/>
          <w:sz w:val="18"/>
        </w:rPr>
        <w:t>DDE03</w:t>
      </w:r>
    </w:p>
    <w:p>
      <w:pPr>
        <w:pStyle w:val="Normal"/>
        <w:framePr w:w="722" w:x="4223" w:y="225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DDE04</w:t>
      </w:r>
    </w:p>
    <w:p>
      <w:pPr>
        <w:pStyle w:val="Normal"/>
        <w:framePr w:w="722" w:x="4223" w:y="225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DDE06</w:t>
      </w:r>
    </w:p>
    <w:p>
      <w:pPr>
        <w:pStyle w:val="Normal"/>
        <w:framePr w:w="722" w:x="4223" w:y="225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DDE11</w:t>
      </w:r>
    </w:p>
    <w:p>
      <w:pPr>
        <w:pStyle w:val="Normal"/>
        <w:framePr w:w="630" w:x="519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769" w:x="5864" w:y="2251"/>
        <w:widowControl w:val="off"/>
        <w:autoSpaceDE w:val="off"/>
        <w:autoSpaceDN w:val="off"/>
        <w:spacing w:before="0" w:after="0" w:line="180" w:lineRule="exact"/>
        <w:ind w:left="965"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769" w:x="5864" w:y="2251"/>
        <w:widowControl w:val="off"/>
        <w:autoSpaceDE w:val="off"/>
        <w:autoSpaceDN w:val="off"/>
        <w:spacing w:before="0" w:after="0" w:line="343"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2251"/>
        <w:widowControl w:val="off"/>
        <w:autoSpaceDE w:val="off"/>
        <w:autoSpaceDN w:val="off"/>
        <w:spacing w:before="0" w:after="0" w:line="18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170" w:x="9093" w:y="2251"/>
        <w:widowControl w:val="off"/>
        <w:autoSpaceDE w:val="off"/>
        <w:autoSpaceDN w:val="off"/>
        <w:spacing w:before="0" w:after="0" w:line="34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251"/>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990" w:x="1265" w:y="26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盈通变径</w:t>
      </w:r>
    </w:p>
    <w:p>
      <w:pPr>
        <w:pStyle w:val="Normal"/>
        <w:framePr w:w="1170" w:x="1265"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盈通非测区</w:t>
      </w:r>
    </w:p>
    <w:p>
      <w:pPr>
        <w:pStyle w:val="Normal"/>
        <w:framePr w:w="450" w:x="3514" w:y="29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295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170" w:x="1265"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盈通预留口</w:t>
      </w:r>
    </w:p>
    <w:p>
      <w:pPr>
        <w:pStyle w:val="Normal"/>
        <w:framePr w:w="450" w:x="3514" w:y="3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331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331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530" w:x="1265"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盈通上杆或上墙</w:t>
      </w:r>
    </w:p>
    <w:p>
      <w:pPr>
        <w:pStyle w:val="Normal"/>
        <w:framePr w:w="450" w:x="3514" w:y="36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520" w:x="5864" w:y="39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3975"/>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盈通接线箱</w:t>
      </w:r>
    </w:p>
    <w:p>
      <w:pPr>
        <w:pStyle w:val="Normal"/>
        <w:framePr w:w="450" w:x="3514" w:y="4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09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DDE12</w:t>
      </w:r>
    </w:p>
    <w:p>
      <w:pPr>
        <w:pStyle w:val="Normal"/>
        <w:framePr w:w="990" w:x="9093" w:y="40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4092"/>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45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盈通手孔</w:t>
      </w:r>
    </w:p>
    <w:p>
      <w:pPr>
        <w:pStyle w:val="Normal"/>
        <w:framePr w:w="450" w:x="3514" w:y="45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4522"/>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5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52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52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DDE13</w:t>
      </w:r>
    </w:p>
    <w:p>
      <w:pPr>
        <w:pStyle w:val="Normal"/>
        <w:framePr w:w="722" w:x="4223" w:y="4522"/>
        <w:widowControl w:val="off"/>
        <w:autoSpaceDE w:val="off"/>
        <w:autoSpaceDN w:val="off"/>
        <w:spacing w:before="0" w:after="0" w:line="302" w:lineRule="exact"/>
        <w:ind w:left="0" w:right="0" w:first-line="0"/>
        <w:jc w:val="left"/>
        <w:rPr>
          <w:rFonts w:ascii="HISRMI+ËÎÌå"/>
          <w:color w:val="000000"/>
          <w:spacing w:val="0"/>
          <w:sz w:val="18"/>
        </w:rPr>
      </w:pPr>
      <w:r>
        <w:rPr>
          <w:rFonts w:ascii="HISRMI+ËÎÌå"/>
          <w:color w:val="000000"/>
          <w:spacing w:val="0"/>
          <w:sz w:val="18"/>
        </w:rPr>
        <w:t>DDE90</w:t>
      </w:r>
    </w:p>
    <w:p>
      <w:pPr>
        <w:pStyle w:val="Normal"/>
        <w:framePr w:w="2798" w:x="5864" w:y="451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4517"/>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48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盈通辅助线</w:t>
      </w:r>
    </w:p>
    <w:p>
      <w:pPr>
        <w:pStyle w:val="Normal"/>
        <w:framePr w:w="1170" w:x="1265" w:y="52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盈通辅助面</w:t>
      </w:r>
    </w:p>
    <w:p>
      <w:pPr>
        <w:pStyle w:val="Normal"/>
        <w:framePr w:w="722" w:x="4223" w:y="52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DDE95</w:t>
      </w:r>
    </w:p>
    <w:p>
      <w:pPr>
        <w:pStyle w:val="Normal"/>
        <w:framePr w:w="722" w:x="4223" w:y="5249"/>
        <w:widowControl w:val="off"/>
        <w:autoSpaceDE w:val="off"/>
        <w:autoSpaceDN w:val="off"/>
        <w:spacing w:before="0" w:after="0" w:line="363" w:lineRule="exact"/>
        <w:ind w:left="0" w:right="0" w:first-line="0"/>
        <w:jc w:val="left"/>
        <w:rPr>
          <w:rFonts w:ascii="HISRMI+ËÎÌå"/>
          <w:color w:val="000000"/>
          <w:spacing w:val="0"/>
          <w:sz w:val="18"/>
        </w:rPr>
      </w:pPr>
      <w:r>
        <w:rPr>
          <w:rFonts w:ascii="HISRMI+ËÎÌå"/>
          <w:color w:val="000000"/>
          <w:spacing w:val="0"/>
          <w:sz w:val="18"/>
        </w:rPr>
        <w:t>DDS00</w:t>
      </w:r>
    </w:p>
    <w:p>
      <w:pPr>
        <w:pStyle w:val="Normal"/>
        <w:framePr w:w="722" w:x="4223" w:y="524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DDS01</w:t>
      </w:r>
    </w:p>
    <w:p>
      <w:pPr>
        <w:pStyle w:val="Normal"/>
        <w:framePr w:w="722" w:x="4223" w:y="524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DDS02</w:t>
      </w:r>
    </w:p>
    <w:p>
      <w:pPr>
        <w:pStyle w:val="Normal"/>
        <w:framePr w:w="722" w:x="4223" w:y="5249"/>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DDS03</w:t>
      </w:r>
    </w:p>
    <w:p>
      <w:pPr>
        <w:pStyle w:val="Normal"/>
        <w:framePr w:w="722" w:x="4223" w:y="5249"/>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DDS04</w:t>
      </w:r>
    </w:p>
    <w:p>
      <w:pPr>
        <w:pStyle w:val="Normal"/>
        <w:framePr w:w="722" w:x="4223" w:y="524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DDS06</w:t>
      </w:r>
    </w:p>
    <w:p>
      <w:pPr>
        <w:pStyle w:val="Normal"/>
        <w:framePr w:w="722" w:x="4223" w:y="5249"/>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DDS11</w:t>
      </w:r>
    </w:p>
    <w:p>
      <w:pPr>
        <w:pStyle w:val="Normal"/>
        <w:framePr w:w="1892" w:x="5864" w:y="524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0" w:x="1265" w:y="56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珠江数码管线</w:t>
      </w:r>
    </w:p>
    <w:p>
      <w:pPr>
        <w:pStyle w:val="Normal"/>
        <w:framePr w:w="1890" w:x="1265" w:y="561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珠江数码探测点</w:t>
      </w:r>
    </w:p>
    <w:p>
      <w:pPr>
        <w:pStyle w:val="Normal"/>
        <w:framePr w:w="1890" w:x="1265" w:y="561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珠江数码窨井、人孔</w:t>
      </w:r>
    </w:p>
    <w:p>
      <w:pPr>
        <w:pStyle w:val="Normal"/>
        <w:framePr w:w="1890" w:x="1265" w:y="561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珠江数码变径</w:t>
      </w:r>
    </w:p>
    <w:p>
      <w:pPr>
        <w:pStyle w:val="Normal"/>
        <w:framePr w:w="1890" w:x="1265" w:y="561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珠江数码非测区</w:t>
      </w:r>
    </w:p>
    <w:p>
      <w:pPr>
        <w:pStyle w:val="Normal"/>
        <w:framePr w:w="1890" w:x="1265" w:y="561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珠江数码预留口</w:t>
      </w:r>
    </w:p>
    <w:p>
      <w:pPr>
        <w:pStyle w:val="Normal"/>
        <w:framePr w:w="1890" w:x="1265" w:y="561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珠江数码上杆或上墙</w:t>
      </w:r>
    </w:p>
    <w:p>
      <w:pPr>
        <w:pStyle w:val="Normal"/>
        <w:framePr w:w="720" w:x="5864" w:y="596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59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632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63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667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667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667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667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66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7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78"/>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6678"/>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3520" w:x="5864" w:y="80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8058"/>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530" w:x="1265" w:y="81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珠江数码接线箱</w:t>
      </w:r>
    </w:p>
    <w:p>
      <w:pPr>
        <w:pStyle w:val="Normal"/>
        <w:framePr w:w="450" w:x="3514" w:y="81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818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DDS12</w:t>
      </w:r>
    </w:p>
    <w:p>
      <w:pPr>
        <w:pStyle w:val="Normal"/>
        <w:framePr w:w="990" w:x="9093" w:y="81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8175"/>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1350" w:x="1265" w:y="86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珠江数码手孔</w:t>
      </w:r>
    </w:p>
    <w:p>
      <w:pPr>
        <w:pStyle w:val="Normal"/>
        <w:framePr w:w="450" w:x="3514" w:y="86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605"/>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60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223" w:y="860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DDS13</w:t>
      </w:r>
    </w:p>
    <w:p>
      <w:pPr>
        <w:pStyle w:val="Normal"/>
        <w:framePr w:w="722" w:x="4223" w:y="8605"/>
        <w:widowControl w:val="off"/>
        <w:autoSpaceDE w:val="off"/>
        <w:autoSpaceDN w:val="off"/>
        <w:spacing w:before="0" w:after="0" w:line="389" w:lineRule="exact"/>
        <w:ind w:left="0" w:right="0" w:first-line="0"/>
        <w:jc w:val="left"/>
        <w:rPr>
          <w:rFonts w:ascii="HISRMI+ËÎÌå"/>
          <w:color w:val="000000"/>
          <w:spacing w:val="0"/>
          <w:sz w:val="18"/>
        </w:rPr>
      </w:pPr>
      <w:r>
        <w:rPr>
          <w:rFonts w:ascii="HISRMI+ËÎÌå"/>
          <w:color w:val="000000"/>
          <w:spacing w:val="0"/>
          <w:sz w:val="18"/>
        </w:rPr>
        <w:t>DDS90</w:t>
      </w:r>
    </w:p>
    <w:p>
      <w:pPr>
        <w:pStyle w:val="Normal"/>
        <w:framePr w:w="722" w:x="4223" w:y="8605"/>
        <w:widowControl w:val="off"/>
        <w:autoSpaceDE w:val="off"/>
        <w:autoSpaceDN w:val="off"/>
        <w:spacing w:before="0" w:after="0" w:line="363" w:lineRule="exact"/>
        <w:ind w:left="0" w:right="0" w:first-line="0"/>
        <w:jc w:val="left"/>
        <w:rPr>
          <w:rFonts w:ascii="HISRMI+ËÎÌå"/>
          <w:color w:val="000000"/>
          <w:spacing w:val="0"/>
          <w:sz w:val="18"/>
        </w:rPr>
      </w:pPr>
      <w:r>
        <w:rPr>
          <w:rFonts w:ascii="HISRMI+ËÎÌå"/>
          <w:color w:val="000000"/>
          <w:spacing w:val="0"/>
          <w:sz w:val="18"/>
        </w:rPr>
        <w:t>DDS95</w:t>
      </w:r>
    </w:p>
    <w:p>
      <w:pPr>
        <w:pStyle w:val="Normal"/>
        <w:framePr w:w="2798" w:x="5864" w:y="859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8598"/>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265" w:y="89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珠江数码辅助线</w:t>
      </w:r>
    </w:p>
    <w:p>
      <w:pPr>
        <w:pStyle w:val="Normal"/>
        <w:framePr w:w="1530" w:x="1265" w:y="897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珠江数码辅助面</w:t>
      </w:r>
    </w:p>
    <w:p>
      <w:pPr>
        <w:pStyle w:val="Normal"/>
        <w:framePr w:w="1892" w:x="5864" w:y="932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2211" w:x="1265" w:y="97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视频监控（含安防）管线</w:t>
      </w:r>
    </w:p>
    <w:p>
      <w:pPr>
        <w:pStyle w:val="Normal"/>
        <w:framePr w:w="2211" w:x="1265" w:y="9733"/>
        <w:widowControl w:val="off"/>
        <w:autoSpaceDE w:val="off"/>
        <w:autoSpaceDN w:val="off"/>
        <w:spacing w:before="0" w:after="0" w:line="398"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视频监控（含安防）探测点</w:t>
      </w:r>
    </w:p>
    <w:p>
      <w:pPr>
        <w:pStyle w:val="Normal"/>
        <w:framePr w:w="450" w:x="3514" w:y="97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9733"/>
        <w:widowControl w:val="off"/>
        <w:autoSpaceDE w:val="off"/>
        <w:autoSpaceDN w:val="off"/>
        <w:spacing w:before="0" w:after="0" w:line="40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975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DPU00</w:t>
      </w:r>
    </w:p>
    <w:p>
      <w:pPr>
        <w:pStyle w:val="Normal"/>
        <w:framePr w:w="722" w:x="4223" w:y="9757"/>
        <w:widowControl w:val="off"/>
        <w:autoSpaceDE w:val="off"/>
        <w:autoSpaceDN w:val="off"/>
        <w:spacing w:before="0" w:after="0" w:line="401" w:lineRule="exact"/>
        <w:ind w:left="0" w:right="0" w:first-line="0"/>
        <w:jc w:val="left"/>
        <w:rPr>
          <w:rFonts w:ascii="HISRMI+ËÎÌå"/>
          <w:color w:val="000000"/>
          <w:spacing w:val="0"/>
          <w:sz w:val="18"/>
        </w:rPr>
      </w:pPr>
      <w:r>
        <w:rPr>
          <w:rFonts w:ascii="HISRMI+ËÎÌå"/>
          <w:color w:val="000000"/>
          <w:spacing w:val="0"/>
          <w:sz w:val="18"/>
        </w:rPr>
        <w:t>DPU01</w:t>
      </w:r>
    </w:p>
    <w:p>
      <w:pPr>
        <w:pStyle w:val="Normal"/>
        <w:framePr w:w="720" w:x="5864" w:y="1012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720" w:x="5864" w:y="10127"/>
        <w:widowControl w:val="off"/>
        <w:autoSpaceDE w:val="off"/>
        <w:autoSpaceDN w:val="off"/>
        <w:spacing w:before="0" w:after="0" w:line="497"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0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10127"/>
        <w:widowControl w:val="off"/>
        <w:autoSpaceDE w:val="off"/>
        <w:autoSpaceDN w:val="off"/>
        <w:spacing w:before="0" w:after="0" w:line="49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313" w:x="1265" w:y="104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视频监控（含安防）窨井、</w:t>
      </w:r>
    </w:p>
    <w:p>
      <w:pPr>
        <w:pStyle w:val="Normal"/>
        <w:framePr w:w="2313" w:x="1265" w:y="10489"/>
        <w:widowControl w:val="off"/>
        <w:autoSpaceDE w:val="off"/>
        <w:autoSpaceDN w:val="off"/>
        <w:spacing w:before="0" w:after="0" w:line="28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人孔</w:t>
      </w:r>
    </w:p>
    <w:p>
      <w:pPr>
        <w:pStyle w:val="Normal"/>
        <w:framePr w:w="450" w:x="3514" w:y="106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065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DPU02</w:t>
      </w:r>
    </w:p>
    <w:p>
      <w:pPr>
        <w:pStyle w:val="Normal"/>
        <w:framePr w:w="2211" w:x="1265" w:y="111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视频监控（含安防）变径</w:t>
      </w:r>
    </w:p>
    <w:p>
      <w:pPr>
        <w:pStyle w:val="Normal"/>
        <w:framePr w:w="2211" w:x="1265" w:y="11128"/>
        <w:widowControl w:val="off"/>
        <w:autoSpaceDE w:val="off"/>
        <w:autoSpaceDN w:val="off"/>
        <w:spacing w:before="0" w:after="0" w:line="350"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视频监控（含安防）非测区</w:t>
      </w:r>
    </w:p>
    <w:p>
      <w:pPr>
        <w:pStyle w:val="Normal"/>
        <w:framePr w:w="2211" w:x="1265" w:y="11128"/>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视频监控（含安防）预留口</w:t>
      </w:r>
    </w:p>
    <w:p>
      <w:pPr>
        <w:pStyle w:val="Normal"/>
        <w:framePr w:w="450" w:x="3514" w:y="111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112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1128"/>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11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DPU03</w:t>
      </w:r>
    </w:p>
    <w:p>
      <w:pPr>
        <w:pStyle w:val="Normal"/>
        <w:framePr w:w="722" w:x="4223" w:y="11149"/>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DPU04</w:t>
      </w:r>
    </w:p>
    <w:p>
      <w:pPr>
        <w:pStyle w:val="Normal"/>
        <w:framePr w:w="722" w:x="4223" w:y="11149"/>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DPU06</w:t>
      </w:r>
    </w:p>
    <w:p>
      <w:pPr>
        <w:pStyle w:val="Normal"/>
        <w:framePr w:w="1712" w:x="5864" w:y="1112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111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12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120"/>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711" w:x="5864" w:y="1147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1183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211" w:x="1265" w:y="122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视频监控（含安防）上杆</w:t>
      </w:r>
    </w:p>
    <w:p>
      <w:pPr>
        <w:pStyle w:val="Normal"/>
        <w:framePr w:w="2211" w:x="1265" w:y="12205"/>
        <w:widowControl w:val="off"/>
        <w:autoSpaceDE w:val="off"/>
        <w:autoSpaceDN w:val="off"/>
        <w:spacing w:before="0" w:after="0" w:line="28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或上墙</w:t>
      </w:r>
    </w:p>
    <w:p>
      <w:pPr>
        <w:pStyle w:val="Normal"/>
        <w:framePr w:w="450" w:x="3514" w:y="12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2344"/>
        <w:widowControl w:val="off"/>
        <w:autoSpaceDE w:val="off"/>
        <w:autoSpaceDN w:val="off"/>
        <w:spacing w:before="0" w:after="0" w:line="57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36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DPU11</w:t>
      </w:r>
    </w:p>
    <w:p>
      <w:pPr>
        <w:pStyle w:val="Normal"/>
        <w:framePr w:w="722" w:x="4223" w:y="12368"/>
        <w:widowControl w:val="off"/>
        <w:autoSpaceDE w:val="off"/>
        <w:autoSpaceDN w:val="off"/>
        <w:spacing w:before="0" w:after="0" w:line="579" w:lineRule="exact"/>
        <w:ind w:left="0" w:right="0" w:first-line="0"/>
        <w:jc w:val="left"/>
        <w:rPr>
          <w:rFonts w:ascii="HISRMI+ËÎÌå"/>
          <w:color w:val="000000"/>
          <w:spacing w:val="0"/>
          <w:sz w:val="18"/>
        </w:rPr>
      </w:pPr>
      <w:r>
        <w:rPr>
          <w:rFonts w:ascii="HISRMI+ËÎÌå"/>
          <w:color w:val="000000"/>
          <w:spacing w:val="0"/>
          <w:sz w:val="18"/>
        </w:rPr>
        <w:t>DPU12</w:t>
      </w:r>
    </w:p>
    <w:p>
      <w:pPr>
        <w:pStyle w:val="Normal"/>
        <w:framePr w:w="1712" w:x="5864" w:y="1233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123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3520" w:x="5864" w:y="127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12781"/>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2211" w:x="1265" w:y="12918"/>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视频监控（含安防）接线箱</w:t>
      </w:r>
    </w:p>
    <w:p>
      <w:pPr>
        <w:pStyle w:val="Normal"/>
        <w:framePr w:w="990" w:x="9093" w:y="128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12899"/>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2211" w:x="1265" w:y="13343"/>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视频监控（含安防）手孔</w:t>
      </w:r>
    </w:p>
    <w:p>
      <w:pPr>
        <w:pStyle w:val="Normal"/>
        <w:framePr w:w="2211" w:x="1265" w:y="13343"/>
        <w:widowControl w:val="off"/>
        <w:autoSpaceDE w:val="off"/>
        <w:autoSpaceDN w:val="off"/>
        <w:spacing w:before="0" w:after="0" w:line="365"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视频监控（含安防）辅助线</w:t>
      </w:r>
    </w:p>
    <w:p>
      <w:pPr>
        <w:pStyle w:val="Normal"/>
        <w:framePr w:w="2211" w:x="1265" w:y="13343"/>
        <w:widowControl w:val="off"/>
        <w:autoSpaceDE w:val="off"/>
        <w:autoSpaceDN w:val="off"/>
        <w:spacing w:before="0" w:after="0" w:line="362"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视频监控（含安防）辅助面</w:t>
      </w:r>
    </w:p>
    <w:p>
      <w:pPr>
        <w:pStyle w:val="Normal"/>
        <w:framePr w:w="2211" w:x="1265" w:y="13343"/>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军用管线</w:t>
      </w:r>
    </w:p>
    <w:p>
      <w:pPr>
        <w:pStyle w:val="Normal"/>
        <w:framePr w:w="450" w:x="3514" w:y="133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332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332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1332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332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335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DPU13</w:t>
      </w:r>
    </w:p>
    <w:p>
      <w:pPr>
        <w:pStyle w:val="Normal"/>
        <w:framePr w:w="722" w:x="4223" w:y="13353"/>
        <w:widowControl w:val="off"/>
        <w:autoSpaceDE w:val="off"/>
        <w:autoSpaceDN w:val="off"/>
        <w:spacing w:before="0" w:after="0" w:line="367" w:lineRule="exact"/>
        <w:ind w:left="0" w:right="0" w:first-line="0"/>
        <w:jc w:val="left"/>
        <w:rPr>
          <w:rFonts w:ascii="HISRMI+ËÎÌå"/>
          <w:color w:val="000000"/>
          <w:spacing w:val="0"/>
          <w:sz w:val="18"/>
        </w:rPr>
      </w:pPr>
      <w:r>
        <w:rPr>
          <w:rFonts w:ascii="HISRMI+ËÎÌå"/>
          <w:color w:val="000000"/>
          <w:spacing w:val="0"/>
          <w:sz w:val="18"/>
        </w:rPr>
        <w:t>DPU90</w:t>
      </w:r>
    </w:p>
    <w:p>
      <w:pPr>
        <w:pStyle w:val="Normal"/>
        <w:framePr w:w="722" w:x="4223" w:y="1335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DPU95</w:t>
      </w:r>
    </w:p>
    <w:p>
      <w:pPr>
        <w:pStyle w:val="Normal"/>
        <w:framePr w:w="722" w:x="4223" w:y="13353"/>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DJU00</w:t>
      </w:r>
    </w:p>
    <w:p>
      <w:pPr>
        <w:pStyle w:val="Normal"/>
        <w:framePr w:w="722" w:x="4223" w:y="13353"/>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DJU01</w:t>
      </w:r>
    </w:p>
    <w:p>
      <w:pPr>
        <w:pStyle w:val="Normal"/>
        <w:framePr w:w="2798" w:x="5864" w:y="1332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13324"/>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1404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147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军用探测点</w:t>
      </w:r>
    </w:p>
    <w:p>
      <w:pPr>
        <w:pStyle w:val="Normal"/>
        <w:framePr w:w="720" w:x="5864" w:y="1477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47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4" style="position:absolute;margin-left:57.1pt;margin-top:108.65pt;z-index:-379;width:472.4pt;height:644.35pt;mso-position-horizontal:absolute;mso-position-horizontal-relative:page;mso-position-vertical:absolute;mso-position-vertical-relative:page" type="#_x0000_t75">
            <v:imageData xmlns:r="http://schemas.openxmlformats.org/officeDocument/2006/relationships" r:id="rId9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1530" w:x="1265" w:y="2251"/>
        <w:widowControl w:val="off"/>
        <w:autoSpaceDE w:val="off"/>
        <w:autoSpaceDN w:val="off"/>
        <w:spacing w:before="0" w:after="0" w:line="180" w:lineRule="exact"/>
        <w:ind w:left="7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1530" w:x="1265" w:y="225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军用窨井、人孔</w:t>
      </w:r>
    </w:p>
    <w:p>
      <w:pPr>
        <w:pStyle w:val="Normal"/>
        <w:framePr w:w="1530" w:x="1265" w:y="2251"/>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军用变径</w:t>
      </w:r>
    </w:p>
    <w:p>
      <w:pPr>
        <w:pStyle w:val="Normal"/>
        <w:framePr w:w="630" w:x="342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251"/>
        <w:widowControl w:val="off"/>
        <w:autoSpaceDE w:val="off"/>
        <w:autoSpaceDN w:val="off"/>
        <w:spacing w:before="0" w:after="0" w:line="3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4268"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9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453"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720" w:x="5864" w:y="260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26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2" w:x="4223" w:y="263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DJU02</w:t>
      </w:r>
    </w:p>
    <w:p>
      <w:pPr>
        <w:pStyle w:val="Normal"/>
        <w:framePr w:w="722" w:x="4223" w:y="2635"/>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DJU03</w:t>
      </w:r>
    </w:p>
    <w:p>
      <w:pPr>
        <w:pStyle w:val="Normal"/>
        <w:framePr w:w="722" w:x="4223" w:y="263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DJU04</w:t>
      </w:r>
    </w:p>
    <w:p>
      <w:pPr>
        <w:pStyle w:val="Normal"/>
        <w:framePr w:w="722" w:x="4223" w:y="2635"/>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DJU06</w:t>
      </w:r>
    </w:p>
    <w:p>
      <w:pPr>
        <w:pStyle w:val="Normal"/>
        <w:framePr w:w="722" w:x="4223" w:y="2635"/>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DJU11</w:t>
      </w:r>
    </w:p>
    <w:p>
      <w:pPr>
        <w:pStyle w:val="Normal"/>
        <w:framePr w:w="450" w:x="3514" w:y="29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2" w:x="5864" w:y="296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29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96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96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969"/>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1265" w:y="33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军用非测区</w:t>
      </w:r>
    </w:p>
    <w:p>
      <w:pPr>
        <w:pStyle w:val="Normal"/>
        <w:framePr w:w="450" w:x="3514" w:y="33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332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1170" w:x="1265" w:y="3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军用预留口</w:t>
      </w:r>
    </w:p>
    <w:p>
      <w:pPr>
        <w:pStyle w:val="Normal"/>
        <w:framePr w:w="450" w:x="3514" w:y="3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368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3687"/>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530" w:x="1265" w:y="40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军用上杆或上墙</w:t>
      </w:r>
    </w:p>
    <w:p>
      <w:pPr>
        <w:pStyle w:val="Normal"/>
        <w:framePr w:w="450" w:x="3514" w:y="40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520" w:x="5864" w:y="43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4349"/>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44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军用接线箱</w:t>
      </w:r>
    </w:p>
    <w:p>
      <w:pPr>
        <w:pStyle w:val="Normal"/>
        <w:framePr w:w="450" w:x="3514" w:y="44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4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DJU12</w:t>
      </w:r>
    </w:p>
    <w:p>
      <w:pPr>
        <w:pStyle w:val="Normal"/>
        <w:framePr w:w="990" w:x="9093" w:y="44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4467"/>
        <w:widowControl w:val="off"/>
        <w:autoSpaceDE w:val="off"/>
        <w:autoSpaceDN w:val="off"/>
        <w:spacing w:before="0" w:after="0" w:line="43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48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军用手孔</w:t>
      </w:r>
    </w:p>
    <w:p>
      <w:pPr>
        <w:pStyle w:val="Normal"/>
        <w:framePr w:w="450" w:x="3514" w:y="48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899"/>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489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489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489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492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DJU13</w:t>
      </w:r>
    </w:p>
    <w:p>
      <w:pPr>
        <w:pStyle w:val="Normal"/>
        <w:framePr w:w="722" w:x="4223" w:y="4920"/>
        <w:widowControl w:val="off"/>
        <w:autoSpaceDE w:val="off"/>
        <w:autoSpaceDN w:val="off"/>
        <w:spacing w:before="0" w:after="0" w:line="336" w:lineRule="exact"/>
        <w:ind w:left="0" w:right="0" w:first-line="0"/>
        <w:jc w:val="left"/>
        <w:rPr>
          <w:rFonts w:ascii="HISRMI+ËÎÌå"/>
          <w:color w:val="000000"/>
          <w:spacing w:val="0"/>
          <w:sz w:val="18"/>
        </w:rPr>
      </w:pPr>
      <w:r>
        <w:rPr>
          <w:rFonts w:ascii="HISRMI+ËÎÌå"/>
          <w:color w:val="000000"/>
          <w:spacing w:val="0"/>
          <w:sz w:val="18"/>
        </w:rPr>
        <w:t>DJU90</w:t>
      </w:r>
    </w:p>
    <w:p>
      <w:pPr>
        <w:pStyle w:val="Normal"/>
        <w:framePr w:w="2798" w:x="5864" w:y="489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4891"/>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5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军用辅助线</w:t>
      </w:r>
    </w:p>
    <w:p>
      <w:pPr>
        <w:pStyle w:val="Normal"/>
        <w:framePr w:w="1170" w:x="1265" w:y="5263"/>
        <w:widowControl w:val="off"/>
        <w:autoSpaceDE w:val="off"/>
        <w:autoSpaceDN w:val="off"/>
        <w:spacing w:before="0" w:after="0" w:line="36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军用辅助面</w:t>
      </w:r>
    </w:p>
    <w:p>
      <w:pPr>
        <w:pStyle w:val="Normal"/>
        <w:framePr w:w="1170" w:x="1265" w:y="526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铁路管线</w:t>
      </w:r>
    </w:p>
    <w:p>
      <w:pPr>
        <w:pStyle w:val="Normal"/>
        <w:framePr w:w="722" w:x="4223" w:y="564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DJU95</w:t>
      </w:r>
    </w:p>
    <w:p>
      <w:pPr>
        <w:pStyle w:val="Normal"/>
        <w:framePr w:w="1892" w:x="5864" w:y="56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223" w:y="601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DTU00</w:t>
      </w:r>
    </w:p>
    <w:p>
      <w:pPr>
        <w:pStyle w:val="Normal"/>
        <w:framePr w:w="722" w:x="4223" w:y="601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DTU01</w:t>
      </w:r>
    </w:p>
    <w:p>
      <w:pPr>
        <w:pStyle w:val="Normal"/>
        <w:framePr w:w="722" w:x="4223" w:y="601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DTU02</w:t>
      </w:r>
    </w:p>
    <w:p>
      <w:pPr>
        <w:pStyle w:val="Normal"/>
        <w:framePr w:w="722" w:x="4223" w:y="6010"/>
        <w:widowControl w:val="off"/>
        <w:autoSpaceDE w:val="off"/>
        <w:autoSpaceDN w:val="off"/>
        <w:spacing w:before="0" w:after="0" w:line="334" w:lineRule="exact"/>
        <w:ind w:left="0" w:right="0" w:first-line="0"/>
        <w:jc w:val="left"/>
        <w:rPr>
          <w:rFonts w:ascii="HISRMI+ËÎÌå"/>
          <w:color w:val="000000"/>
          <w:spacing w:val="0"/>
          <w:sz w:val="18"/>
        </w:rPr>
      </w:pPr>
      <w:r>
        <w:rPr>
          <w:rFonts w:ascii="HISRMI+ËÎÌå"/>
          <w:color w:val="000000"/>
          <w:spacing w:val="0"/>
          <w:sz w:val="18"/>
        </w:rPr>
        <w:t>DTU03</w:t>
      </w:r>
    </w:p>
    <w:p>
      <w:pPr>
        <w:pStyle w:val="Normal"/>
        <w:framePr w:w="722" w:x="4223" w:y="601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DTU04</w:t>
      </w:r>
    </w:p>
    <w:p>
      <w:pPr>
        <w:pStyle w:val="Normal"/>
        <w:framePr w:w="722" w:x="4223" w:y="601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DTU06</w:t>
      </w:r>
    </w:p>
    <w:p>
      <w:pPr>
        <w:pStyle w:val="Normal"/>
        <w:framePr w:w="1530" w:x="1265" w:y="63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铁路探测点</w:t>
      </w:r>
    </w:p>
    <w:p>
      <w:pPr>
        <w:pStyle w:val="Normal"/>
        <w:framePr w:w="1530" w:x="1265" w:y="634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铁路窨井、人孔</w:t>
      </w:r>
    </w:p>
    <w:p>
      <w:pPr>
        <w:pStyle w:val="Normal"/>
        <w:framePr w:w="1530" w:x="1265" w:y="634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铁路变径</w:t>
      </w:r>
    </w:p>
    <w:p>
      <w:pPr>
        <w:pStyle w:val="Normal"/>
        <w:framePr w:w="720" w:x="5864" w:y="634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63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669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66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705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7052"/>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7052"/>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7052"/>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7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05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05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052"/>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74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铁路非测区</w:t>
      </w:r>
    </w:p>
    <w:p>
      <w:pPr>
        <w:pStyle w:val="Normal"/>
        <w:framePr w:w="1530" w:x="1265" w:y="7414"/>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铁路预留口</w:t>
      </w:r>
    </w:p>
    <w:p>
      <w:pPr>
        <w:pStyle w:val="Normal"/>
        <w:framePr w:w="1530" w:x="1265" w:y="7414"/>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铁路上杆或上墙</w:t>
      </w:r>
    </w:p>
    <w:p>
      <w:pPr>
        <w:pStyle w:val="Normal"/>
        <w:framePr w:w="722" w:x="4223" w:y="813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DTU11</w:t>
      </w:r>
    </w:p>
    <w:p>
      <w:pPr>
        <w:pStyle w:val="Normal"/>
        <w:framePr w:w="722" w:x="4223" w:y="8137"/>
        <w:widowControl w:val="off"/>
        <w:autoSpaceDE w:val="off"/>
        <w:autoSpaceDN w:val="off"/>
        <w:spacing w:before="0" w:after="0" w:line="442" w:lineRule="exact"/>
        <w:ind w:left="0" w:right="0" w:first-line="0"/>
        <w:jc w:val="left"/>
        <w:rPr>
          <w:rFonts w:ascii="HISRMI+ËÎÌå"/>
          <w:color w:val="000000"/>
          <w:spacing w:val="0"/>
          <w:sz w:val="18"/>
        </w:rPr>
      </w:pPr>
      <w:r>
        <w:rPr>
          <w:rFonts w:ascii="HISRMI+ËÎÌå"/>
          <w:color w:val="000000"/>
          <w:spacing w:val="0"/>
          <w:sz w:val="18"/>
        </w:rPr>
        <w:t>DTU12</w:t>
      </w:r>
    </w:p>
    <w:p>
      <w:pPr>
        <w:pStyle w:val="Normal"/>
        <w:framePr w:w="3520" w:x="5864" w:y="84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8432"/>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85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铁路接线箱</w:t>
      </w:r>
    </w:p>
    <w:p>
      <w:pPr>
        <w:pStyle w:val="Normal"/>
        <w:framePr w:w="450" w:x="3514" w:y="85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990" w:x="9093" w:y="85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8550"/>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89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铁路手孔</w:t>
      </w:r>
    </w:p>
    <w:p>
      <w:pPr>
        <w:pStyle w:val="Normal"/>
        <w:framePr w:w="450" w:x="3514" w:y="89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97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897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897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7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897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900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DTU13</w:t>
      </w:r>
    </w:p>
    <w:p>
      <w:pPr>
        <w:pStyle w:val="Normal"/>
        <w:framePr w:w="722" w:x="4223" w:y="9003"/>
        <w:widowControl w:val="off"/>
        <w:autoSpaceDE w:val="off"/>
        <w:autoSpaceDN w:val="off"/>
        <w:spacing w:before="0" w:after="0" w:line="336" w:lineRule="exact"/>
        <w:ind w:left="0" w:right="0" w:first-line="0"/>
        <w:jc w:val="left"/>
        <w:rPr>
          <w:rFonts w:ascii="HISRMI+ËÎÌå"/>
          <w:color w:val="000000"/>
          <w:spacing w:val="0"/>
          <w:sz w:val="18"/>
        </w:rPr>
      </w:pPr>
      <w:r>
        <w:rPr>
          <w:rFonts w:ascii="HISRMI+ËÎÌå"/>
          <w:color w:val="000000"/>
          <w:spacing w:val="0"/>
          <w:sz w:val="18"/>
        </w:rPr>
        <w:t>DTU90</w:t>
      </w:r>
    </w:p>
    <w:p>
      <w:pPr>
        <w:pStyle w:val="Normal"/>
        <w:framePr w:w="2798" w:x="5864" w:y="897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8974"/>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93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铁路辅助线</w:t>
      </w:r>
    </w:p>
    <w:p>
      <w:pPr>
        <w:pStyle w:val="Normal"/>
        <w:framePr w:w="1170" w:x="1265" w:y="9347"/>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铁路辅助面</w:t>
      </w:r>
    </w:p>
    <w:p>
      <w:pPr>
        <w:pStyle w:val="Normal"/>
        <w:framePr w:w="1170" w:x="1265" w:y="9347"/>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航空管线</w:t>
      </w:r>
    </w:p>
    <w:p>
      <w:pPr>
        <w:pStyle w:val="Normal"/>
        <w:framePr w:w="722" w:x="4223" w:y="973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DTU95</w:t>
      </w:r>
    </w:p>
    <w:p>
      <w:pPr>
        <w:pStyle w:val="Normal"/>
        <w:framePr w:w="722" w:x="4223" w:y="973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DHU00</w:t>
      </w:r>
    </w:p>
    <w:p>
      <w:pPr>
        <w:pStyle w:val="Normal"/>
        <w:framePr w:w="722" w:x="4223" w:y="973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DHU01</w:t>
      </w:r>
    </w:p>
    <w:p>
      <w:pPr>
        <w:pStyle w:val="Normal"/>
        <w:framePr w:w="722" w:x="4223" w:y="9731"/>
        <w:widowControl w:val="off"/>
        <w:autoSpaceDE w:val="off"/>
        <w:autoSpaceDN w:val="off"/>
        <w:spacing w:before="0" w:after="0" w:line="372" w:lineRule="exact"/>
        <w:ind w:left="0" w:right="0" w:first-line="0"/>
        <w:jc w:val="left"/>
        <w:rPr>
          <w:rFonts w:ascii="HISRMI+ËÎÌå"/>
          <w:color w:val="000000"/>
          <w:spacing w:val="0"/>
          <w:sz w:val="18"/>
        </w:rPr>
      </w:pPr>
      <w:r>
        <w:rPr>
          <w:rFonts w:ascii="HISRMI+ËÎÌå"/>
          <w:color w:val="000000"/>
          <w:spacing w:val="0"/>
          <w:sz w:val="18"/>
        </w:rPr>
        <w:t>DHU02</w:t>
      </w:r>
    </w:p>
    <w:p>
      <w:pPr>
        <w:pStyle w:val="Normal"/>
        <w:framePr w:w="722" w:x="4223" w:y="9731"/>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DHU03</w:t>
      </w:r>
    </w:p>
    <w:p>
      <w:pPr>
        <w:pStyle w:val="Normal"/>
        <w:framePr w:w="722" w:x="4223" w:y="9731"/>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DHU04</w:t>
      </w:r>
    </w:p>
    <w:p>
      <w:pPr>
        <w:pStyle w:val="Normal"/>
        <w:framePr w:w="722" w:x="4223" w:y="9731"/>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DHU06</w:t>
      </w:r>
    </w:p>
    <w:p>
      <w:pPr>
        <w:pStyle w:val="Normal"/>
        <w:framePr w:w="722" w:x="4223" w:y="9731"/>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DHU11</w:t>
      </w:r>
    </w:p>
    <w:p>
      <w:pPr>
        <w:pStyle w:val="Normal"/>
        <w:framePr w:w="1892" w:x="5864" w:y="97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530" w:x="1265" w:y="104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航空探测点</w:t>
      </w:r>
    </w:p>
    <w:p>
      <w:pPr>
        <w:pStyle w:val="Normal"/>
        <w:framePr w:w="1530" w:x="1265" w:y="10429"/>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航空窨井、人孔</w:t>
      </w:r>
    </w:p>
    <w:p>
      <w:pPr>
        <w:pStyle w:val="Normal"/>
        <w:framePr w:w="1530" w:x="1265" w:y="10429"/>
        <w:widowControl w:val="off"/>
        <w:autoSpaceDE w:val="off"/>
        <w:autoSpaceDN w:val="off"/>
        <w:spacing w:before="0" w:after="0" w:line="37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航空变径</w:t>
      </w:r>
    </w:p>
    <w:p>
      <w:pPr>
        <w:pStyle w:val="Normal"/>
        <w:framePr w:w="720" w:x="5864" w:y="1042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720" w:x="5864" w:y="107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p>
    <w:p>
      <w:pPr>
        <w:pStyle w:val="Normal"/>
        <w:framePr w:w="630" w:x="9093" w:y="107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798" w:x="5864" w:y="1116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2798" w:x="5864" w:y="1116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864" w:y="1116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2798" w:x="5864" w:y="11168"/>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；箭号长：</w:t>
      </w:r>
      <w:r>
        <w:rPr>
          <w:rFonts w:ascii="HISRMI+ËÎÌå"/>
          <w:color w:val="000000"/>
          <w:spacing w:val="0"/>
          <w:sz w:val="18"/>
        </w:rPr>
        <w:t>3</w:t>
      </w:r>
    </w:p>
    <w:p>
      <w:pPr>
        <w:pStyle w:val="Normal"/>
        <w:framePr w:w="1170" w:x="9093" w:y="111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16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168"/>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168"/>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530" w:x="1265" w:y="115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航空非测区</w:t>
      </w:r>
    </w:p>
    <w:p>
      <w:pPr>
        <w:pStyle w:val="Normal"/>
        <w:framePr w:w="1530" w:x="1265" w:y="11531"/>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航空预留口</w:t>
      </w:r>
    </w:p>
    <w:p>
      <w:pPr>
        <w:pStyle w:val="Normal"/>
        <w:framePr w:w="1530" w:x="1265" w:y="11531"/>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航空上杆或上墙</w:t>
      </w:r>
    </w:p>
    <w:p>
      <w:pPr>
        <w:pStyle w:val="Normal"/>
        <w:framePr w:w="3520" w:x="5864" w:y="125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长：</w:t>
      </w:r>
      <w:r>
        <w:rPr>
          <w:rFonts w:ascii="HISRMI+ËÎÌå"/>
          <w:color w:val="000000"/>
          <w:spacing w:val="0"/>
          <w:sz w:val="18"/>
        </w:rPr>
        <w:t>3</w:t>
      </w:r>
      <w:r>
        <w:rPr>
          <w:rFonts w:ascii="DTCBFD+ËÎÌå" w:hAnsi="DTCBFD+ËÎÌå" w:cs="DTCBFD+ËÎÌå"/>
          <w:color w:val="000000"/>
          <w:spacing w:val="0"/>
          <w:sz w:val="18"/>
        </w:rPr>
        <w:t>；宽：</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1.5</w:t>
      </w:r>
      <w:r>
        <w:rPr>
          <w:rFonts w:ascii="DTCBFD+ËÎÌå" w:hAnsi="DTCBFD+ËÎÌå" w:cs="DTCBFD+ËÎÌå"/>
          <w:color w:val="000000"/>
          <w:spacing w:val="0"/>
          <w:sz w:val="18"/>
        </w:rPr>
        <w:t>；竖线段：</w:t>
      </w:r>
    </w:p>
    <w:p>
      <w:pPr>
        <w:pStyle w:val="Normal"/>
        <w:framePr w:w="3520" w:x="5864" w:y="12548"/>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2.2</w:t>
      </w:r>
      <w:r>
        <w:rPr>
          <w:rFonts w:ascii="DTCBFD+ËÎÌå" w:hAnsi="DTCBFD+ËÎÌå" w:cs="DTCBFD+ËÎÌå"/>
          <w:color w:val="000000"/>
          <w:spacing w:val="0"/>
          <w:sz w:val="18"/>
        </w:rPr>
        <w:t>；斜线段：</w:t>
      </w:r>
      <w:r>
        <w:rPr>
          <w:rFonts w:ascii="HISRMI+ËÎÌå"/>
          <w:color w:val="000000"/>
          <w:spacing w:val="0"/>
          <w:sz w:val="18"/>
        </w:rPr>
        <w:t>2.7</w:t>
      </w:r>
    </w:p>
    <w:p>
      <w:pPr>
        <w:pStyle w:val="Normal"/>
        <w:framePr w:w="1170" w:x="1265" w:y="126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航空接线箱</w:t>
      </w:r>
    </w:p>
    <w:p>
      <w:pPr>
        <w:pStyle w:val="Normal"/>
        <w:framePr w:w="450" w:x="3514" w:y="126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223" w:y="1269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DHU12</w:t>
      </w:r>
    </w:p>
    <w:p>
      <w:pPr>
        <w:pStyle w:val="Normal"/>
        <w:framePr w:w="990" w:x="9093" w:y="126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9093" w:y="12666"/>
        <w:widowControl w:val="off"/>
        <w:autoSpaceDE w:val="off"/>
        <w:autoSpaceDN w:val="off"/>
        <w:spacing w:before="0" w:after="0" w:line="4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几何中心</w:t>
      </w:r>
    </w:p>
    <w:p>
      <w:pPr>
        <w:pStyle w:val="Normal"/>
        <w:framePr w:w="990" w:x="1265" w:y="13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航空手孔</w:t>
      </w:r>
    </w:p>
    <w:p>
      <w:pPr>
        <w:pStyle w:val="Normal"/>
        <w:framePr w:w="450" w:x="3514" w:y="13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1309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3096"/>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223" w:y="1312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DHU13</w:t>
      </w:r>
    </w:p>
    <w:p>
      <w:pPr>
        <w:pStyle w:val="Normal"/>
        <w:framePr w:w="722" w:x="4223" w:y="13120"/>
        <w:widowControl w:val="off"/>
        <w:autoSpaceDE w:val="off"/>
        <w:autoSpaceDN w:val="off"/>
        <w:spacing w:before="0" w:after="0" w:line="336" w:lineRule="exact"/>
        <w:ind w:left="0" w:right="0" w:first-line="0"/>
        <w:jc w:val="left"/>
        <w:rPr>
          <w:rFonts w:ascii="HISRMI+ËÎÌå"/>
          <w:color w:val="000000"/>
          <w:spacing w:val="0"/>
          <w:sz w:val="18"/>
        </w:rPr>
      </w:pPr>
      <w:r>
        <w:rPr>
          <w:rFonts w:ascii="HISRMI+ËÎÌå"/>
          <w:color w:val="000000"/>
          <w:spacing w:val="0"/>
          <w:sz w:val="18"/>
        </w:rPr>
        <w:t>DHU90</w:t>
      </w:r>
    </w:p>
    <w:p>
      <w:pPr>
        <w:pStyle w:val="Normal"/>
        <w:framePr w:w="2798" w:x="5864" w:y="1309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边长：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；斜线：</w:t>
      </w:r>
      <w:r>
        <w:rPr>
          <w:rFonts w:ascii="HISRMI+ËÎÌå"/>
          <w:color w:val="000000"/>
          <w:spacing w:val="0"/>
          <w:sz w:val="18"/>
        </w:rPr>
        <w:t>1.4</w:t>
      </w:r>
    </w:p>
    <w:p>
      <w:pPr>
        <w:pStyle w:val="Normal"/>
        <w:framePr w:w="2798" w:x="5864" w:y="13091"/>
        <w:widowControl w:val="off"/>
        <w:autoSpaceDE w:val="off"/>
        <w:autoSpaceDN w:val="off"/>
        <w:spacing w:before="0" w:after="0" w:line="36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265" w:y="134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航空辅助线</w:t>
      </w:r>
    </w:p>
    <w:p>
      <w:pPr>
        <w:pStyle w:val="Normal"/>
        <w:framePr w:w="1170" w:x="1265" w:y="13463"/>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航空辅助面</w:t>
      </w:r>
    </w:p>
    <w:p>
      <w:pPr>
        <w:pStyle w:val="Normal"/>
        <w:framePr w:w="722" w:x="4223" w:y="1384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DHU95</w:t>
      </w:r>
    </w:p>
    <w:p>
      <w:pPr>
        <w:pStyle w:val="Normal"/>
        <w:framePr w:w="1892" w:x="5864" w:y="138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5" style="position:absolute;margin-left:57.1pt;margin-top:108.65pt;z-index:-383;width:472.4pt;height:596.7pt;mso-position-horizontal:absolute;mso-position-horizontal-relative:page;mso-position-vertical:absolute;mso-position-vertical-relative:page" type="#_x0000_t75">
            <v:imageData xmlns:r="http://schemas.openxmlformats.org/officeDocument/2006/relationships" r:id="rId9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43" w:x="1440" w:y="180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E.4.6</w:t>
      </w:r>
    </w:p>
    <w:p>
      <w:pPr>
        <w:pStyle w:val="Normal"/>
        <w:framePr w:w="735" w:x="2177"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热力</w:t>
      </w:r>
    </w:p>
    <w:p>
      <w:pPr>
        <w:pStyle w:val="Normal"/>
        <w:framePr w:w="6465" w:x="3144"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4"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765"/>
        <w:widowControl w:val="off"/>
        <w:autoSpaceDE w:val="off"/>
        <w:autoSpaceDN w:val="off"/>
        <w:spacing w:before="0" w:after="0" w:line="355"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191"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13"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511"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990" w:x="1440" w:y="31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蒸汽管线</w:t>
      </w:r>
    </w:p>
    <w:p>
      <w:pPr>
        <w:pStyle w:val="Normal"/>
        <w:framePr w:w="722" w:x="4146" w:y="312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RZU00</w:t>
      </w:r>
    </w:p>
    <w:p>
      <w:pPr>
        <w:pStyle w:val="Normal"/>
        <w:framePr w:w="722" w:x="4146" w:y="312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RZU01</w:t>
      </w:r>
    </w:p>
    <w:p>
      <w:pPr>
        <w:pStyle w:val="Normal"/>
        <w:framePr w:w="722" w:x="4146" w:y="312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RZU02</w:t>
      </w:r>
    </w:p>
    <w:p>
      <w:pPr>
        <w:pStyle w:val="Normal"/>
        <w:framePr w:w="722" w:x="4146" w:y="3120"/>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RZU03</w:t>
      </w:r>
    </w:p>
    <w:p>
      <w:pPr>
        <w:pStyle w:val="Normal"/>
        <w:framePr w:w="722" w:x="4146" w:y="312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RZU04</w:t>
      </w:r>
    </w:p>
    <w:p>
      <w:pPr>
        <w:pStyle w:val="Normal"/>
        <w:framePr w:w="722" w:x="4146" w:y="312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RZU05</w:t>
      </w:r>
    </w:p>
    <w:p>
      <w:pPr>
        <w:pStyle w:val="Normal"/>
        <w:framePr w:w="722" w:x="4146" w:y="3120"/>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RZU06</w:t>
      </w:r>
    </w:p>
    <w:p>
      <w:pPr>
        <w:pStyle w:val="Normal"/>
        <w:framePr w:w="1170" w:x="1440" w:y="34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蒸汽探测点</w:t>
      </w:r>
    </w:p>
    <w:p>
      <w:pPr>
        <w:pStyle w:val="Normal"/>
        <w:framePr w:w="1170" w:x="1440" w:y="348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蒸汽窨井</w:t>
      </w:r>
    </w:p>
    <w:p>
      <w:pPr>
        <w:pStyle w:val="Normal"/>
        <w:framePr w:w="450" w:x="3514" w:y="34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0" w:x="5864" w:y="347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34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3473"/>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4" w:y="38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846" w:x="5864" w:y="38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r>
        <w:rPr>
          <w:rFonts w:ascii="DTCBFD+ËÎÌå" w:hAnsi="DTCBFD+ËÎÌå" w:cs="DTCBFD+ËÎÌå"/>
          <w:color w:val="000000"/>
          <w:spacing w:val="0"/>
          <w:sz w:val="18"/>
        </w:rPr>
        <w:t>图例</w:t>
      </w:r>
    </w:p>
    <w:p>
      <w:pPr>
        <w:pStyle w:val="Normal"/>
        <w:framePr w:w="2846" w:x="5864" w:y="3831"/>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990" w:x="1440" w:y="41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蒸汽变径</w:t>
      </w:r>
    </w:p>
    <w:p>
      <w:pPr>
        <w:pStyle w:val="Normal"/>
        <w:framePr w:w="450" w:x="3514" w:y="41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9093" w:y="41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8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8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186"/>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45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蒸汽非测区</w:t>
      </w:r>
    </w:p>
    <w:p>
      <w:pPr>
        <w:pStyle w:val="Normal"/>
        <w:framePr w:w="1170" w:x="1440" w:y="454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蒸汽阀门</w:t>
      </w:r>
    </w:p>
    <w:p>
      <w:pPr>
        <w:pStyle w:val="Normal"/>
        <w:framePr w:w="450" w:x="3514" w:y="45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454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450" w:x="3514" w:y="49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212" w:x="5864" w:y="489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4896"/>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5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蒸汽预留口</w:t>
      </w:r>
    </w:p>
    <w:p>
      <w:pPr>
        <w:pStyle w:val="Normal"/>
        <w:framePr w:w="450" w:x="3514" w:y="5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646" w:x="5864" w:y="55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5566"/>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56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蒸汽封头</w:t>
      </w:r>
    </w:p>
    <w:p>
      <w:pPr>
        <w:pStyle w:val="Normal"/>
        <w:framePr w:w="450" w:x="3514" w:y="56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568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RZU14</w:t>
      </w:r>
    </w:p>
    <w:p>
      <w:pPr>
        <w:pStyle w:val="Normal"/>
        <w:framePr w:w="1170" w:x="9093" w:y="56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61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蒸汽辅助线</w:t>
      </w:r>
    </w:p>
    <w:p>
      <w:pPr>
        <w:pStyle w:val="Normal"/>
        <w:framePr w:w="1170" w:x="1440" w:y="610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蒸汽辅助面</w:t>
      </w:r>
    </w:p>
    <w:p>
      <w:pPr>
        <w:pStyle w:val="Normal"/>
        <w:framePr w:w="1170" w:x="1440" w:y="610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热水管线</w:t>
      </w:r>
    </w:p>
    <w:p>
      <w:pPr>
        <w:pStyle w:val="Normal"/>
        <w:framePr w:w="450" w:x="3514" w:y="610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610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6109"/>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610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610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6109"/>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610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6109"/>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6109"/>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610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RZU90</w:t>
      </w:r>
    </w:p>
    <w:p>
      <w:pPr>
        <w:pStyle w:val="Normal"/>
        <w:framePr w:w="722" w:x="4146" w:y="6102"/>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RZU95</w:t>
      </w:r>
    </w:p>
    <w:p>
      <w:pPr>
        <w:pStyle w:val="Normal"/>
        <w:framePr w:w="722" w:x="4146" w:y="6102"/>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RSU00</w:t>
      </w:r>
    </w:p>
    <w:p>
      <w:pPr>
        <w:pStyle w:val="Normal"/>
        <w:framePr w:w="722" w:x="4146" w:y="6102"/>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RSU01</w:t>
      </w:r>
    </w:p>
    <w:p>
      <w:pPr>
        <w:pStyle w:val="Normal"/>
        <w:framePr w:w="722" w:x="4146" w:y="610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RSU02</w:t>
      </w:r>
    </w:p>
    <w:p>
      <w:pPr>
        <w:pStyle w:val="Normal"/>
        <w:framePr w:w="722" w:x="4146" w:y="6102"/>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RSU03</w:t>
      </w:r>
    </w:p>
    <w:p>
      <w:pPr>
        <w:pStyle w:val="Normal"/>
        <w:framePr w:w="722" w:x="4146" w:y="610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RSU04</w:t>
      </w:r>
    </w:p>
    <w:p>
      <w:pPr>
        <w:pStyle w:val="Normal"/>
        <w:framePr w:w="722" w:x="4146" w:y="610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RSU05</w:t>
      </w:r>
    </w:p>
    <w:p>
      <w:pPr>
        <w:pStyle w:val="Normal"/>
        <w:framePr w:w="722" w:x="4146" w:y="6102"/>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RSU06</w:t>
      </w:r>
    </w:p>
    <w:p>
      <w:pPr>
        <w:pStyle w:val="Normal"/>
        <w:framePr w:w="1892" w:x="5864" w:y="61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6102"/>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71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热水探测点</w:t>
      </w:r>
    </w:p>
    <w:p>
      <w:pPr>
        <w:pStyle w:val="Normal"/>
        <w:framePr w:w="1170" w:x="1440" w:y="718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热水窨井</w:t>
      </w:r>
    </w:p>
    <w:p>
      <w:pPr>
        <w:pStyle w:val="Normal"/>
        <w:framePr w:w="720" w:x="5864" w:y="717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71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384" w:x="5864" w:y="753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p>
    <w:p>
      <w:pPr>
        <w:pStyle w:val="Normal"/>
        <w:framePr w:w="2384" w:x="5864" w:y="7537"/>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753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78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热水变径</w:t>
      </w:r>
    </w:p>
    <w:p>
      <w:pPr>
        <w:pStyle w:val="Normal"/>
        <w:framePr w:w="1170" w:x="9093" w:y="7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89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789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7892"/>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825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热水非测区</w:t>
      </w:r>
    </w:p>
    <w:p>
      <w:pPr>
        <w:pStyle w:val="Normal"/>
        <w:framePr w:w="1170" w:x="1440" w:y="8254"/>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热水阀门</w:t>
      </w:r>
    </w:p>
    <w:p>
      <w:pPr>
        <w:pStyle w:val="Normal"/>
        <w:framePr w:w="1711" w:x="5864" w:y="824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4" w:y="86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8602"/>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89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热水预留口</w:t>
      </w:r>
    </w:p>
    <w:p>
      <w:pPr>
        <w:pStyle w:val="Normal"/>
        <w:framePr w:w="3646" w:x="5864" w:y="92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9272"/>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93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热水封头</w:t>
      </w:r>
    </w:p>
    <w:p>
      <w:pPr>
        <w:pStyle w:val="Normal"/>
        <w:framePr w:w="450" w:x="3514" w:y="93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939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RSU14</w:t>
      </w:r>
    </w:p>
    <w:p>
      <w:pPr>
        <w:pStyle w:val="Normal"/>
        <w:framePr w:w="1170" w:x="9093" w:y="93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98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热水辅助线</w:t>
      </w:r>
    </w:p>
    <w:p>
      <w:pPr>
        <w:pStyle w:val="Normal"/>
        <w:framePr w:w="1170" w:x="1440" w:y="98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热水辅助面</w:t>
      </w:r>
    </w:p>
    <w:p>
      <w:pPr>
        <w:pStyle w:val="Normal"/>
        <w:framePr w:w="1170" w:x="1440" w:y="9815"/>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冷冻管线</w:t>
      </w:r>
    </w:p>
    <w:p>
      <w:pPr>
        <w:pStyle w:val="Normal"/>
        <w:framePr w:w="450" w:x="3514" w:y="98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98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4" w:y="9815"/>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981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98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9815"/>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98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98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4" w:y="9815"/>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980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RSU90</w:t>
      </w:r>
    </w:p>
    <w:p>
      <w:pPr>
        <w:pStyle w:val="Normal"/>
        <w:framePr w:w="722" w:x="4146" w:y="9808"/>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RSU95</w:t>
      </w:r>
    </w:p>
    <w:p>
      <w:pPr>
        <w:pStyle w:val="Normal"/>
        <w:framePr w:w="722" w:x="4146" w:y="9808"/>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RLU00</w:t>
      </w:r>
    </w:p>
    <w:p>
      <w:pPr>
        <w:pStyle w:val="Normal"/>
        <w:framePr w:w="722" w:x="4146" w:y="9808"/>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RLU01</w:t>
      </w:r>
    </w:p>
    <w:p>
      <w:pPr>
        <w:pStyle w:val="Normal"/>
        <w:framePr w:w="722" w:x="4146" w:y="980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RLU02</w:t>
      </w:r>
    </w:p>
    <w:p>
      <w:pPr>
        <w:pStyle w:val="Normal"/>
        <w:framePr w:w="722" w:x="4146" w:y="9808"/>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RLU03</w:t>
      </w:r>
    </w:p>
    <w:p>
      <w:pPr>
        <w:pStyle w:val="Normal"/>
        <w:framePr w:w="722" w:x="4146" w:y="980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RLU04</w:t>
      </w:r>
    </w:p>
    <w:p>
      <w:pPr>
        <w:pStyle w:val="Normal"/>
        <w:framePr w:w="722" w:x="4146" w:y="9808"/>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RLU05</w:t>
      </w:r>
    </w:p>
    <w:p>
      <w:pPr>
        <w:pStyle w:val="Normal"/>
        <w:framePr w:w="722" w:x="4146" w:y="9808"/>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RLU06</w:t>
      </w:r>
    </w:p>
    <w:p>
      <w:pPr>
        <w:pStyle w:val="Normal"/>
        <w:framePr w:w="1892" w:x="5864" w:y="980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9808"/>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170" w:x="1440" w:y="10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冷冻探测点</w:t>
      </w:r>
    </w:p>
    <w:p>
      <w:pPr>
        <w:pStyle w:val="Normal"/>
        <w:framePr w:w="1170" w:x="1440" w:y="1089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冷冻窨井</w:t>
      </w:r>
    </w:p>
    <w:p>
      <w:pPr>
        <w:pStyle w:val="Normal"/>
        <w:framePr w:w="720" w:x="5864" w:y="1088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088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2384" w:x="5864" w:y="112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p>
    <w:p>
      <w:pPr>
        <w:pStyle w:val="Normal"/>
        <w:framePr w:w="2384" w:x="5864" w:y="11243"/>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630" w:x="9093" w:y="112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116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冷冻变径</w:t>
      </w:r>
    </w:p>
    <w:p>
      <w:pPr>
        <w:pStyle w:val="Normal"/>
        <w:framePr w:w="1170" w:x="9093" w:y="115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59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159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11598"/>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119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冷冻非测区</w:t>
      </w:r>
    </w:p>
    <w:p>
      <w:pPr>
        <w:pStyle w:val="Normal"/>
        <w:framePr w:w="1170" w:x="1440" w:y="1196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冷冻阀门</w:t>
      </w:r>
    </w:p>
    <w:p>
      <w:pPr>
        <w:pStyle w:val="Normal"/>
        <w:framePr w:w="1711" w:x="5864" w:y="1195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4" w:y="1230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1230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126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冷冻预留口</w:t>
      </w:r>
    </w:p>
    <w:p>
      <w:pPr>
        <w:pStyle w:val="Normal"/>
        <w:framePr w:w="3646" w:x="5864" w:y="129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12978"/>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131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冷冻封头</w:t>
      </w:r>
    </w:p>
    <w:p>
      <w:pPr>
        <w:pStyle w:val="Normal"/>
        <w:framePr w:w="450" w:x="3514" w:y="1310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1310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RLU14</w:t>
      </w:r>
    </w:p>
    <w:p>
      <w:pPr>
        <w:pStyle w:val="Normal"/>
        <w:framePr w:w="1170" w:x="9093" w:y="130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135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冷冻辅助线</w:t>
      </w:r>
    </w:p>
    <w:p>
      <w:pPr>
        <w:pStyle w:val="Normal"/>
        <w:framePr w:w="1170" w:x="1440" w:y="1352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冷冻辅助面</w:t>
      </w:r>
    </w:p>
    <w:p>
      <w:pPr>
        <w:pStyle w:val="Normal"/>
        <w:framePr w:w="450" w:x="3514" w:y="1352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13521"/>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46" w:y="1351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RLU90</w:t>
      </w:r>
    </w:p>
    <w:p>
      <w:pPr>
        <w:pStyle w:val="Normal"/>
        <w:framePr w:w="722" w:x="4146" w:y="13514"/>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RLU95</w:t>
      </w:r>
    </w:p>
    <w:p>
      <w:pPr>
        <w:pStyle w:val="Normal"/>
        <w:framePr w:w="1892" w:x="5864" w:y="1351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13514"/>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6" style="position:absolute;margin-left:65.9pt;margin-top:134.2pt;z-index:-387;width:463.65pt;height:573.8pt;mso-position-horizontal:absolute;mso-position-horizontal-relative:page;mso-position-vertical:absolute;mso-position-vertical-relative:page" type="#_x0000_t75">
            <v:imageData xmlns:r="http://schemas.openxmlformats.org/officeDocument/2006/relationships" r:id="rId9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43" w:x="1440" w:y="180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E.4.7</w:t>
      </w:r>
    </w:p>
    <w:p>
      <w:pPr>
        <w:pStyle w:val="Normal"/>
        <w:framePr w:w="735" w:x="2177" w:y="180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工业</w:t>
      </w:r>
    </w:p>
    <w:p>
      <w:pPr>
        <w:pStyle w:val="Normal"/>
        <w:framePr w:w="6465" w:x="3144" w:y="232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4"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3"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3" w:y="2765"/>
        <w:widowControl w:val="off"/>
        <w:autoSpaceDE w:val="off"/>
        <w:autoSpaceDN w:val="off"/>
        <w:spacing w:before="0" w:after="0" w:line="3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191"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13"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511"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530" w:x="1440" w:y="31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普通工业管线</w:t>
      </w:r>
    </w:p>
    <w:p>
      <w:pPr>
        <w:pStyle w:val="Normal"/>
        <w:framePr w:w="1530" w:x="1440" w:y="31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普通工业探测点</w:t>
      </w:r>
    </w:p>
    <w:p>
      <w:pPr>
        <w:pStyle w:val="Normal"/>
        <w:framePr w:w="1530" w:x="1440" w:y="31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普通工业窨井</w:t>
      </w:r>
    </w:p>
    <w:p>
      <w:pPr>
        <w:pStyle w:val="Normal"/>
        <w:framePr w:w="1530" w:x="1440" w:y="31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普通工业变径</w:t>
      </w:r>
    </w:p>
    <w:p>
      <w:pPr>
        <w:pStyle w:val="Normal"/>
        <w:framePr w:w="1530" w:x="1440" w:y="3115"/>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普通工业非测区</w:t>
      </w:r>
    </w:p>
    <w:p>
      <w:pPr>
        <w:pStyle w:val="Normal"/>
        <w:framePr w:w="1530" w:x="1440" w:y="3115"/>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普通工业阀门</w:t>
      </w:r>
    </w:p>
    <w:p>
      <w:pPr>
        <w:pStyle w:val="Normal"/>
        <w:framePr w:w="1530" w:x="1440" w:y="3115"/>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普通工业预留口</w:t>
      </w:r>
    </w:p>
    <w:p>
      <w:pPr>
        <w:pStyle w:val="Normal"/>
        <w:framePr w:w="722" w:x="4146" w:y="311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GPU00</w:t>
      </w:r>
    </w:p>
    <w:p>
      <w:pPr>
        <w:pStyle w:val="Normal"/>
        <w:framePr w:w="722" w:x="4146" w:y="31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GPU01</w:t>
      </w:r>
    </w:p>
    <w:p>
      <w:pPr>
        <w:pStyle w:val="Normal"/>
        <w:framePr w:w="722" w:x="4146" w:y="31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GPU02</w:t>
      </w:r>
    </w:p>
    <w:p>
      <w:pPr>
        <w:pStyle w:val="Normal"/>
        <w:framePr w:w="722" w:x="4146" w:y="31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GPU03</w:t>
      </w:r>
    </w:p>
    <w:p>
      <w:pPr>
        <w:pStyle w:val="Normal"/>
        <w:framePr w:w="722" w:x="4146" w:y="3115"/>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GPU04</w:t>
      </w:r>
    </w:p>
    <w:p>
      <w:pPr>
        <w:pStyle w:val="Normal"/>
        <w:framePr w:w="722" w:x="4146" w:y="3115"/>
        <w:widowControl w:val="off"/>
        <w:autoSpaceDE w:val="off"/>
        <w:autoSpaceDN w:val="off"/>
        <w:spacing w:before="0" w:after="0" w:line="370" w:lineRule="exact"/>
        <w:ind w:left="0" w:right="0" w:first-line="0"/>
        <w:jc w:val="left"/>
        <w:rPr>
          <w:rFonts w:ascii="HISRMI+ËÎÌå"/>
          <w:color w:val="000000"/>
          <w:spacing w:val="0"/>
          <w:sz w:val="18"/>
        </w:rPr>
      </w:pPr>
      <w:r>
        <w:rPr>
          <w:rFonts w:ascii="HISRMI+ËÎÌå"/>
          <w:color w:val="000000"/>
          <w:spacing w:val="0"/>
          <w:sz w:val="18"/>
        </w:rPr>
        <w:t>GPU05</w:t>
      </w:r>
    </w:p>
    <w:p>
      <w:pPr>
        <w:pStyle w:val="Normal"/>
        <w:framePr w:w="722" w:x="4146" w:y="3115"/>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GPU06</w:t>
      </w:r>
    </w:p>
    <w:p>
      <w:pPr>
        <w:pStyle w:val="Normal"/>
        <w:framePr w:w="992" w:x="5864" w:y="310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线段：</w:t>
      </w:r>
      <w:r>
        <w:rPr>
          <w:rFonts w:ascii="HISRMI+ËÎÌå"/>
          <w:color w:val="000000"/>
          <w:spacing w:val="0"/>
          <w:sz w:val="18"/>
        </w:rPr>
        <w:t>18</w:t>
      </w:r>
    </w:p>
    <w:p>
      <w:pPr>
        <w:pStyle w:val="Normal"/>
        <w:framePr w:w="992" w:x="5864" w:y="3108"/>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450" w:x="3514" w:y="34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630" w:x="9093" w:y="34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9093" w:y="3463"/>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514" w:y="38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693" w:x="5864" w:y="38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w:t>
      </w:r>
      <w:r>
        <w:rPr>
          <w:rFonts w:ascii="HISRMI+ËÎÌå"/>
          <w:color w:val="000000"/>
          <w:spacing w:val="0"/>
          <w:sz w:val="18"/>
        </w:rPr>
        <w:t>1.8</w:t>
      </w:r>
      <w:r>
        <w:rPr>
          <w:rFonts w:ascii="DTCBFD+ËÎÌå" w:hAnsi="DTCBFD+ËÎÌå" w:cs="DTCBFD+ËÎÌå"/>
          <w:color w:val="000000"/>
          <w:spacing w:val="0"/>
          <w:sz w:val="18"/>
        </w:rPr>
        <w:t>；竖线：</w:t>
      </w:r>
      <w:r>
        <w:rPr>
          <w:rFonts w:ascii="HISRMI+ËÎÌå"/>
          <w:color w:val="000000"/>
          <w:spacing w:val="0"/>
          <w:sz w:val="18"/>
        </w:rPr>
        <w:t>0.9</w:t>
      </w:r>
    </w:p>
    <w:p>
      <w:pPr>
        <w:pStyle w:val="Normal"/>
        <w:framePr w:w="2693" w:x="5864" w:y="3819"/>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450" w:x="3514" w:y="41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9093" w:y="41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7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4176"/>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4176"/>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0" w:x="3514" w:y="45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711" w:x="5864" w:y="453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450" w:x="3514" w:y="49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3212" w:x="5864" w:y="490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4901"/>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450" w:x="3514" w:y="52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748" w:x="5864" w:y="55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4748" w:x="5864" w:y="5562"/>
        <w:widowControl w:val="off"/>
        <w:autoSpaceDE w:val="off"/>
        <w:autoSpaceDN w:val="off"/>
        <w:spacing w:before="0" w:after="0" w:line="180" w:lineRule="exact"/>
        <w:ind w:left="322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4748" w:x="5864" w:y="55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350" w:x="1440" w:y="56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普通工业封头</w:t>
      </w:r>
    </w:p>
    <w:p>
      <w:pPr>
        <w:pStyle w:val="Normal"/>
        <w:framePr w:w="450" w:x="3514" w:y="56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46" w:y="568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GPU14</w:t>
      </w:r>
    </w:p>
    <w:p>
      <w:pPr>
        <w:pStyle w:val="Normal"/>
        <w:framePr w:w="1530" w:x="1440" w:y="61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普通工业辅助线</w:t>
      </w:r>
    </w:p>
    <w:p>
      <w:pPr>
        <w:pStyle w:val="Normal"/>
        <w:framePr w:w="1530" w:x="1440" w:y="610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普通工业辅助面</w:t>
      </w:r>
    </w:p>
    <w:p>
      <w:pPr>
        <w:pStyle w:val="Normal"/>
        <w:framePr w:w="450" w:x="3514" w:y="61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4" w:y="610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4146" w:y="609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GPU90</w:t>
      </w:r>
    </w:p>
    <w:p>
      <w:pPr>
        <w:pStyle w:val="Normal"/>
        <w:framePr w:w="722" w:x="4146" w:y="6099"/>
        <w:widowControl w:val="off"/>
        <w:autoSpaceDE w:val="off"/>
        <w:autoSpaceDN w:val="off"/>
        <w:spacing w:before="0" w:after="0" w:line="365" w:lineRule="exact"/>
        <w:ind w:left="0" w:right="0" w:first-line="0"/>
        <w:jc w:val="left"/>
        <w:rPr>
          <w:rFonts w:ascii="HISRMI+ËÎÌå"/>
          <w:color w:val="000000"/>
          <w:spacing w:val="0"/>
          <w:sz w:val="18"/>
        </w:rPr>
      </w:pPr>
      <w:r>
        <w:rPr>
          <w:rFonts w:ascii="HISRMI+ËÎÌå"/>
          <w:color w:val="000000"/>
          <w:spacing w:val="0"/>
          <w:sz w:val="18"/>
        </w:rPr>
        <w:t>GPU95</w:t>
      </w:r>
    </w:p>
    <w:p>
      <w:pPr>
        <w:pStyle w:val="Normal"/>
        <w:framePr w:w="1892" w:x="5864" w:y="609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6099"/>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43" w:x="1440" w:y="717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E.4.8</w:t>
      </w:r>
    </w:p>
    <w:p>
      <w:pPr>
        <w:pStyle w:val="Normal"/>
        <w:framePr w:w="735" w:x="2177" w:y="71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石油</w:t>
      </w:r>
    </w:p>
    <w:p>
      <w:pPr>
        <w:pStyle w:val="Normal"/>
        <w:framePr w:w="6465" w:x="3144" w:y="76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8127"/>
        <w:widowControl w:val="off"/>
        <w:autoSpaceDE w:val="off"/>
        <w:autoSpaceDN w:val="off"/>
        <w:spacing w:before="0" w:after="0" w:line="394"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4208"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5130"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511" w:y="81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722" w:x="4163" w:y="852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OHU00</w:t>
      </w:r>
    </w:p>
    <w:p>
      <w:pPr>
        <w:pStyle w:val="Normal"/>
        <w:framePr w:w="990" w:x="1440" w:y="85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航油管线</w:t>
      </w:r>
    </w:p>
    <w:p>
      <w:pPr>
        <w:pStyle w:val="Normal"/>
        <w:framePr w:w="1170" w:x="1440" w:y="8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航油探测点</w:t>
      </w:r>
    </w:p>
    <w:p>
      <w:pPr>
        <w:pStyle w:val="Normal"/>
        <w:framePr w:w="1170" w:x="1440" w:y="8922"/>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航油窨井</w:t>
      </w:r>
    </w:p>
    <w:p>
      <w:pPr>
        <w:pStyle w:val="Normal"/>
        <w:framePr w:w="450" w:x="3512" w:y="8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8922"/>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89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892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892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892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892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OHU01</w:t>
      </w:r>
    </w:p>
    <w:p>
      <w:pPr>
        <w:pStyle w:val="Normal"/>
        <w:framePr w:w="722" w:x="4163" w:y="8922"/>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OHU02</w:t>
      </w:r>
    </w:p>
    <w:p>
      <w:pPr>
        <w:pStyle w:val="Normal"/>
        <w:framePr w:w="722" w:x="4163" w:y="892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OHU03</w:t>
      </w:r>
    </w:p>
    <w:p>
      <w:pPr>
        <w:pStyle w:val="Normal"/>
        <w:framePr w:w="722" w:x="4163" w:y="8922"/>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OHU04</w:t>
      </w:r>
    </w:p>
    <w:p>
      <w:pPr>
        <w:pStyle w:val="Normal"/>
        <w:framePr w:w="722" w:x="4163" w:y="892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OHU05</w:t>
      </w:r>
    </w:p>
    <w:p>
      <w:pPr>
        <w:pStyle w:val="Normal"/>
        <w:framePr w:w="722" w:x="4163" w:y="8922"/>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OHU06</w:t>
      </w:r>
    </w:p>
    <w:p>
      <w:pPr>
        <w:pStyle w:val="Normal"/>
        <w:framePr w:w="720" w:x="5864" w:y="891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89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532" w:x="5864" w:y="927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；线段：</w:t>
      </w:r>
      <w:r>
        <w:rPr>
          <w:rFonts w:ascii="HISRMI+ËÎÌå"/>
          <w:color w:val="000000"/>
          <w:spacing w:val="0"/>
          <w:sz w:val="18"/>
        </w:rPr>
        <w:t>2</w:t>
      </w:r>
    </w:p>
    <w:p>
      <w:pPr>
        <w:pStyle w:val="Normal"/>
        <w:framePr w:w="630" w:x="9093" w:y="92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96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航油变径</w:t>
      </w:r>
    </w:p>
    <w:p>
      <w:pPr>
        <w:pStyle w:val="Normal"/>
        <w:framePr w:w="1712" w:x="5864" w:y="962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96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962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9628"/>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9628"/>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99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航油非测区</w:t>
      </w:r>
    </w:p>
    <w:p>
      <w:pPr>
        <w:pStyle w:val="Normal"/>
        <w:framePr w:w="1170" w:x="1440" w:y="999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航油阀门</w:t>
      </w:r>
    </w:p>
    <w:p>
      <w:pPr>
        <w:pStyle w:val="Normal"/>
        <w:framePr w:w="1711" w:x="5864" w:y="998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4" w:y="1033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10338"/>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107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航油预留口</w:t>
      </w:r>
    </w:p>
    <w:p>
      <w:pPr>
        <w:pStyle w:val="Normal"/>
        <w:framePr w:w="3646" w:x="5864" w:y="110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11008"/>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11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航油封头</w:t>
      </w:r>
    </w:p>
    <w:p>
      <w:pPr>
        <w:pStyle w:val="Normal"/>
        <w:framePr w:w="450" w:x="3512" w:y="11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113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OHU14</w:t>
      </w:r>
    </w:p>
    <w:p>
      <w:pPr>
        <w:pStyle w:val="Normal"/>
        <w:framePr w:w="1170" w:x="9093" w:y="111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350" w:x="1440" w:y="115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航油辅助线</w:t>
      </w:r>
    </w:p>
    <w:p>
      <w:pPr>
        <w:pStyle w:val="Normal"/>
        <w:framePr w:w="1350" w:x="1440" w:y="11562"/>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航油辅助面</w:t>
      </w:r>
    </w:p>
    <w:p>
      <w:pPr>
        <w:pStyle w:val="Normal"/>
        <w:framePr w:w="1350" w:x="1440" w:y="11562"/>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成品油管线</w:t>
      </w:r>
    </w:p>
    <w:p>
      <w:pPr>
        <w:pStyle w:val="Normal"/>
        <w:framePr w:w="1350" w:x="1440" w:y="115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成品油探测点</w:t>
      </w:r>
    </w:p>
    <w:p>
      <w:pPr>
        <w:pStyle w:val="Normal"/>
        <w:framePr w:w="1350" w:x="1440" w:y="115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成品油窨井</w:t>
      </w:r>
    </w:p>
    <w:p>
      <w:pPr>
        <w:pStyle w:val="Normal"/>
        <w:framePr w:w="1350" w:x="1440" w:y="11562"/>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成品油变径</w:t>
      </w:r>
    </w:p>
    <w:p>
      <w:pPr>
        <w:pStyle w:val="Normal"/>
        <w:framePr w:w="1350" w:x="1440" w:y="1156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成品油非测区</w:t>
      </w:r>
    </w:p>
    <w:p>
      <w:pPr>
        <w:pStyle w:val="Normal"/>
        <w:framePr w:w="450" w:x="3512" w:y="115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11562"/>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2" w:y="1156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1156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1156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11562"/>
        <w:widowControl w:val="off"/>
        <w:autoSpaceDE w:val="off"/>
        <w:autoSpaceDN w:val="off"/>
        <w:spacing w:before="0" w:after="0" w:line="35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11562"/>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1155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OHU90</w:t>
      </w:r>
    </w:p>
    <w:p>
      <w:pPr>
        <w:pStyle w:val="Normal"/>
        <w:framePr w:w="722" w:x="4163" w:y="11557"/>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OHU95</w:t>
      </w:r>
    </w:p>
    <w:p>
      <w:pPr>
        <w:pStyle w:val="Normal"/>
        <w:framePr w:w="722" w:x="4163" w:y="11557"/>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OCU00</w:t>
      </w:r>
    </w:p>
    <w:p>
      <w:pPr>
        <w:pStyle w:val="Normal"/>
        <w:framePr w:w="722" w:x="4163" w:y="11557"/>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OCU01</w:t>
      </w:r>
    </w:p>
    <w:p>
      <w:pPr>
        <w:pStyle w:val="Normal"/>
        <w:framePr w:w="722" w:x="4163" w:y="11557"/>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OCU02</w:t>
      </w:r>
    </w:p>
    <w:p>
      <w:pPr>
        <w:pStyle w:val="Normal"/>
        <w:framePr w:w="722" w:x="4163" w:y="11557"/>
        <w:widowControl w:val="off"/>
        <w:autoSpaceDE w:val="off"/>
        <w:autoSpaceDN w:val="off"/>
        <w:spacing w:before="0" w:after="0" w:line="356" w:lineRule="exact"/>
        <w:ind w:left="0" w:right="0" w:first-line="0"/>
        <w:jc w:val="left"/>
        <w:rPr>
          <w:rFonts w:ascii="HISRMI+ËÎÌå"/>
          <w:color w:val="000000"/>
          <w:spacing w:val="0"/>
          <w:sz w:val="18"/>
        </w:rPr>
      </w:pPr>
      <w:r>
        <w:rPr>
          <w:rFonts w:ascii="HISRMI+ËÎÌå"/>
          <w:color w:val="000000"/>
          <w:spacing w:val="0"/>
          <w:sz w:val="18"/>
        </w:rPr>
        <w:t>OCU03</w:t>
      </w:r>
    </w:p>
    <w:p>
      <w:pPr>
        <w:pStyle w:val="Normal"/>
        <w:framePr w:w="722" w:x="4163" w:y="11557"/>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OCU04</w:t>
      </w:r>
    </w:p>
    <w:p>
      <w:pPr>
        <w:pStyle w:val="Normal"/>
        <w:framePr w:w="1892" w:x="5864" w:y="1155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11557"/>
        <w:widowControl w:val="off"/>
        <w:autoSpaceDE w:val="off"/>
        <w:autoSpaceDN w:val="off"/>
        <w:spacing w:before="0" w:after="0" w:line="367"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0" w:x="5864" w:y="1264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126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712" w:x="5864" w:y="1300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；线段：</w:t>
      </w:r>
      <w:r>
        <w:rPr>
          <w:rFonts w:ascii="HISRMI+ËÎÌå"/>
          <w:color w:val="000000"/>
          <w:spacing w:val="0"/>
          <w:sz w:val="18"/>
        </w:rPr>
        <w:t>2</w:t>
      </w:r>
    </w:p>
    <w:p>
      <w:pPr>
        <w:pStyle w:val="Normal"/>
        <w:framePr w:w="1712" w:x="5864" w:y="13002"/>
        <w:widowControl w:val="off"/>
        <w:autoSpaceDE w:val="off"/>
        <w:autoSpaceDN w:val="off"/>
        <w:spacing w:before="0" w:after="0" w:line="358"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712" w:x="5864" w:y="13002"/>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630" w:x="9093" w:y="130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170" w:x="9093" w:y="133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1336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7" style="position:absolute;margin-left:65.9pt;margin-top:134.2pt;z-index:-391;width:463.65pt;height:203.05pt;mso-position-horizontal:absolute;mso-position-horizontal-relative:page;mso-position-vertical:absolute;mso-position-vertical-relative:page" type="#_x0000_t75">
            <v:imageData xmlns:r="http://schemas.openxmlformats.org/officeDocument/2006/relationships" r:id="rId98"/>
          </v:shape>
        </w:pict>
      </w:r>
      <w:r>
        <w:rPr>
          <w:noProof w:val="on"/>
        </w:rPr>
        <w:pict>
          <v:shape xmlns:v="urn:schemas-microsoft-com:vml" id="_x000098" style="position:absolute;margin-left:65.9pt;margin-top:402.45pt;z-index:-395;width:463.65pt;height:297.75pt;mso-position-horizontal:absolute;mso-position-horizontal-relative:page;mso-position-vertical:absolute;mso-position-vertical-relative:page" type="#_x0000_t75">
            <v:imageData xmlns:r="http://schemas.openxmlformats.org/officeDocument/2006/relationships" r:id="rId9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2132"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42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3420" w:y="2251"/>
        <w:widowControl w:val="off"/>
        <w:autoSpaceDE w:val="off"/>
        <w:autoSpaceDN w:val="off"/>
        <w:spacing w:before="0" w:after="0" w:line="35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2251"/>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4163" w:y="2251"/>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OCU05</w:t>
      </w:r>
    </w:p>
    <w:p>
      <w:pPr>
        <w:pStyle w:val="Normal"/>
        <w:framePr w:w="722" w:x="4163" w:y="2251"/>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OCU06</w:t>
      </w:r>
    </w:p>
    <w:p>
      <w:pPr>
        <w:pStyle w:val="Normal"/>
        <w:framePr w:w="630" w:x="5130"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829"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9511" w:y="22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170" w:x="1440" w:y="26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成品油阀门</w:t>
      </w:r>
    </w:p>
    <w:p>
      <w:pPr>
        <w:pStyle w:val="Normal"/>
        <w:framePr w:w="3212" w:x="5864" w:y="259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1170" w:x="9093" w:y="25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350" w:x="1440" w:y="29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成品油预留口</w:t>
      </w:r>
    </w:p>
    <w:p>
      <w:pPr>
        <w:pStyle w:val="Normal"/>
        <w:framePr w:w="1350" w:x="1440" w:y="2976"/>
        <w:widowControl w:val="off"/>
        <w:autoSpaceDE w:val="off"/>
        <w:autoSpaceDN w:val="off"/>
        <w:spacing w:before="0" w:after="0" w:line="44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成品油封头</w:t>
      </w:r>
    </w:p>
    <w:p>
      <w:pPr>
        <w:pStyle w:val="Normal"/>
        <w:framePr w:w="450" w:x="3512" w:y="29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864" w:y="297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9093" w:y="29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2976"/>
        <w:widowControl w:val="off"/>
        <w:autoSpaceDE w:val="off"/>
        <w:autoSpaceDN w:val="off"/>
        <w:spacing w:before="0" w:after="0" w:line="43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3646" w:x="5864" w:y="32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3293"/>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450" w:x="3512" w:y="34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34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OCU14</w:t>
      </w:r>
    </w:p>
    <w:p>
      <w:pPr>
        <w:pStyle w:val="Normal"/>
        <w:framePr w:w="722" w:x="4163" w:y="3439"/>
        <w:widowControl w:val="off"/>
        <w:autoSpaceDE w:val="off"/>
        <w:autoSpaceDN w:val="off"/>
        <w:spacing w:before="0" w:after="0" w:line="406" w:lineRule="exact"/>
        <w:ind w:left="0" w:right="0" w:first-line="0"/>
        <w:jc w:val="left"/>
        <w:rPr>
          <w:rFonts w:ascii="HISRMI+ËÎÌå"/>
          <w:color w:val="000000"/>
          <w:spacing w:val="0"/>
          <w:sz w:val="18"/>
        </w:rPr>
      </w:pPr>
      <w:r>
        <w:rPr>
          <w:rFonts w:ascii="HISRMI+ËÎÌå"/>
          <w:color w:val="000000"/>
          <w:spacing w:val="0"/>
          <w:sz w:val="18"/>
        </w:rPr>
        <w:t>OCU90</w:t>
      </w:r>
    </w:p>
    <w:p>
      <w:pPr>
        <w:pStyle w:val="Normal"/>
        <w:framePr w:w="1350" w:x="1440"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成品油辅助线</w:t>
      </w:r>
    </w:p>
    <w:p>
      <w:pPr>
        <w:pStyle w:val="Normal"/>
        <w:framePr w:w="1350" w:x="1440" w:y="3852"/>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成品油辅助面</w:t>
      </w:r>
    </w:p>
    <w:p>
      <w:pPr>
        <w:pStyle w:val="Normal"/>
        <w:framePr w:w="1350" w:x="1440" w:y="3852"/>
        <w:widowControl w:val="off"/>
        <w:autoSpaceDE w:val="off"/>
        <w:autoSpaceDN w:val="off"/>
        <w:spacing w:before="0" w:after="0" w:line="3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原油管线</w:t>
      </w:r>
    </w:p>
    <w:p>
      <w:pPr>
        <w:pStyle w:val="Normal"/>
        <w:framePr w:w="450" w:x="3512"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3852"/>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450" w:x="3512" w:y="3852"/>
        <w:widowControl w:val="off"/>
        <w:autoSpaceDE w:val="off"/>
        <w:autoSpaceDN w:val="off"/>
        <w:spacing w:before="0" w:after="0" w:line="37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3852"/>
        <w:widowControl w:val="off"/>
        <w:autoSpaceDE w:val="off"/>
        <w:autoSpaceDN w:val="off"/>
        <w:spacing w:before="0" w:after="0" w:line="37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852"/>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852"/>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852"/>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852"/>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512" w:y="3852"/>
        <w:widowControl w:val="off"/>
        <w:autoSpaceDE w:val="off"/>
        <w:autoSpaceDN w:val="off"/>
        <w:spacing w:before="0" w:after="0" w:line="36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892" w:x="5864" w:y="384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3845"/>
        <w:widowControl w:val="off"/>
        <w:autoSpaceDE w:val="off"/>
        <w:autoSpaceDN w:val="off"/>
        <w:spacing w:before="0" w:after="0" w:line="37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722" w:x="4163" w:y="424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OCU95</w:t>
      </w:r>
    </w:p>
    <w:p>
      <w:pPr>
        <w:pStyle w:val="Normal"/>
        <w:framePr w:w="722" w:x="4163" w:y="4246"/>
        <w:widowControl w:val="off"/>
        <w:autoSpaceDE w:val="off"/>
        <w:autoSpaceDN w:val="off"/>
        <w:spacing w:before="0" w:after="0" w:line="374" w:lineRule="exact"/>
        <w:ind w:left="0" w:right="0" w:first-line="0"/>
        <w:jc w:val="left"/>
        <w:rPr>
          <w:rFonts w:ascii="HISRMI+ËÎÌå"/>
          <w:color w:val="000000"/>
          <w:spacing w:val="0"/>
          <w:sz w:val="18"/>
        </w:rPr>
      </w:pPr>
      <w:r>
        <w:rPr>
          <w:rFonts w:ascii="HISRMI+ËÎÌå"/>
          <w:color w:val="000000"/>
          <w:spacing w:val="0"/>
          <w:sz w:val="18"/>
        </w:rPr>
        <w:t>OYU00</w:t>
      </w:r>
    </w:p>
    <w:p>
      <w:pPr>
        <w:pStyle w:val="Normal"/>
        <w:framePr w:w="722" w:x="4163" w:y="4246"/>
        <w:widowControl w:val="off"/>
        <w:autoSpaceDE w:val="off"/>
        <w:autoSpaceDN w:val="off"/>
        <w:spacing w:before="0" w:after="0" w:line="377" w:lineRule="exact"/>
        <w:ind w:left="0" w:right="0" w:first-line="0"/>
        <w:jc w:val="left"/>
        <w:rPr>
          <w:rFonts w:ascii="HISRMI+ËÎÌå"/>
          <w:color w:val="000000"/>
          <w:spacing w:val="0"/>
          <w:sz w:val="18"/>
        </w:rPr>
      </w:pPr>
      <w:r>
        <w:rPr>
          <w:rFonts w:ascii="HISRMI+ËÎÌå"/>
          <w:color w:val="000000"/>
          <w:spacing w:val="0"/>
          <w:sz w:val="18"/>
        </w:rPr>
        <w:t>OYU01</w:t>
      </w:r>
    </w:p>
    <w:p>
      <w:pPr>
        <w:pStyle w:val="Normal"/>
        <w:framePr w:w="722" w:x="4163" w:y="4246"/>
        <w:widowControl w:val="off"/>
        <w:autoSpaceDE w:val="off"/>
        <w:autoSpaceDN w:val="off"/>
        <w:spacing w:before="0" w:after="0" w:line="372" w:lineRule="exact"/>
        <w:ind w:left="0" w:right="0" w:first-line="0"/>
        <w:jc w:val="left"/>
        <w:rPr>
          <w:rFonts w:ascii="HISRMI+ËÎÌå"/>
          <w:color w:val="000000"/>
          <w:spacing w:val="0"/>
          <w:sz w:val="18"/>
        </w:rPr>
      </w:pPr>
      <w:r>
        <w:rPr>
          <w:rFonts w:ascii="HISRMI+ËÎÌå"/>
          <w:color w:val="000000"/>
          <w:spacing w:val="0"/>
          <w:sz w:val="18"/>
        </w:rPr>
        <w:t>OYU02</w:t>
      </w:r>
    </w:p>
    <w:p>
      <w:pPr>
        <w:pStyle w:val="Normal"/>
        <w:framePr w:w="722" w:x="4163" w:y="4246"/>
        <w:widowControl w:val="off"/>
        <w:autoSpaceDE w:val="off"/>
        <w:autoSpaceDN w:val="off"/>
        <w:spacing w:before="0" w:after="0" w:line="370" w:lineRule="exact"/>
        <w:ind w:left="0" w:right="0" w:first-line="0"/>
        <w:jc w:val="left"/>
        <w:rPr>
          <w:rFonts w:ascii="HISRMI+ËÎÌå"/>
          <w:color w:val="000000"/>
          <w:spacing w:val="0"/>
          <w:sz w:val="18"/>
        </w:rPr>
      </w:pPr>
      <w:r>
        <w:rPr>
          <w:rFonts w:ascii="HISRMI+ËÎÌå"/>
          <w:color w:val="000000"/>
          <w:spacing w:val="0"/>
          <w:sz w:val="18"/>
        </w:rPr>
        <w:t>OYU03</w:t>
      </w:r>
    </w:p>
    <w:p>
      <w:pPr>
        <w:pStyle w:val="Normal"/>
        <w:framePr w:w="722" w:x="4163" w:y="4246"/>
        <w:widowControl w:val="off"/>
        <w:autoSpaceDE w:val="off"/>
        <w:autoSpaceDN w:val="off"/>
        <w:spacing w:before="0" w:after="0" w:line="372" w:lineRule="exact"/>
        <w:ind w:left="0" w:right="0" w:first-line="0"/>
        <w:jc w:val="left"/>
        <w:rPr>
          <w:rFonts w:ascii="HISRMI+ËÎÌå"/>
          <w:color w:val="000000"/>
          <w:spacing w:val="0"/>
          <w:sz w:val="18"/>
        </w:rPr>
      </w:pPr>
      <w:r>
        <w:rPr>
          <w:rFonts w:ascii="HISRMI+ËÎÌå"/>
          <w:color w:val="000000"/>
          <w:spacing w:val="0"/>
          <w:sz w:val="18"/>
        </w:rPr>
        <w:t>OYU04</w:t>
      </w:r>
    </w:p>
    <w:p>
      <w:pPr>
        <w:pStyle w:val="Normal"/>
        <w:framePr w:w="722" w:x="4163" w:y="4246"/>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OYU05</w:t>
      </w:r>
    </w:p>
    <w:p>
      <w:pPr>
        <w:pStyle w:val="Normal"/>
        <w:framePr w:w="722" w:x="4163" w:y="4246"/>
        <w:widowControl w:val="off"/>
        <w:autoSpaceDE w:val="off"/>
        <w:autoSpaceDN w:val="off"/>
        <w:spacing w:before="0" w:after="0" w:line="360" w:lineRule="exact"/>
        <w:ind w:left="0" w:right="0" w:first-line="0"/>
        <w:jc w:val="left"/>
        <w:rPr>
          <w:rFonts w:ascii="HISRMI+ËÎÌå"/>
          <w:color w:val="000000"/>
          <w:spacing w:val="0"/>
          <w:sz w:val="18"/>
        </w:rPr>
      </w:pPr>
      <w:r>
        <w:rPr>
          <w:rFonts w:ascii="HISRMI+ËÎÌå"/>
          <w:color w:val="000000"/>
          <w:spacing w:val="0"/>
          <w:sz w:val="18"/>
        </w:rPr>
        <w:t>OYU06</w:t>
      </w:r>
    </w:p>
    <w:p>
      <w:pPr>
        <w:pStyle w:val="Normal"/>
        <w:framePr w:w="1170" w:x="1440" w:y="49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原油探测点</w:t>
      </w:r>
    </w:p>
    <w:p>
      <w:pPr>
        <w:pStyle w:val="Normal"/>
        <w:framePr w:w="1170" w:x="1440" w:y="4973"/>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原油窨井</w:t>
      </w:r>
    </w:p>
    <w:p>
      <w:pPr>
        <w:pStyle w:val="Normal"/>
        <w:framePr w:w="720" w:x="5864" w:y="496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9093" w:y="49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532" w:x="5864" w:y="533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；线段：</w:t>
      </w:r>
      <w:r>
        <w:rPr>
          <w:rFonts w:ascii="HISRMI+ËÎÌå"/>
          <w:color w:val="000000"/>
          <w:spacing w:val="0"/>
          <w:sz w:val="18"/>
        </w:rPr>
        <w:t>2</w:t>
      </w:r>
    </w:p>
    <w:p>
      <w:pPr>
        <w:pStyle w:val="Normal"/>
        <w:framePr w:w="630" w:x="9093" w:y="5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990" w:x="1440" w:y="57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原油变径</w:t>
      </w:r>
    </w:p>
    <w:p>
      <w:pPr>
        <w:pStyle w:val="Normal"/>
        <w:framePr w:w="1712" w:x="5864" w:y="571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1170" w:x="9093" w:y="57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710"/>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9093" w:y="5710"/>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下方圆圆心</w:t>
      </w:r>
    </w:p>
    <w:p>
      <w:pPr>
        <w:pStyle w:val="Normal"/>
        <w:framePr w:w="1170" w:x="9093" w:y="5710"/>
        <w:widowControl w:val="off"/>
        <w:autoSpaceDE w:val="off"/>
        <w:autoSpaceDN w:val="off"/>
        <w:spacing w:before="0" w:after="0" w:line="36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1440" w:y="60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原油非测区</w:t>
      </w:r>
    </w:p>
    <w:p>
      <w:pPr>
        <w:pStyle w:val="Normal"/>
        <w:framePr w:w="1170" w:x="1440" w:y="6087"/>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原油阀门</w:t>
      </w:r>
    </w:p>
    <w:p>
      <w:pPr>
        <w:pStyle w:val="Normal"/>
        <w:framePr w:w="1711" w:x="5864" w:y="6080"/>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3212" w:x="5864" w:y="643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；横线段：</w:t>
      </w:r>
      <w:r>
        <w:rPr>
          <w:rFonts w:ascii="HISRMI+ËÎÌå"/>
          <w:color w:val="000000"/>
          <w:spacing w:val="0"/>
          <w:sz w:val="18"/>
        </w:rPr>
        <w:t>1.6</w:t>
      </w:r>
      <w:r>
        <w:rPr>
          <w:rFonts w:ascii="DTCBFD+ËÎÌå" w:hAnsi="DTCBFD+ËÎÌå" w:cs="DTCBFD+ËÎÌå"/>
          <w:color w:val="000000"/>
          <w:spacing w:val="0"/>
          <w:sz w:val="18"/>
        </w:rPr>
        <w:t>；竖线段：</w:t>
      </w:r>
      <w:r>
        <w:rPr>
          <w:rFonts w:ascii="HISRMI+ËÎÌå"/>
          <w:color w:val="000000"/>
          <w:spacing w:val="0"/>
          <w:sz w:val="18"/>
        </w:rPr>
        <w:t>1.6</w:t>
      </w:r>
    </w:p>
    <w:p>
      <w:pPr>
        <w:pStyle w:val="Normal"/>
        <w:framePr w:w="3212" w:x="5864" w:y="6435"/>
        <w:widowControl w:val="off"/>
        <w:autoSpaceDE w:val="off"/>
        <w:autoSpaceDN w:val="off"/>
        <w:spacing w:before="0" w:after="0" w:line="362"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1170" w:x="1440" w:y="68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原油预留口</w:t>
      </w:r>
    </w:p>
    <w:p>
      <w:pPr>
        <w:pStyle w:val="Normal"/>
        <w:framePr w:w="3646" w:x="5864" w:y="71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；两端竖线段：</w:t>
      </w:r>
    </w:p>
    <w:p>
      <w:pPr>
        <w:pStyle w:val="Normal"/>
        <w:framePr w:w="3646" w:x="5864" w:y="7105"/>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990" w:x="1440" w:y="7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原油封头</w:t>
      </w:r>
    </w:p>
    <w:p>
      <w:pPr>
        <w:pStyle w:val="Normal"/>
        <w:framePr w:w="450" w:x="3512" w:y="7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4163" w:y="725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OYU14</w:t>
      </w:r>
    </w:p>
    <w:p>
      <w:pPr>
        <w:pStyle w:val="Normal"/>
        <w:framePr w:w="722" w:x="4163" w:y="7251"/>
        <w:widowControl w:val="off"/>
        <w:autoSpaceDE w:val="off"/>
        <w:autoSpaceDN w:val="off"/>
        <w:spacing w:before="0" w:after="0" w:line="396" w:lineRule="exact"/>
        <w:ind w:left="0" w:right="0" w:first-line="0"/>
        <w:jc w:val="left"/>
        <w:rPr>
          <w:rFonts w:ascii="HISRMI+ËÎÌå"/>
          <w:color w:val="000000"/>
          <w:spacing w:val="0"/>
          <w:sz w:val="18"/>
        </w:rPr>
      </w:pPr>
      <w:r>
        <w:rPr>
          <w:rFonts w:ascii="HISRMI+ËÎÌå"/>
          <w:color w:val="000000"/>
          <w:spacing w:val="0"/>
          <w:sz w:val="18"/>
        </w:rPr>
        <w:t>OYU90</w:t>
      </w:r>
    </w:p>
    <w:p>
      <w:pPr>
        <w:pStyle w:val="Normal"/>
        <w:framePr w:w="722" w:x="4163" w:y="7251"/>
        <w:widowControl w:val="off"/>
        <w:autoSpaceDE w:val="off"/>
        <w:autoSpaceDN w:val="off"/>
        <w:spacing w:before="0" w:after="0" w:line="391" w:lineRule="exact"/>
        <w:ind w:left="0" w:right="0" w:first-line="0"/>
        <w:jc w:val="left"/>
        <w:rPr>
          <w:rFonts w:ascii="HISRMI+ËÎÌå"/>
          <w:color w:val="000000"/>
          <w:spacing w:val="0"/>
          <w:sz w:val="18"/>
        </w:rPr>
      </w:pPr>
      <w:r>
        <w:rPr>
          <w:rFonts w:ascii="HISRMI+ËÎÌå"/>
          <w:color w:val="000000"/>
          <w:spacing w:val="0"/>
          <w:sz w:val="18"/>
        </w:rPr>
        <w:t>OYU95</w:t>
      </w:r>
    </w:p>
    <w:p>
      <w:pPr>
        <w:pStyle w:val="Normal"/>
        <w:framePr w:w="1170" w:x="9093" w:y="72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170" w:x="1440" w:y="76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原油辅助线</w:t>
      </w:r>
    </w:p>
    <w:p>
      <w:pPr>
        <w:pStyle w:val="Normal"/>
        <w:framePr w:w="1170" w:x="1440" w:y="765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原油辅助面</w:t>
      </w:r>
    </w:p>
    <w:p>
      <w:pPr>
        <w:pStyle w:val="Normal"/>
        <w:framePr w:w="450" w:x="3512" w:y="76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512" w:y="7652"/>
        <w:widowControl w:val="off"/>
        <w:autoSpaceDE w:val="off"/>
        <w:autoSpaceDN w:val="off"/>
        <w:spacing w:before="0" w:after="0" w:line="36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1892" w:x="5864" w:y="764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864" w:y="7647"/>
        <w:widowControl w:val="off"/>
        <w:autoSpaceDE w:val="off"/>
        <w:autoSpaceDN w:val="off"/>
        <w:spacing w:before="0" w:after="0" w:line="36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843" w:x="1440" w:y="87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E.4.9</w:t>
      </w:r>
    </w:p>
    <w:p>
      <w:pPr>
        <w:pStyle w:val="Normal"/>
        <w:framePr w:w="1155" w:x="2177" w:y="872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综合管沟</w:t>
      </w:r>
    </w:p>
    <w:p>
      <w:pPr>
        <w:pStyle w:val="Normal"/>
        <w:framePr w:w="6465" w:x="3144" w:y="923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630" w:x="1889" w:y="9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2972" w:y="9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类型</w:t>
      </w:r>
    </w:p>
    <w:p>
      <w:pPr>
        <w:pStyle w:val="Normal"/>
        <w:framePr w:w="630" w:x="2972" w:y="9680"/>
        <w:widowControl w:val="off"/>
        <w:autoSpaceDE w:val="off"/>
        <w:autoSpaceDN w:val="off"/>
        <w:spacing w:before="0" w:after="0" w:line="35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3699" w:y="9680"/>
        <w:widowControl w:val="off"/>
        <w:autoSpaceDE w:val="off"/>
        <w:autoSpaceDN w:val="off"/>
        <w:spacing w:before="0" w:after="0" w:line="180" w:lineRule="exact"/>
        <w:ind w:left="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722" w:x="3699" w:y="9680"/>
        <w:widowControl w:val="off"/>
        <w:autoSpaceDE w:val="off"/>
        <w:autoSpaceDN w:val="off"/>
        <w:spacing w:before="0" w:after="0" w:line="353" w:lineRule="exact"/>
        <w:ind w:left="0" w:right="0" w:first-line="0"/>
        <w:jc w:val="left"/>
        <w:rPr>
          <w:rFonts w:ascii="HISRMI+ËÎÌå"/>
          <w:color w:val="000000"/>
          <w:spacing w:val="0"/>
          <w:sz w:val="18"/>
        </w:rPr>
      </w:pPr>
      <w:r>
        <w:rPr>
          <w:rFonts w:ascii="HISRMI+ËÎÌå"/>
          <w:color w:val="000000"/>
          <w:spacing w:val="0"/>
          <w:sz w:val="18"/>
        </w:rPr>
        <w:t>ZPU00</w:t>
      </w:r>
    </w:p>
    <w:p>
      <w:pPr>
        <w:pStyle w:val="Normal"/>
        <w:framePr w:w="722" w:x="3699" w:y="9680"/>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ZPU01</w:t>
      </w:r>
    </w:p>
    <w:p>
      <w:pPr>
        <w:pStyle w:val="Normal"/>
        <w:framePr w:w="722" w:x="3699" w:y="968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ZPU02</w:t>
      </w:r>
    </w:p>
    <w:p>
      <w:pPr>
        <w:pStyle w:val="Normal"/>
        <w:framePr w:w="722" w:x="3699" w:y="9680"/>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ZPU04</w:t>
      </w:r>
    </w:p>
    <w:p>
      <w:pPr>
        <w:pStyle w:val="Normal"/>
        <w:framePr w:w="722" w:x="3699" w:y="9680"/>
        <w:widowControl w:val="off"/>
        <w:autoSpaceDE w:val="off"/>
        <w:autoSpaceDN w:val="off"/>
        <w:spacing w:before="0" w:after="0" w:line="350" w:lineRule="exact"/>
        <w:ind w:left="0" w:right="0" w:first-line="0"/>
        <w:jc w:val="left"/>
        <w:rPr>
          <w:rFonts w:ascii="HISRMI+ËÎÌå"/>
          <w:color w:val="000000"/>
          <w:spacing w:val="0"/>
          <w:sz w:val="18"/>
        </w:rPr>
      </w:pPr>
      <w:r>
        <w:rPr>
          <w:rFonts w:ascii="HISRMI+ËÎÌå"/>
          <w:color w:val="000000"/>
          <w:spacing w:val="0"/>
          <w:sz w:val="18"/>
        </w:rPr>
        <w:t>ZPU90</w:t>
      </w:r>
    </w:p>
    <w:p>
      <w:pPr>
        <w:pStyle w:val="Normal"/>
        <w:framePr w:w="722" w:x="3699" w:y="9680"/>
        <w:widowControl w:val="off"/>
        <w:autoSpaceDE w:val="off"/>
        <w:autoSpaceDN w:val="off"/>
        <w:spacing w:before="0" w:after="0" w:line="362" w:lineRule="exact"/>
        <w:ind w:left="0" w:right="0" w:first-line="0"/>
        <w:jc w:val="left"/>
        <w:rPr>
          <w:rFonts w:ascii="HISRMI+ËÎÌå"/>
          <w:color w:val="000000"/>
          <w:spacing w:val="0"/>
          <w:sz w:val="18"/>
        </w:rPr>
      </w:pPr>
      <w:r>
        <w:rPr>
          <w:rFonts w:ascii="HISRMI+ËÎÌå"/>
          <w:color w:val="000000"/>
          <w:spacing w:val="0"/>
          <w:sz w:val="18"/>
        </w:rPr>
        <w:t>ZPU95</w:t>
      </w:r>
    </w:p>
    <w:p>
      <w:pPr>
        <w:pStyle w:val="Normal"/>
        <w:framePr w:w="630" w:x="4595" w:y="9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3" w:x="6147" w:y="9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8617" w:y="96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350" w:x="1440" w:y="1003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综合管沟管线</w:t>
      </w:r>
    </w:p>
    <w:p>
      <w:pPr>
        <w:pStyle w:val="Normal"/>
        <w:framePr w:w="1530" w:x="1440" w:y="103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综合管沟探测点</w:t>
      </w:r>
    </w:p>
    <w:p>
      <w:pPr>
        <w:pStyle w:val="Normal"/>
        <w:framePr w:w="1530" w:x="1440" w:y="1039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综合管沟窨井</w:t>
      </w:r>
    </w:p>
    <w:p>
      <w:pPr>
        <w:pStyle w:val="Normal"/>
        <w:framePr w:w="450" w:x="3063" w:y="103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0" w:x="5307" w:y="1038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630" w:x="8286" w:y="103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0" w:x="3063" w:y="107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384" w:x="5307" w:y="1074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；横线：</w:t>
      </w:r>
      <w:r>
        <w:rPr>
          <w:rFonts w:ascii="HISRMI+ËÎÌå"/>
          <w:color w:val="000000"/>
          <w:spacing w:val="0"/>
          <w:sz w:val="18"/>
        </w:rPr>
        <w:t>2</w:t>
      </w:r>
      <w:r>
        <w:rPr>
          <w:rFonts w:ascii="DTCBFD+ËÎÌå" w:hAnsi="DTCBFD+ËÎÌå" w:cs="DTCBFD+ËÎÌå"/>
          <w:color w:val="000000"/>
          <w:spacing w:val="0"/>
          <w:sz w:val="18"/>
        </w:rPr>
        <w:t>；竖线：</w:t>
      </w:r>
      <w:r>
        <w:rPr>
          <w:rFonts w:ascii="HISRMI+ËÎÌå"/>
          <w:color w:val="000000"/>
          <w:spacing w:val="0"/>
          <w:sz w:val="18"/>
        </w:rPr>
        <w:t>1</w:t>
      </w:r>
    </w:p>
    <w:p>
      <w:pPr>
        <w:pStyle w:val="Normal"/>
        <w:framePr w:w="2384" w:x="5307" w:y="10744"/>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630" w:x="8286" w:y="107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1530" w:x="1440" w:y="111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综合管沟非测区</w:t>
      </w:r>
    </w:p>
    <w:p>
      <w:pPr>
        <w:pStyle w:val="Normal"/>
        <w:framePr w:w="1530" w:x="1440" w:y="11106"/>
        <w:widowControl w:val="off"/>
        <w:autoSpaceDE w:val="off"/>
        <w:autoSpaceDN w:val="off"/>
        <w:spacing w:before="0" w:after="0" w:line="35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综合管沟辅助线</w:t>
      </w:r>
    </w:p>
    <w:p>
      <w:pPr>
        <w:pStyle w:val="Normal"/>
        <w:framePr w:w="1530" w:x="1440" w:y="11106"/>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综合管沟辅助面</w:t>
      </w:r>
    </w:p>
    <w:p>
      <w:pPr>
        <w:pStyle w:val="Normal"/>
        <w:framePr w:w="450" w:x="3063" w:y="111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170" w:x="8286" w:y="110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450" w:x="3063" w:y="114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892" w:x="5307" w:y="1145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307" w:y="11456"/>
        <w:widowControl w:val="off"/>
        <w:autoSpaceDE w:val="off"/>
        <w:autoSpaceDN w:val="off"/>
        <w:spacing w:before="0" w:after="0" w:line="355"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450" w:x="3063" w:y="118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949" w:x="1440" w:y="126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E.4.10</w:t>
      </w:r>
    </w:p>
    <w:p>
      <w:pPr>
        <w:pStyle w:val="Normal"/>
        <w:framePr w:w="1155" w:x="2283" w:y="1266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垃圾真空</w:t>
      </w:r>
    </w:p>
    <w:p>
      <w:pPr>
        <w:pStyle w:val="Normal"/>
        <w:framePr w:w="6465" w:x="3144" w:y="131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450" w:x="3334" w:y="135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w:t>
      </w:r>
    </w:p>
    <w:p>
      <w:pPr>
        <w:pStyle w:val="Normal"/>
        <w:framePr w:w="450" w:x="3334" w:y="13595"/>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型</w:t>
      </w:r>
    </w:p>
    <w:p>
      <w:pPr>
        <w:pStyle w:val="Normal"/>
        <w:framePr w:w="630" w:x="2057" w:y="1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954" w:y="1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4806" w:y="1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1712" w:x="6359" w:y="1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810" w:x="8826" w:y="137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350" w:x="1440" w:y="141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垃圾真空管线</w:t>
      </w:r>
    </w:p>
    <w:p>
      <w:pPr>
        <w:pStyle w:val="Normal"/>
        <w:framePr w:w="450" w:x="3334" w:y="141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722" w:x="3908" w:y="1415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TPU00</w:t>
      </w:r>
    </w:p>
    <w:p>
      <w:pPr>
        <w:pStyle w:val="Normal"/>
        <w:framePr w:w="722" w:x="3908" w:y="14152"/>
        <w:widowControl w:val="off"/>
        <w:autoSpaceDE w:val="off"/>
        <w:autoSpaceDN w:val="off"/>
        <w:spacing w:before="0" w:after="0" w:line="355" w:lineRule="exact"/>
        <w:ind w:left="0" w:right="0" w:first-line="0"/>
        <w:jc w:val="left"/>
        <w:rPr>
          <w:rFonts w:ascii="HISRMI+ËÎÌå"/>
          <w:color w:val="000000"/>
          <w:spacing w:val="0"/>
          <w:sz w:val="18"/>
        </w:rPr>
      </w:pPr>
      <w:r>
        <w:rPr>
          <w:rFonts w:ascii="HISRMI+ËÎÌå"/>
          <w:color w:val="000000"/>
          <w:spacing w:val="0"/>
          <w:sz w:val="18"/>
        </w:rPr>
        <w:t>TPU01</w:t>
      </w:r>
    </w:p>
    <w:p>
      <w:pPr>
        <w:pStyle w:val="Normal"/>
        <w:framePr w:w="722" w:x="3908" w:y="14152"/>
        <w:widowControl w:val="off"/>
        <w:autoSpaceDE w:val="off"/>
        <w:autoSpaceDN w:val="off"/>
        <w:spacing w:before="0" w:after="0" w:line="358" w:lineRule="exact"/>
        <w:ind w:left="0" w:right="0" w:first-line="0"/>
        <w:jc w:val="left"/>
        <w:rPr>
          <w:rFonts w:ascii="HISRMI+ËÎÌå"/>
          <w:color w:val="000000"/>
          <w:spacing w:val="0"/>
          <w:sz w:val="18"/>
        </w:rPr>
      </w:pPr>
      <w:r>
        <w:rPr>
          <w:rFonts w:ascii="HISRMI+ËÎÌå"/>
          <w:color w:val="000000"/>
          <w:spacing w:val="0"/>
          <w:sz w:val="18"/>
        </w:rPr>
        <w:t>TPU02</w:t>
      </w:r>
    </w:p>
    <w:p>
      <w:pPr>
        <w:pStyle w:val="Normal"/>
        <w:framePr w:w="1530" w:x="1440" w:y="145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垃圾真空探测点</w:t>
      </w:r>
    </w:p>
    <w:p>
      <w:pPr>
        <w:pStyle w:val="Normal"/>
        <w:framePr w:w="1530" w:x="1440" w:y="14531"/>
        <w:widowControl w:val="off"/>
        <w:autoSpaceDE w:val="off"/>
        <w:autoSpaceDN w:val="off"/>
        <w:spacing w:before="0" w:after="0" w:line="34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垃圾真空窨井</w:t>
      </w:r>
    </w:p>
    <w:p>
      <w:pPr>
        <w:pStyle w:val="Normal"/>
        <w:framePr w:w="450" w:x="3334" w:y="145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334" w:y="14507"/>
        <w:widowControl w:val="off"/>
        <w:autoSpaceDE w:val="off"/>
        <w:autoSpaceDN w:val="off"/>
        <w:spacing w:before="0" w:after="0" w:line="3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2798" w:x="5519" w:y="1450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p>
    <w:p>
      <w:pPr>
        <w:pStyle w:val="Normal"/>
        <w:framePr w:w="2798" w:x="5519" w:y="14503"/>
        <w:widowControl w:val="off"/>
        <w:autoSpaceDE w:val="off"/>
        <w:autoSpaceDN w:val="off"/>
        <w:spacing w:before="0" w:after="0" w:line="341"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；小圆弧：</w:t>
      </w:r>
      <w:r>
        <w:rPr>
          <w:rFonts w:ascii="HISRMI+ËÎÌå"/>
          <w:color w:val="000000"/>
          <w:spacing w:val="0"/>
          <w:sz w:val="18"/>
        </w:rPr>
        <w:t>1</w:t>
      </w:r>
      <w:r>
        <w:rPr>
          <w:rFonts w:ascii="DTCBFD+ËÎÌå" w:hAnsi="DTCBFD+ËÎÌå" w:cs="DTCBFD+ËÎÌå"/>
          <w:color w:val="000000"/>
          <w:spacing w:val="0"/>
          <w:sz w:val="18"/>
        </w:rPr>
        <w:t>，角度：</w:t>
      </w:r>
      <w:r>
        <w:rPr>
          <w:rFonts w:ascii="HISRMI+ËÎÌå"/>
          <w:color w:val="000000"/>
          <w:spacing w:val="0"/>
          <w:sz w:val="18"/>
        </w:rPr>
        <w:t>180</w:t>
      </w:r>
    </w:p>
    <w:p>
      <w:pPr>
        <w:pStyle w:val="Normal"/>
        <w:framePr w:w="630" w:x="8495" w:y="1450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630" w:x="8495" w:y="148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圆心</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9" style="position:absolute;margin-left:65.9pt;margin-top:108.65pt;z-index:-399;width:463.65pt;height:306.25pt;mso-position-horizontal:absolute;mso-position-horizontal-relative:page;mso-position-vertical:absolute;mso-position-vertical-relative:page" type="#_x0000_t75">
            <v:imageData xmlns:r="http://schemas.openxmlformats.org/officeDocument/2006/relationships" r:id="rId100"/>
          </v:shape>
        </w:pict>
      </w:r>
      <w:r>
        <w:rPr>
          <w:noProof w:val="on"/>
        </w:rPr>
        <w:pict>
          <v:shape xmlns:v="urn:schemas-microsoft-com:vml" id="_x0000100" style="position:absolute;margin-left:65.9pt;margin-top:480pt;z-index:-403;width:414.7pt;height:125.05pt;mso-position-horizontal:absolute;mso-position-horizontal-relative:page;mso-position-vertical:absolute;mso-position-vertical-relative:page" type="#_x0000_t75">
            <v:imageData xmlns:r="http://schemas.openxmlformats.org/officeDocument/2006/relationships" r:id="rId101"/>
          </v:shape>
        </w:pict>
      </w:r>
      <w:r>
        <w:rPr>
          <w:noProof w:val="on"/>
        </w:rPr>
        <w:pict>
          <v:shape xmlns:v="urn:schemas-microsoft-com:vml" id="_x0000101" style="position:absolute;margin-left:65.9pt;margin-top:676.95pt;z-index:-407;width:425.1pt;height:78.95pt;mso-position-horizontal:absolute;mso-position-horizontal-relative:page;mso-position-vertical:absolute;mso-position-vertical-relative:page" type="#_x0000_t75">
            <v:imageData xmlns:r="http://schemas.openxmlformats.org/officeDocument/2006/relationships" r:id="rId10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465" w:x="3144"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E.4</w:t>
      </w:r>
      <w:r>
        <w:rPr>
          <w:rFonts w:ascii="IWSQUL+ºÚÌå" w:hAnsi="IWSQUL+ºÚÌå" w:cs="IWSQUL+ºÚÌå"/>
          <w:color w:val="000000"/>
          <w:spacing w:val="0"/>
          <w:sz w:val="21"/>
        </w:rPr>
        <w:t>广州市地下管线及其附属物分类代码和符号表</w:t>
      </w:r>
      <w:r>
        <w:rPr>
          <w:rFonts w:ascii="DTCBFD+ËÎÌå" w:hAnsi="DTCBFD+ËÎÌå" w:cs="DTCBFD+ËÎÌå"/>
          <w:color w:val="000000"/>
          <w:spacing w:val="0"/>
          <w:sz w:val="21"/>
        </w:rPr>
        <w:t>（续）</w:t>
      </w:r>
    </w:p>
    <w:p>
      <w:pPr>
        <w:pStyle w:val="Normal"/>
        <w:framePr w:w="450" w:x="3334" w:y="22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w:t>
      </w:r>
    </w:p>
    <w:p>
      <w:pPr>
        <w:pStyle w:val="Normal"/>
        <w:framePr w:w="450" w:x="3334" w:y="2227"/>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型</w:t>
      </w:r>
    </w:p>
    <w:p>
      <w:pPr>
        <w:pStyle w:val="Normal"/>
        <w:framePr w:w="630" w:x="2057"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名称</w:t>
      </w:r>
    </w:p>
    <w:p>
      <w:pPr>
        <w:pStyle w:val="Normal"/>
        <w:framePr w:w="630" w:x="3954"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630" w:x="4806"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w:t>
      </w:r>
    </w:p>
    <w:p>
      <w:pPr>
        <w:pStyle w:val="Normal"/>
        <w:framePr w:w="2625" w:x="5519" w:y="2345"/>
        <w:widowControl w:val="off"/>
        <w:autoSpaceDE w:val="off"/>
        <w:autoSpaceDN w:val="off"/>
        <w:spacing w:before="0" w:after="0" w:line="180" w:lineRule="exact"/>
        <w:ind w:left="8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说明（单位：</w:t>
      </w:r>
      <w:r>
        <w:rPr>
          <w:rFonts w:ascii="HISRMI+ËÎÌå"/>
          <w:color w:val="000000"/>
          <w:spacing w:val="0"/>
          <w:sz w:val="18"/>
        </w:rPr>
        <w:t>mm</w:t>
      </w:r>
      <w:r>
        <w:rPr>
          <w:rFonts w:ascii="DTCBFD+ËÎÌå" w:hAnsi="DTCBFD+ËÎÌå" w:cs="DTCBFD+ËÎÌå"/>
          <w:color w:val="000000"/>
          <w:spacing w:val="0"/>
          <w:sz w:val="18"/>
        </w:rPr>
        <w:t>）</w:t>
      </w:r>
    </w:p>
    <w:p>
      <w:pPr>
        <w:pStyle w:val="Normal"/>
        <w:framePr w:w="2625" w:x="5519" w:y="2345"/>
        <w:widowControl w:val="off"/>
        <w:autoSpaceDE w:val="off"/>
        <w:autoSpaceDN w:val="off"/>
        <w:spacing w:before="0" w:after="0" w:line="434"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；三角形：</w:t>
      </w:r>
      <w:r>
        <w:rPr>
          <w:rFonts w:ascii="HISRMI+ËÎÌå"/>
          <w:color w:val="000000"/>
          <w:spacing w:val="0"/>
          <w:sz w:val="18"/>
        </w:rPr>
        <w:t>2</w:t>
      </w:r>
    </w:p>
    <w:p>
      <w:pPr>
        <w:pStyle w:val="Normal"/>
        <w:framePr w:w="810" w:x="8826" w:y="23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定位点</w:t>
      </w:r>
    </w:p>
    <w:p>
      <w:pPr>
        <w:pStyle w:val="Normal"/>
        <w:framePr w:w="1350" w:x="1440" w:y="27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垃圾真空变径</w:t>
      </w:r>
    </w:p>
    <w:p>
      <w:pPr>
        <w:pStyle w:val="Normal"/>
        <w:framePr w:w="450" w:x="3334" w:y="27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334" w:y="2784"/>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3334" w:y="2784"/>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3908" w:y="278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TPU03</w:t>
      </w:r>
    </w:p>
    <w:p>
      <w:pPr>
        <w:pStyle w:val="Normal"/>
        <w:framePr w:w="722" w:x="3908" w:y="2784"/>
        <w:widowControl w:val="off"/>
        <w:autoSpaceDE w:val="off"/>
        <w:autoSpaceDN w:val="off"/>
        <w:spacing w:before="0" w:after="0" w:line="372" w:lineRule="exact"/>
        <w:ind w:left="0" w:right="0" w:first-line="0"/>
        <w:jc w:val="left"/>
        <w:rPr>
          <w:rFonts w:ascii="HISRMI+ËÎÌå"/>
          <w:color w:val="000000"/>
          <w:spacing w:val="0"/>
          <w:sz w:val="18"/>
        </w:rPr>
      </w:pPr>
      <w:r>
        <w:rPr>
          <w:rFonts w:ascii="HISRMI+ËÎÌå"/>
          <w:color w:val="000000"/>
          <w:spacing w:val="0"/>
          <w:sz w:val="18"/>
        </w:rPr>
        <w:t>TPU04</w:t>
      </w:r>
    </w:p>
    <w:p>
      <w:pPr>
        <w:pStyle w:val="Normal"/>
        <w:framePr w:w="722" w:x="3908" w:y="2784"/>
        <w:widowControl w:val="off"/>
        <w:autoSpaceDE w:val="off"/>
        <w:autoSpaceDN w:val="off"/>
        <w:spacing w:before="0" w:after="0" w:line="370" w:lineRule="exact"/>
        <w:ind w:left="0" w:right="0" w:first-line="0"/>
        <w:jc w:val="left"/>
        <w:rPr>
          <w:rFonts w:ascii="HISRMI+ËÎÌå"/>
          <w:color w:val="000000"/>
          <w:spacing w:val="0"/>
          <w:sz w:val="18"/>
        </w:rPr>
      </w:pPr>
      <w:r>
        <w:rPr>
          <w:rFonts w:ascii="HISRMI+ËÎÌå"/>
          <w:color w:val="000000"/>
          <w:spacing w:val="0"/>
          <w:sz w:val="18"/>
        </w:rPr>
        <w:t>TPU06</w:t>
      </w:r>
    </w:p>
    <w:p>
      <w:pPr>
        <w:pStyle w:val="Normal"/>
        <w:framePr w:w="1170" w:x="8495" w:y="27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8495" w:y="2779"/>
        <w:widowControl w:val="off"/>
        <w:autoSpaceDE w:val="off"/>
        <w:autoSpaceDN w:val="off"/>
        <w:spacing w:before="0" w:after="0" w:line="3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170" w:x="8495" w:y="2779"/>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左侧圆圆心</w:t>
      </w:r>
    </w:p>
    <w:p>
      <w:pPr>
        <w:pStyle w:val="Normal"/>
        <w:framePr w:w="1530" w:x="1440" w:y="31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垃圾真空非测区</w:t>
      </w:r>
    </w:p>
    <w:p>
      <w:pPr>
        <w:pStyle w:val="Normal"/>
        <w:framePr w:w="1530" w:x="1440" w:y="3149"/>
        <w:widowControl w:val="off"/>
        <w:autoSpaceDE w:val="off"/>
        <w:autoSpaceDN w:val="off"/>
        <w:spacing w:before="0" w:after="0" w:line="37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垃圾真空预留口</w:t>
      </w:r>
    </w:p>
    <w:p>
      <w:pPr>
        <w:pStyle w:val="Normal"/>
        <w:framePr w:w="1711" w:x="5519" w:y="314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；线段：</w:t>
      </w:r>
      <w:r>
        <w:rPr>
          <w:rFonts w:ascii="HISRMI+ËÎÌå"/>
          <w:color w:val="000000"/>
          <w:spacing w:val="0"/>
          <w:sz w:val="18"/>
        </w:rPr>
        <w:t>5.6</w:t>
      </w:r>
    </w:p>
    <w:p>
      <w:pPr>
        <w:pStyle w:val="Normal"/>
        <w:framePr w:w="2798" w:x="5519" w:y="352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2</w:t>
      </w:r>
      <w:r>
        <w:rPr>
          <w:rFonts w:ascii="DTCBFD+ËÎÌå" w:hAnsi="DTCBFD+ËÎÌå" w:cs="DTCBFD+ËÎÌå"/>
          <w:color w:val="000000"/>
          <w:spacing w:val="0"/>
          <w:sz w:val="18"/>
        </w:rPr>
        <w:t>；点线段：</w:t>
      </w:r>
      <w:r>
        <w:rPr>
          <w:rFonts w:ascii="HISRMI+ËÎÌå"/>
          <w:color w:val="000000"/>
          <w:spacing w:val="0"/>
          <w:sz w:val="18"/>
        </w:rPr>
        <w:t>8</w:t>
      </w:r>
      <w:r>
        <w:rPr>
          <w:rFonts w:ascii="DTCBFD+ËÎÌå" w:hAnsi="DTCBFD+ËÎÌå" w:cs="DTCBFD+ËÎÌå"/>
          <w:color w:val="000000"/>
          <w:spacing w:val="0"/>
          <w:sz w:val="18"/>
        </w:rPr>
        <w:t>；点间距：</w:t>
      </w:r>
      <w:r>
        <w:rPr>
          <w:rFonts w:ascii="HISRMI+ËÎÌå"/>
          <w:color w:val="000000"/>
          <w:spacing w:val="0"/>
          <w:sz w:val="18"/>
        </w:rPr>
        <w:t>1</w:t>
      </w:r>
    </w:p>
    <w:p>
      <w:pPr>
        <w:pStyle w:val="Normal"/>
        <w:framePr w:w="3106" w:x="5519" w:y="38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圆：</w:t>
      </w:r>
      <w:r>
        <w:rPr>
          <w:rFonts w:ascii="HISRMI+ËÎÌå"/>
          <w:color w:val="000000"/>
          <w:spacing w:val="0"/>
          <w:sz w:val="18"/>
        </w:rPr>
        <w:t>1</w:t>
      </w:r>
      <w:r>
        <w:rPr>
          <w:rFonts w:ascii="DTCBFD+ËÎÌå" w:hAnsi="DTCBFD+ËÎÌå" w:cs="DTCBFD+ËÎÌå"/>
          <w:color w:val="000000"/>
          <w:spacing w:val="0"/>
          <w:sz w:val="18"/>
        </w:rPr>
        <w:t>；中间竖线段：</w:t>
      </w:r>
      <w:r>
        <w:rPr>
          <w:rFonts w:ascii="HISRMI+ËÎÌå"/>
          <w:color w:val="000000"/>
          <w:spacing w:val="0"/>
          <w:sz w:val="18"/>
        </w:rPr>
        <w:t>0.5</w:t>
      </w:r>
      <w:r>
        <w:rPr>
          <w:rFonts w:ascii="DTCBFD+ËÎÌå" w:hAnsi="DTCBFD+ËÎÌå" w:cs="DTCBFD+ËÎÌå"/>
          <w:color w:val="000000"/>
          <w:spacing w:val="0"/>
          <w:sz w:val="18"/>
        </w:rPr>
        <w:t>；两端竖</w:t>
      </w:r>
    </w:p>
    <w:p>
      <w:pPr>
        <w:pStyle w:val="Normal"/>
        <w:framePr w:w="3106" w:x="5519" w:y="3838"/>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线段：</w:t>
      </w:r>
      <w:r>
        <w:rPr>
          <w:rFonts w:ascii="HISRMI+ËÎÌå"/>
          <w:color w:val="000000"/>
          <w:spacing w:val="0"/>
          <w:sz w:val="18"/>
        </w:rPr>
        <w:t>0.4</w:t>
      </w:r>
      <w:r>
        <w:rPr>
          <w:rFonts w:ascii="DTCBFD+ËÎÌå" w:hAnsi="DTCBFD+ËÎÌå" w:cs="DTCBFD+ËÎÌå"/>
          <w:color w:val="000000"/>
          <w:spacing w:val="0"/>
          <w:sz w:val="18"/>
        </w:rPr>
        <w:t>；横线段：</w:t>
      </w:r>
      <w:r>
        <w:rPr>
          <w:rFonts w:ascii="HISRMI+ËÎÌå"/>
          <w:color w:val="000000"/>
          <w:spacing w:val="0"/>
          <w:sz w:val="18"/>
        </w:rPr>
        <w:t>2</w:t>
      </w:r>
    </w:p>
    <w:p>
      <w:pPr>
        <w:pStyle w:val="Normal"/>
        <w:framePr w:w="1350" w:x="1440" w:y="39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垃圾真空封头</w:t>
      </w:r>
    </w:p>
    <w:p>
      <w:pPr>
        <w:pStyle w:val="Normal"/>
        <w:framePr w:w="450" w:x="3334" w:y="39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722" w:x="3908" w:y="396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TPU14</w:t>
      </w:r>
    </w:p>
    <w:p>
      <w:pPr>
        <w:pStyle w:val="Normal"/>
        <w:framePr w:w="1170" w:x="8495" w:y="39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上方圆圆心</w:t>
      </w:r>
    </w:p>
    <w:p>
      <w:pPr>
        <w:pStyle w:val="Normal"/>
        <w:framePr w:w="1530" w:x="1440" w:y="43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垃圾真空辅助线</w:t>
      </w:r>
    </w:p>
    <w:p>
      <w:pPr>
        <w:pStyle w:val="Normal"/>
        <w:framePr w:w="1530" w:x="1440" w:y="4373"/>
        <w:widowControl w:val="off"/>
        <w:autoSpaceDE w:val="off"/>
        <w:autoSpaceDN w:val="off"/>
        <w:spacing w:before="0" w:after="0" w:line="37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垃圾真空辅助面</w:t>
      </w:r>
    </w:p>
    <w:p>
      <w:pPr>
        <w:pStyle w:val="Normal"/>
        <w:framePr w:w="450" w:x="3334" w:y="43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3334" w:y="4380"/>
        <w:widowControl w:val="off"/>
        <w:autoSpaceDE w:val="off"/>
        <w:autoSpaceDN w:val="off"/>
        <w:spacing w:before="0" w:after="0" w:line="37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722" w:x="3908" w:y="438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TPU90</w:t>
      </w:r>
    </w:p>
    <w:p>
      <w:pPr>
        <w:pStyle w:val="Normal"/>
        <w:framePr w:w="722" w:x="3908" w:y="4380"/>
        <w:widowControl w:val="off"/>
        <w:autoSpaceDE w:val="off"/>
        <w:autoSpaceDN w:val="off"/>
        <w:spacing w:before="0" w:after="0" w:line="379" w:lineRule="exact"/>
        <w:ind w:left="0" w:right="0" w:first-line="0"/>
        <w:jc w:val="left"/>
        <w:rPr>
          <w:rFonts w:ascii="HISRMI+ËÎÌå"/>
          <w:color w:val="000000"/>
          <w:spacing w:val="0"/>
          <w:sz w:val="18"/>
        </w:rPr>
      </w:pPr>
      <w:r>
        <w:rPr>
          <w:rFonts w:ascii="HISRMI+ËÎÌå"/>
          <w:color w:val="000000"/>
          <w:spacing w:val="0"/>
          <w:sz w:val="18"/>
        </w:rPr>
        <w:t>TPU95</w:t>
      </w:r>
    </w:p>
    <w:p>
      <w:pPr>
        <w:pStyle w:val="Normal"/>
        <w:framePr w:w="1892" w:x="5519" w:y="437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1892" w:x="5519" w:y="4373"/>
        <w:widowControl w:val="off"/>
        <w:autoSpaceDE w:val="off"/>
        <w:autoSpaceDN w:val="off"/>
        <w:spacing w:before="0" w:after="0" w:line="379" w:lineRule="exact"/>
        <w:ind w:left="0" w:right="0" w:first-line="0"/>
        <w:jc w:val="left"/>
        <w:rPr>
          <w:rFonts w:ascii="HISRMI+ËÎÌå"/>
          <w:color w:val="000000"/>
          <w:spacing w:val="0"/>
          <w:sz w:val="18"/>
        </w:rPr>
      </w:pPr>
      <w:r>
        <w:rPr>
          <w:rFonts w:ascii="DTCBFD+ËÎÌå" w:hAnsi="DTCBFD+ËÎÌå" w:cs="DTCBFD+ËÎÌå"/>
          <w:color w:val="000000"/>
          <w:spacing w:val="0"/>
          <w:sz w:val="18"/>
        </w:rPr>
        <w:t>实线段：</w:t>
      </w:r>
      <w:r>
        <w:rPr>
          <w:rFonts w:ascii="HISRMI+ËÎÌå"/>
          <w:color w:val="000000"/>
          <w:spacing w:val="0"/>
          <w:sz w:val="18"/>
        </w:rPr>
        <w:t>2</w:t>
      </w:r>
      <w:r>
        <w:rPr>
          <w:rFonts w:ascii="DTCBFD+ËÎÌå" w:hAnsi="DTCBFD+ËÎÌå" w:cs="DTCBFD+ËÎÌå"/>
          <w:color w:val="000000"/>
          <w:spacing w:val="0"/>
          <w:sz w:val="18"/>
        </w:rPr>
        <w:t>；间隔：</w:t>
      </w:r>
      <w:r>
        <w:rPr>
          <w:rFonts w:ascii="HISRMI+ËÎÌå"/>
          <w:color w:val="000000"/>
          <w:spacing w:val="0"/>
          <w:sz w:val="18"/>
        </w:rPr>
        <w:t>1</w:t>
      </w:r>
    </w:p>
    <w:p>
      <w:pPr>
        <w:pStyle w:val="Normal"/>
        <w:framePr w:w="632" w:x="1440" w:y="545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w:t>
      </w:r>
    </w:p>
    <w:p>
      <w:pPr>
        <w:pStyle w:val="Normal"/>
        <w:framePr w:w="4350" w:x="1966" w:y="545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广州市地下管线计算机成果监理验收规定</w:t>
      </w:r>
    </w:p>
    <w:p>
      <w:pPr>
        <w:pStyle w:val="Normal"/>
        <w:framePr w:w="843" w:x="1440" w:y="588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E.5.1</w:t>
      </w:r>
    </w:p>
    <w:p>
      <w:pPr>
        <w:pStyle w:val="Normal"/>
        <w:framePr w:w="9523" w:x="2182" w:y="58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为了便于建立地下管线数据库，减少建库时数据处理的环节和重复操作，外业单位提交计</w:t>
      </w:r>
    </w:p>
    <w:p>
      <w:pPr>
        <w:pStyle w:val="Normal"/>
        <w:framePr w:w="5560" w:x="1440" w:y="61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算机监理的探测成果数据文件必须严格满足本规定。</w:t>
      </w:r>
    </w:p>
    <w:p>
      <w:pPr>
        <w:pStyle w:val="Normal"/>
        <w:framePr w:w="843" w:x="1440" w:y="648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E.5.2</w:t>
      </w:r>
    </w:p>
    <w:p>
      <w:pPr>
        <w:pStyle w:val="Normal"/>
        <w:framePr w:w="9524" w:x="2182" w:y="64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探测单位所采用的外业测量数据记录仪器及内业绘图软件可自行选定，但当所采用的软件</w:t>
      </w:r>
    </w:p>
    <w:p>
      <w:pPr>
        <w:pStyle w:val="Normal"/>
        <w:framePr w:w="10387" w:x="1440" w:y="67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提供的探测成果数据不能满足本规定要求时，必须将其转换为符合要求的成果数据，同时必须提交</w:t>
      </w:r>
    </w:p>
    <w:p>
      <w:pPr>
        <w:pStyle w:val="Normal"/>
        <w:framePr w:w="10387" w:x="1440" w:y="6780"/>
        <w:widowControl w:val="off"/>
        <w:autoSpaceDE w:val="off"/>
        <w:autoSpaceDN w:val="off"/>
        <w:spacing w:before="0" w:after="0" w:line="300"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纸质绘图数据和建库电子数据各一套。</w:t>
      </w:r>
    </w:p>
    <w:p>
      <w:pPr>
        <w:pStyle w:val="Normal"/>
        <w:framePr w:w="843" w:x="1440" w:y="738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E.5.3</w:t>
      </w:r>
    </w:p>
    <w:p>
      <w:pPr>
        <w:pStyle w:val="Normal"/>
        <w:framePr w:w="9523" w:x="2182" w:y="73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普查（含普查修测）类探测成果电子数据以测区为提交单元，竣工测量类探测成果电子数</w:t>
      </w:r>
    </w:p>
    <w:p>
      <w:pPr>
        <w:pStyle w:val="Normal"/>
        <w:framePr w:w="9427" w:x="1440" w:y="76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据以工程项目为提交单元，一次提交可包含多个提交单元。一个提交单元包含以下数据：</w:t>
      </w:r>
    </w:p>
    <w:p>
      <w:pPr>
        <w:pStyle w:val="Normal"/>
        <w:framePr w:w="9427" w:x="1440" w:y="7680"/>
        <w:widowControl w:val="off"/>
        <w:autoSpaceDE w:val="off"/>
        <w:autoSpaceDN w:val="off"/>
        <w:spacing w:before="0" w:after="0" w:line="300" w:lineRule="exact"/>
        <w:ind w:left="526"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）各专业管线点空间和属性信息表；</w:t>
      </w:r>
    </w:p>
    <w:p>
      <w:pPr>
        <w:pStyle w:val="Normal"/>
        <w:framePr w:w="3989" w:x="1966" w:y="82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）各专业管线线空间和属性信息表；</w:t>
      </w:r>
    </w:p>
    <w:p>
      <w:pPr>
        <w:pStyle w:val="Normal"/>
        <w:framePr w:w="4229" w:x="1966" w:y="85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）各专业管线注记空间和属性信息表；</w:t>
      </w:r>
    </w:p>
    <w:p>
      <w:pPr>
        <w:pStyle w:val="Normal"/>
        <w:framePr w:w="4472" w:x="1966" w:y="88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）各专业管线辅助线空间和属性信息表；</w:t>
      </w:r>
    </w:p>
    <w:p>
      <w:pPr>
        <w:pStyle w:val="Normal"/>
        <w:framePr w:w="4472" w:x="1966" w:y="91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）各专业管线辅助面空间和属性信息表；</w:t>
      </w:r>
    </w:p>
    <w:p>
      <w:pPr>
        <w:pStyle w:val="Normal"/>
        <w:framePr w:w="6164" w:x="1966" w:y="94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f</w:t>
      </w:r>
      <w:r>
        <w:rPr>
          <w:rFonts w:ascii="DTCBFD+ËÎÌå" w:hAnsi="DTCBFD+ËÎÌå" w:cs="DTCBFD+ËÎÌå"/>
          <w:color w:val="000000"/>
          <w:spacing w:val="0"/>
          <w:sz w:val="21"/>
        </w:rPr>
        <w:t>）测区、工程内的</w:t>
      </w:r>
      <w:r>
        <w:rPr>
          <w:rFonts w:ascii="HISRMI+ËÎÌå"/>
          <w:color w:val="000000"/>
          <w:spacing w:val="0"/>
          <w:sz w:val="21"/>
        </w:rPr>
        <w:t>1:500</w:t>
      </w:r>
      <w:r>
        <w:rPr>
          <w:rFonts w:ascii="DTCBFD+ËÎÌå" w:hAnsi="DTCBFD+ËÎÌå" w:cs="DTCBFD+ËÎÌå"/>
          <w:color w:val="000000"/>
          <w:spacing w:val="0"/>
          <w:sz w:val="21"/>
        </w:rPr>
        <w:t>图幅元数据空间和属性信息表；</w:t>
      </w:r>
    </w:p>
    <w:p>
      <w:pPr>
        <w:pStyle w:val="Normal"/>
        <w:framePr w:w="6164" w:x="1966" w:y="9481"/>
        <w:widowControl w:val="off"/>
        <w:autoSpaceDE w:val="off"/>
        <w:autoSpaceDN w:val="off"/>
        <w:spacing w:before="0" w:after="0" w:line="300" w:lineRule="exact"/>
        <w:ind w:left="0" w:right="0" w:first-line="0"/>
        <w:jc w:val="left"/>
        <w:rPr>
          <w:rFonts w:ascii="DTCBFD+ËÎÌå" w:hAnsi="DTCBFD+ËÎÌå" w:cs="DTCBFD+ËÎÌå"/>
          <w:color w:val="000000"/>
          <w:spacing w:val="0"/>
          <w:sz w:val="21"/>
        </w:rPr>
      </w:pPr>
      <w:r>
        <w:rPr>
          <w:rFonts w:ascii="HISRMI+ËÎÌå"/>
          <w:color w:val="000000"/>
          <w:spacing w:val="0"/>
          <w:sz w:val="21"/>
        </w:rPr>
        <w:t>g</w:t>
      </w:r>
      <w:r>
        <w:rPr>
          <w:rFonts w:ascii="DTCBFD+ËÎÌå" w:hAnsi="DTCBFD+ËÎÌå" w:cs="DTCBFD+ËÎÌå"/>
          <w:color w:val="000000"/>
          <w:spacing w:val="0"/>
          <w:sz w:val="21"/>
        </w:rPr>
        <w:t>）带状地形点、线和注记空间信息表。</w:t>
      </w:r>
    </w:p>
    <w:p>
      <w:pPr>
        <w:pStyle w:val="Normal"/>
        <w:framePr w:w="843" w:x="1440" w:y="1008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E.5.4</w:t>
      </w:r>
    </w:p>
    <w:p>
      <w:pPr>
        <w:pStyle w:val="Normal"/>
        <w:framePr w:w="9734" w:x="2007" w:y="10081"/>
        <w:widowControl w:val="off"/>
        <w:autoSpaceDE w:val="off"/>
        <w:autoSpaceDN w:val="off"/>
        <w:spacing w:before="0" w:after="0" w:line="211" w:lineRule="exact"/>
        <w:ind w:left="17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提交计算机监理的探测成果电子数据文件格式必须满足下列要求：</w:t>
      </w:r>
    </w:p>
    <w:p>
      <w:pPr>
        <w:pStyle w:val="Normal"/>
        <w:framePr w:w="9734" w:x="2007" w:y="10081"/>
        <w:widowControl w:val="off"/>
        <w:autoSpaceDE w:val="off"/>
        <w:autoSpaceDN w:val="off"/>
        <w:spacing w:before="0" w:after="0" w:line="300"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）探测成果电子数据文件采用</w:t>
      </w:r>
      <w:r>
        <w:rPr>
          <w:rFonts w:ascii="HISRMI+ËÎÌå"/>
          <w:color w:val="000000"/>
          <w:spacing w:val="0"/>
          <w:sz w:val="21"/>
        </w:rPr>
        <w:t>MicrosoftAccess</w:t>
      </w:r>
      <w:r>
        <w:rPr>
          <w:rFonts w:ascii="DTCBFD+ËÎÌå" w:hAnsi="DTCBFD+ËÎÌå" w:cs="DTCBFD+ËÎÌå"/>
          <w:color w:val="000000"/>
          <w:spacing w:val="0"/>
          <w:sz w:val="21"/>
        </w:rPr>
        <w:t>文件格式，文件后缀名为</w:t>
      </w:r>
      <w:r>
        <w:rPr>
          <w:rFonts w:ascii="HISRMI+ËÎÌå"/>
          <w:color w:val="000000"/>
          <w:spacing w:val="0"/>
          <w:sz w:val="21"/>
        </w:rPr>
        <w:t>MDB</w:t>
      </w:r>
      <w:r>
        <w:rPr>
          <w:rFonts w:ascii="DTCBFD+ËÎÌå" w:hAnsi="DTCBFD+ËÎÌå" w:cs="DTCBFD+ËÎÌå"/>
          <w:color w:val="000000"/>
          <w:spacing w:val="0"/>
          <w:sz w:val="21"/>
        </w:rPr>
        <w:t>，以测区（普</w:t>
      </w:r>
    </w:p>
    <w:p>
      <w:pPr>
        <w:pStyle w:val="Normal"/>
        <w:framePr w:w="9734" w:x="2007" w:y="10081"/>
        <w:widowControl w:val="off"/>
        <w:autoSpaceDE w:val="off"/>
        <w:autoSpaceDN w:val="off"/>
        <w:spacing w:before="0" w:after="0" w:line="300" w:lineRule="exact"/>
        <w:ind w:left="420" w:right="0" w:first-line="0"/>
        <w:jc w:val="left"/>
        <w:rPr>
          <w:rFonts w:ascii="HISRMI+ËÎÌå"/>
          <w:color w:val="000000"/>
          <w:spacing w:val="0"/>
          <w:sz w:val="21"/>
        </w:rPr>
      </w:pPr>
      <w:r>
        <w:rPr>
          <w:rFonts w:ascii="DTCBFD+ËÎÌå" w:hAnsi="DTCBFD+ËÎÌå" w:cs="DTCBFD+ËÎÌå"/>
          <w:color w:val="000000"/>
          <w:spacing w:val="0"/>
          <w:sz w:val="21"/>
        </w:rPr>
        <w:t>查、普查修测）或工程（竣工测量）命名。</w:t>
      </w:r>
      <w:r>
        <w:rPr>
          <w:rFonts w:ascii="HISRMI+ËÎÌå"/>
          <w:color w:val="000000"/>
          <w:spacing w:val="0"/>
          <w:sz w:val="21"/>
        </w:rPr>
        <w:t>MDB</w:t>
      </w:r>
      <w:r>
        <w:rPr>
          <w:rFonts w:ascii="DTCBFD+ËÎÌå" w:hAnsi="DTCBFD+ËÎÌå" w:cs="DTCBFD+ËÎÌå"/>
          <w:color w:val="000000"/>
          <w:spacing w:val="0"/>
          <w:sz w:val="21"/>
        </w:rPr>
        <w:t>文件中应创建</w:t>
      </w:r>
      <w:r>
        <w:rPr>
          <w:rFonts w:ascii="HISRMI+ËÎÌå"/>
          <w:color w:val="000000"/>
          <w:spacing w:val="0"/>
          <w:sz w:val="21"/>
        </w:rPr>
        <w:t>ArcGIS</w:t>
      </w:r>
      <w:r>
        <w:rPr>
          <w:rFonts w:ascii="DTCBFD+ËÎÌå" w:hAnsi="DTCBFD+ËÎÌå" w:cs="DTCBFD+ËÎÌå"/>
          <w:color w:val="000000"/>
          <w:spacing w:val="0"/>
          <w:sz w:val="21"/>
        </w:rPr>
        <w:t>个人空间数据库（</w:t>
      </w:r>
      <w:r>
        <w:rPr>
          <w:rFonts w:ascii="HISRMI+ËÎÌå"/>
          <w:color w:val="000000"/>
          <w:spacing w:val="0"/>
          <w:sz w:val="21"/>
        </w:rPr>
        <w:t>ArcSDE</w:t>
      </w:r>
    </w:p>
    <w:p>
      <w:pPr>
        <w:pStyle w:val="Normal"/>
        <w:framePr w:w="9734" w:x="2007" w:y="10081"/>
        <w:widowControl w:val="off"/>
        <w:autoSpaceDE w:val="off"/>
        <w:autoSpaceDN w:val="off"/>
        <w:spacing w:before="0" w:after="0" w:line="300" w:lineRule="exact"/>
        <w:ind w:left="420" w:right="0" w:first-line="0"/>
        <w:jc w:val="left"/>
        <w:rPr>
          <w:rFonts w:ascii="DTCBFD+ËÎÌå" w:hAnsi="DTCBFD+ËÎÌå" w:cs="DTCBFD+ËÎÌå"/>
          <w:color w:val="000000"/>
          <w:spacing w:val="0"/>
          <w:sz w:val="21"/>
        </w:rPr>
      </w:pPr>
      <w:r>
        <w:rPr>
          <w:rFonts w:ascii="HISRMI+ËÎÌå"/>
          <w:color w:val="000000"/>
          <w:spacing w:val="0"/>
          <w:sz w:val="21"/>
        </w:rPr>
        <w:t>Personal Geodatabase</w:t>
      </w:r>
      <w:r>
        <w:rPr>
          <w:rFonts w:ascii="DTCBFD+ËÎÌå" w:hAnsi="DTCBFD+ËÎÌå" w:cs="DTCBFD+ËÎÌå"/>
          <w:color w:val="000000"/>
          <w:spacing w:val="0"/>
          <w:sz w:val="21"/>
        </w:rPr>
        <w:t>），包含以下成果信息表：</w:t>
      </w:r>
    </w:p>
    <w:p>
      <w:pPr>
        <w:pStyle w:val="Normal"/>
        <w:framePr w:w="896" w:x="5022" w:y="11372"/>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E.5</w:t>
      </w:r>
    </w:p>
    <w:p>
      <w:pPr>
        <w:pStyle w:val="Normal"/>
        <w:framePr w:w="1366" w:x="5811" w:y="1137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成果信息表</w:t>
      </w:r>
    </w:p>
    <w:p>
      <w:pPr>
        <w:pStyle w:val="Normal"/>
        <w:framePr w:w="630" w:x="2955"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类别</w:t>
      </w:r>
    </w:p>
    <w:p>
      <w:pPr>
        <w:pStyle w:val="Normal"/>
        <w:framePr w:w="1350" w:x="3699" w:y="11900"/>
        <w:widowControl w:val="off"/>
        <w:autoSpaceDE w:val="off"/>
        <w:autoSpaceDN w:val="off"/>
        <w:spacing w:before="0" w:after="0" w:line="180" w:lineRule="exact"/>
        <w:ind w:left="27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表代码</w:t>
      </w:r>
    </w:p>
    <w:p>
      <w:pPr>
        <w:pStyle w:val="Normal"/>
        <w:framePr w:w="1350" w:x="3699" w:y="11900"/>
        <w:widowControl w:val="off"/>
        <w:autoSpaceDE w:val="off"/>
        <w:autoSpaceDN w:val="off"/>
        <w:spacing w:before="0" w:after="0" w:line="492" w:lineRule="exact"/>
        <w:ind w:left="0" w:right="0" w:first-line="0"/>
        <w:jc w:val="left"/>
        <w:rPr>
          <w:rFonts w:ascii="HISRMI+ËÎÌå"/>
          <w:color w:val="000000"/>
          <w:spacing w:val="0"/>
          <w:sz w:val="18"/>
        </w:rPr>
      </w:pPr>
      <w:r>
        <w:rPr>
          <w:rFonts w:ascii="HISRMI+ËÎÌå"/>
          <w:color w:val="000000"/>
          <w:spacing w:val="0"/>
          <w:sz w:val="18"/>
        </w:rPr>
        <w:t>METADATA_500</w:t>
      </w:r>
    </w:p>
    <w:p>
      <w:pPr>
        <w:pStyle w:val="Normal"/>
        <w:framePr w:w="1350" w:x="3699" w:y="11900"/>
        <w:widowControl w:val="off"/>
        <w:autoSpaceDE w:val="off"/>
        <w:autoSpaceDN w:val="off"/>
        <w:spacing w:before="0" w:after="0" w:line="475" w:lineRule="exact"/>
        <w:ind w:left="361" w:right="0" w:first-line="0"/>
        <w:jc w:val="left"/>
        <w:rPr>
          <w:rFonts w:ascii="HISRMI+ËÎÌå"/>
          <w:color w:val="000000"/>
          <w:spacing w:val="0"/>
          <w:sz w:val="18"/>
        </w:rPr>
      </w:pPr>
      <w:r>
        <w:rPr>
          <w:rFonts w:ascii="HISRMI+ËÎÌå"/>
          <w:color w:val="000000"/>
          <w:spacing w:val="0"/>
          <w:sz w:val="18"/>
        </w:rPr>
        <w:t>TP_D</w:t>
      </w:r>
    </w:p>
    <w:p>
      <w:pPr>
        <w:pStyle w:val="Normal"/>
        <w:framePr w:w="1170" w:x="5540"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表中文名称</w:t>
      </w:r>
    </w:p>
    <w:p>
      <w:pPr>
        <w:pStyle w:val="Normal"/>
        <w:framePr w:w="990" w:x="7259"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实体类型</w:t>
      </w:r>
    </w:p>
    <w:p>
      <w:pPr>
        <w:pStyle w:val="Normal"/>
        <w:framePr w:w="990" w:x="7259" w:y="11900"/>
        <w:widowControl w:val="off"/>
        <w:autoSpaceDE w:val="off"/>
        <w:autoSpaceDN w:val="off"/>
        <w:spacing w:before="0" w:after="0" w:line="492"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990" w:x="8327" w:y="119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主要内容</w:t>
      </w:r>
    </w:p>
    <w:p>
      <w:pPr>
        <w:pStyle w:val="Normal"/>
        <w:framePr w:w="1350" w:x="8147" w:y="122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工程所覆盖的</w:t>
      </w:r>
    </w:p>
    <w:p>
      <w:pPr>
        <w:pStyle w:val="Normal"/>
        <w:framePr w:w="810" w:x="2866" w:y="123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元数据</w:t>
      </w:r>
    </w:p>
    <w:p>
      <w:pPr>
        <w:pStyle w:val="Normal"/>
        <w:framePr w:w="1667" w:x="5293" w:y="123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1:500</w:t>
      </w:r>
      <w:r>
        <w:rPr>
          <w:rFonts w:ascii="DTCBFD+ËÎÌå" w:hAnsi="DTCBFD+ËÎÌå" w:cs="DTCBFD+ËÎÌå"/>
          <w:color w:val="000000"/>
          <w:spacing w:val="0"/>
          <w:sz w:val="18"/>
        </w:rPr>
        <w:t>图幅元数据</w:t>
      </w:r>
    </w:p>
    <w:p>
      <w:pPr>
        <w:pStyle w:val="Normal"/>
        <w:framePr w:w="1667" w:x="5293" w:y="12392"/>
        <w:widowControl w:val="off"/>
        <w:autoSpaceDE w:val="off"/>
        <w:autoSpaceDN w:val="off"/>
        <w:spacing w:before="0" w:after="0" w:line="475" w:lineRule="exact"/>
        <w:ind w:left="24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带状地形点</w:t>
      </w:r>
    </w:p>
    <w:p>
      <w:pPr>
        <w:pStyle w:val="Normal"/>
        <w:framePr w:w="1127" w:x="8260" w:y="125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1:500</w:t>
      </w:r>
      <w:r>
        <w:rPr>
          <w:rFonts w:ascii="DTCBFD+ËÎÌå" w:hAnsi="DTCBFD+ËÎÌå" w:cs="DTCBFD+ËÎÌå"/>
          <w:color w:val="000000"/>
          <w:spacing w:val="0"/>
          <w:sz w:val="18"/>
        </w:rPr>
        <w:t>图幅</w:t>
      </w:r>
    </w:p>
    <w:p>
      <w:pPr>
        <w:pStyle w:val="Normal"/>
        <w:framePr w:w="450" w:x="7530" w:y="128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990" w:x="2775" w:y="13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w:t>
      </w:r>
    </w:p>
    <w:p>
      <w:pPr>
        <w:pStyle w:val="Normal"/>
        <w:framePr w:w="631" w:x="4059" w:y="133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TP_L</w:t>
      </w:r>
    </w:p>
    <w:p>
      <w:pPr>
        <w:pStyle w:val="Normal"/>
        <w:framePr w:w="1170" w:x="5540" w:y="13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带状地形线</w:t>
      </w:r>
    </w:p>
    <w:p>
      <w:pPr>
        <w:pStyle w:val="Normal"/>
        <w:framePr w:w="450" w:x="7530" w:y="133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1" w:x="4059" w:y="1380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TP_A</w:t>
      </w:r>
    </w:p>
    <w:p>
      <w:pPr>
        <w:pStyle w:val="Normal"/>
        <w:framePr w:w="1350" w:x="5449" w:y="13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带状地形注记</w:t>
      </w:r>
    </w:p>
    <w:p>
      <w:pPr>
        <w:pStyle w:val="Normal"/>
        <w:framePr w:w="630" w:x="7439" w:y="13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2" style="position:absolute;margin-left:65.9pt;margin-top:108.65pt;z-index:-411;width:425.1pt;height:144.6pt;mso-position-horizontal:absolute;mso-position-horizontal-relative:page;mso-position-vertical:absolute;mso-position-vertical-relative:page" type="#_x0000_t75">
            <v:imageData xmlns:r="http://schemas.openxmlformats.org/officeDocument/2006/relationships" r:id="rId103"/>
          </v:shape>
        </w:pict>
      </w:r>
      <w:r>
        <w:rPr>
          <w:noProof w:val="on"/>
        </w:rPr>
        <w:pict>
          <v:shape xmlns:v="urn:schemas-microsoft-com:vml" id="_x0000103" style="position:absolute;margin-left:131.2pt;margin-top:586.8pt;z-index:-415;width:333.1pt;height:120.85pt;mso-position-horizontal:absolute;mso-position-horizontal-relative:page;mso-position-vertical:absolute;mso-position-vertical-relative:page" type="#_x0000_t75">
            <v:imageData xmlns:r="http://schemas.openxmlformats.org/officeDocument/2006/relationships" r:id="rId10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841" w:x="5022"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E.5</w:t>
      </w:r>
      <w:r>
        <w:rPr>
          <w:rFonts w:ascii="IWSQUL+ºÚÌå" w:hAnsi="IWSQUL+ºÚÌå" w:cs="IWSQUL+ºÚÌå"/>
          <w:color w:val="000000"/>
          <w:spacing w:val="0"/>
          <w:sz w:val="21"/>
        </w:rPr>
        <w:t>成果信息表</w:t>
      </w:r>
      <w:r>
        <w:rPr>
          <w:rFonts w:ascii="DTCBFD+ËÎÌå" w:hAnsi="DTCBFD+ËÎÌå" w:cs="DTCBFD+ËÎÌå"/>
          <w:color w:val="000000"/>
          <w:spacing w:val="0"/>
          <w:sz w:val="21"/>
        </w:rPr>
        <w:t>（续）</w:t>
      </w:r>
    </w:p>
    <w:p>
      <w:pPr>
        <w:pStyle w:val="Normal"/>
        <w:framePr w:w="630" w:x="2955"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类别</w:t>
      </w:r>
    </w:p>
    <w:p>
      <w:pPr>
        <w:pStyle w:val="Normal"/>
        <w:framePr w:w="810" w:x="3971"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表代码</w:t>
      </w:r>
    </w:p>
    <w:p>
      <w:pPr>
        <w:pStyle w:val="Normal"/>
        <w:framePr w:w="810" w:x="3971" w:y="2338"/>
        <w:widowControl w:val="off"/>
        <w:autoSpaceDE w:val="off"/>
        <w:autoSpaceDN w:val="off"/>
        <w:spacing w:before="0" w:after="0" w:line="482" w:lineRule="exact"/>
        <w:ind w:left="89" w:right="0" w:first-line="0"/>
        <w:jc w:val="left"/>
        <w:rPr>
          <w:rFonts w:ascii="HISRMI+ËÎÌå"/>
          <w:color w:val="000000"/>
          <w:spacing w:val="0"/>
          <w:sz w:val="18"/>
        </w:rPr>
      </w:pPr>
      <w:r>
        <w:rPr>
          <w:rFonts w:ascii="HISRMI+ËÎÌå"/>
          <w:color w:val="000000"/>
          <w:spacing w:val="0"/>
          <w:sz w:val="18"/>
        </w:rPr>
        <w:t>JP_P</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JL_L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JT_L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JT_R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JT_A</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PP_P</w:t>
      </w:r>
    </w:p>
    <w:p>
      <w:pPr>
        <w:pStyle w:val="Normal"/>
        <w:framePr w:w="810" w:x="3971" w:y="2338"/>
        <w:widowControl w:val="off"/>
        <w:autoSpaceDE w:val="off"/>
        <w:autoSpaceDN w:val="off"/>
        <w:spacing w:before="0" w:after="0" w:line="469" w:lineRule="exact"/>
        <w:ind w:left="89" w:right="0" w:first-line="0"/>
        <w:jc w:val="left"/>
        <w:rPr>
          <w:rFonts w:ascii="HISRMI+ËÎÌå"/>
          <w:color w:val="000000"/>
          <w:spacing w:val="0"/>
          <w:sz w:val="18"/>
        </w:rPr>
      </w:pPr>
      <w:r>
        <w:rPr>
          <w:rFonts w:ascii="HISRMI+ËÎÌå"/>
          <w:color w:val="000000"/>
          <w:spacing w:val="0"/>
          <w:sz w:val="18"/>
        </w:rPr>
        <w:t>PL_L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PT_L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PT_R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PT_A</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MP_P</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ML_L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MT_L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MT_R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MT_A</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LP_P</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LL_L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LT_L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LT_R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LT_A</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DP_P</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DL_L</w:t>
      </w:r>
    </w:p>
    <w:p>
      <w:pPr>
        <w:pStyle w:val="Normal"/>
        <w:framePr w:w="810" w:x="3971" w:y="2338"/>
        <w:widowControl w:val="off"/>
        <w:autoSpaceDE w:val="off"/>
        <w:autoSpaceDN w:val="off"/>
        <w:spacing w:before="0" w:after="0" w:line="471" w:lineRule="exact"/>
        <w:ind w:left="89" w:right="0" w:first-line="0"/>
        <w:jc w:val="left"/>
        <w:rPr>
          <w:rFonts w:ascii="HISRMI+ËÎÌå"/>
          <w:color w:val="000000"/>
          <w:spacing w:val="0"/>
          <w:sz w:val="18"/>
        </w:rPr>
      </w:pPr>
      <w:r>
        <w:rPr>
          <w:rFonts w:ascii="HISRMI+ËÎÌå"/>
          <w:color w:val="000000"/>
          <w:spacing w:val="0"/>
          <w:sz w:val="18"/>
        </w:rPr>
        <w:t>DT_L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DT_R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DT_A</w:t>
      </w:r>
    </w:p>
    <w:p>
      <w:pPr>
        <w:pStyle w:val="Normal"/>
        <w:framePr w:w="1170" w:x="5540"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表中文名称</w:t>
      </w:r>
    </w:p>
    <w:p>
      <w:pPr>
        <w:pStyle w:val="Normal"/>
        <w:framePr w:w="1170" w:x="5540" w:y="2338"/>
        <w:widowControl w:val="off"/>
        <w:autoSpaceDE w:val="off"/>
        <w:autoSpaceDN w:val="off"/>
        <w:spacing w:before="0" w:after="0" w:line="482"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给水点</w:t>
      </w:r>
    </w:p>
    <w:p>
      <w:pPr>
        <w:pStyle w:val="Normal"/>
        <w:framePr w:w="990" w:x="7259"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实体类型</w:t>
      </w:r>
    </w:p>
    <w:p>
      <w:pPr>
        <w:pStyle w:val="Normal"/>
        <w:framePr w:w="990" w:x="8327"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主要内容</w:t>
      </w:r>
    </w:p>
    <w:p>
      <w:pPr>
        <w:pStyle w:val="Normal"/>
        <w:framePr w:w="450" w:x="7530" w:y="28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7530" w:y="2820"/>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810" w:x="5720" w:y="32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给水线</w:t>
      </w:r>
    </w:p>
    <w:p>
      <w:pPr>
        <w:pStyle w:val="Normal"/>
        <w:framePr w:w="630" w:x="3000" w:y="37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1170" w:x="5540" w:y="37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给水辅助线</w:t>
      </w:r>
    </w:p>
    <w:p>
      <w:pPr>
        <w:pStyle w:val="Normal"/>
        <w:framePr w:w="1170" w:x="5540" w:y="3759"/>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给水辅助面</w:t>
      </w:r>
    </w:p>
    <w:p>
      <w:pPr>
        <w:pStyle w:val="Normal"/>
        <w:framePr w:w="1170" w:x="5540" w:y="3759"/>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给水注记</w:t>
      </w:r>
    </w:p>
    <w:p>
      <w:pPr>
        <w:pStyle w:val="Normal"/>
        <w:framePr w:w="1170" w:x="5540" w:y="3759"/>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排水点</w:t>
      </w:r>
    </w:p>
    <w:p>
      <w:pPr>
        <w:pStyle w:val="Normal"/>
        <w:framePr w:w="450" w:x="7530" w:y="37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42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46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4697"/>
        <w:widowControl w:val="off"/>
        <w:autoSpaceDE w:val="off"/>
        <w:autoSpaceDN w:val="off"/>
        <w:spacing w:before="0" w:after="0" w:line="47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56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排水线</w:t>
      </w:r>
    </w:p>
    <w:p>
      <w:pPr>
        <w:pStyle w:val="Normal"/>
        <w:framePr w:w="450" w:x="7530" w:y="56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2955" w:y="6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2955" w:y="6104"/>
        <w:widowControl w:val="off"/>
        <w:autoSpaceDE w:val="off"/>
        <w:autoSpaceDN w:val="off"/>
        <w:spacing w:before="0" w:after="0" w:line="236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2955" w:y="6104"/>
        <w:widowControl w:val="off"/>
        <w:autoSpaceDE w:val="off"/>
        <w:autoSpaceDN w:val="off"/>
        <w:spacing w:before="0" w:after="0" w:line="234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2955" w:y="6104"/>
        <w:widowControl w:val="off"/>
        <w:autoSpaceDE w:val="off"/>
        <w:autoSpaceDN w:val="off"/>
        <w:spacing w:before="0" w:after="0" w:line="234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1170" w:x="5540" w:y="6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排水辅助线</w:t>
      </w:r>
    </w:p>
    <w:p>
      <w:pPr>
        <w:pStyle w:val="Normal"/>
        <w:framePr w:w="1170" w:x="5540" w:y="6104"/>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排水辅助面</w:t>
      </w:r>
    </w:p>
    <w:p>
      <w:pPr>
        <w:pStyle w:val="Normal"/>
        <w:framePr w:w="1170" w:x="5540" w:y="6104"/>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排水注记</w:t>
      </w:r>
    </w:p>
    <w:p>
      <w:pPr>
        <w:pStyle w:val="Normal"/>
        <w:framePr w:w="1170" w:x="5540" w:y="6104"/>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燃气点</w:t>
      </w:r>
    </w:p>
    <w:p>
      <w:pPr>
        <w:pStyle w:val="Normal"/>
        <w:framePr w:w="450" w:x="7530" w:y="6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65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70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7042"/>
        <w:widowControl w:val="off"/>
        <w:autoSpaceDE w:val="off"/>
        <w:autoSpaceDN w:val="off"/>
        <w:spacing w:before="0" w:after="0" w:line="47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79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燃气线</w:t>
      </w:r>
    </w:p>
    <w:p>
      <w:pPr>
        <w:pStyle w:val="Normal"/>
        <w:framePr w:w="450" w:x="7530" w:y="79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170" w:x="5540" w:y="84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燃气辅助线</w:t>
      </w:r>
    </w:p>
    <w:p>
      <w:pPr>
        <w:pStyle w:val="Normal"/>
        <w:framePr w:w="1170" w:x="5540" w:y="8449"/>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燃气辅助面</w:t>
      </w:r>
    </w:p>
    <w:p>
      <w:pPr>
        <w:pStyle w:val="Normal"/>
        <w:framePr w:w="1170" w:x="5540" w:y="8449"/>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燃气注记</w:t>
      </w:r>
    </w:p>
    <w:p>
      <w:pPr>
        <w:pStyle w:val="Normal"/>
        <w:framePr w:w="1170" w:x="5540" w:y="8449"/>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电力点</w:t>
      </w:r>
    </w:p>
    <w:p>
      <w:pPr>
        <w:pStyle w:val="Normal"/>
        <w:framePr w:w="450" w:x="7530" w:y="84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89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93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9388"/>
        <w:widowControl w:val="off"/>
        <w:autoSpaceDE w:val="off"/>
        <w:autoSpaceDN w:val="off"/>
        <w:spacing w:before="0" w:after="0" w:line="47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103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电力线</w:t>
      </w:r>
    </w:p>
    <w:p>
      <w:pPr>
        <w:pStyle w:val="Normal"/>
        <w:framePr w:w="450" w:x="7530" w:y="103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170" w:x="5540" w:y="107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电力辅助线</w:t>
      </w:r>
    </w:p>
    <w:p>
      <w:pPr>
        <w:pStyle w:val="Normal"/>
        <w:framePr w:w="1170" w:x="5540" w:y="10796"/>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电力辅助面</w:t>
      </w:r>
    </w:p>
    <w:p>
      <w:pPr>
        <w:pStyle w:val="Normal"/>
        <w:framePr w:w="1170" w:x="5540" w:y="10796"/>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电力注记</w:t>
      </w:r>
    </w:p>
    <w:p>
      <w:pPr>
        <w:pStyle w:val="Normal"/>
        <w:framePr w:w="1170" w:x="5540" w:y="10796"/>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通信点</w:t>
      </w:r>
    </w:p>
    <w:p>
      <w:pPr>
        <w:pStyle w:val="Normal"/>
        <w:framePr w:w="450" w:x="7530" w:y="107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112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117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11732"/>
        <w:widowControl w:val="off"/>
        <w:autoSpaceDE w:val="off"/>
        <w:autoSpaceDN w:val="off"/>
        <w:spacing w:before="0" w:after="0" w:line="47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126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通信线</w:t>
      </w:r>
    </w:p>
    <w:p>
      <w:pPr>
        <w:pStyle w:val="Normal"/>
        <w:framePr w:w="450" w:x="7530" w:y="126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1170" w:x="5540" w:y="131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通信辅助线</w:t>
      </w:r>
    </w:p>
    <w:p>
      <w:pPr>
        <w:pStyle w:val="Normal"/>
        <w:framePr w:w="1170" w:x="5540" w:y="13142"/>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通信辅助面</w:t>
      </w:r>
    </w:p>
    <w:p>
      <w:pPr>
        <w:pStyle w:val="Normal"/>
        <w:framePr w:w="1170" w:x="5540" w:y="13142"/>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通信注记</w:t>
      </w:r>
    </w:p>
    <w:p>
      <w:pPr>
        <w:pStyle w:val="Normal"/>
        <w:framePr w:w="450" w:x="7530" w:y="131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136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1407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4" style="position:absolute;margin-left:131.2pt;margin-top:108.65pt;z-index:-419;width:333.1pt;height:612.55pt;mso-position-horizontal:absolute;mso-position-horizontal-relative:page;mso-position-vertical:absolute;mso-position-vertical-relative:page" type="#_x0000_t75">
            <v:imageData xmlns:r="http://schemas.openxmlformats.org/officeDocument/2006/relationships" r:id="rId10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841" w:x="5022"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E.5</w:t>
      </w:r>
      <w:r>
        <w:rPr>
          <w:rFonts w:ascii="IWSQUL+ºÚÌå" w:hAnsi="IWSQUL+ºÚÌå" w:cs="IWSQUL+ºÚÌå"/>
          <w:color w:val="000000"/>
          <w:spacing w:val="0"/>
          <w:sz w:val="21"/>
        </w:rPr>
        <w:t>成果信息表</w:t>
      </w:r>
      <w:r>
        <w:rPr>
          <w:rFonts w:ascii="DTCBFD+ËÎÌå" w:hAnsi="DTCBFD+ËÎÌå" w:cs="DTCBFD+ËÎÌå"/>
          <w:color w:val="000000"/>
          <w:spacing w:val="0"/>
          <w:sz w:val="21"/>
        </w:rPr>
        <w:t>（续）</w:t>
      </w:r>
    </w:p>
    <w:p>
      <w:pPr>
        <w:pStyle w:val="Normal"/>
        <w:framePr w:w="630" w:x="2955"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类别</w:t>
      </w:r>
    </w:p>
    <w:p>
      <w:pPr>
        <w:pStyle w:val="Normal"/>
        <w:framePr w:w="630" w:x="2955" w:y="2338"/>
        <w:widowControl w:val="off"/>
        <w:autoSpaceDE w:val="off"/>
        <w:autoSpaceDN w:val="off"/>
        <w:spacing w:before="0" w:after="0" w:line="14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810" w:x="3971"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表代码</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RP_P</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RL_L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RT_L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RT_R</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RT_A</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GP_P</w:t>
      </w:r>
    </w:p>
    <w:p>
      <w:pPr>
        <w:pStyle w:val="Normal"/>
        <w:framePr w:w="810" w:x="3971" w:y="2338"/>
        <w:widowControl w:val="off"/>
        <w:autoSpaceDE w:val="off"/>
        <w:autoSpaceDN w:val="off"/>
        <w:spacing w:before="0" w:after="0" w:line="471" w:lineRule="exact"/>
        <w:ind w:left="89" w:right="0" w:first-line="0"/>
        <w:jc w:val="left"/>
        <w:rPr>
          <w:rFonts w:ascii="HISRMI+ËÎÌå"/>
          <w:color w:val="000000"/>
          <w:spacing w:val="0"/>
          <w:sz w:val="18"/>
        </w:rPr>
      </w:pPr>
      <w:r>
        <w:rPr>
          <w:rFonts w:ascii="HISRMI+ËÎÌå"/>
          <w:color w:val="000000"/>
          <w:spacing w:val="0"/>
          <w:sz w:val="18"/>
        </w:rPr>
        <w:t>GL_L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GT_L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GT_R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GT_A</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OP_P</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OL_L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OT_L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OT_R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OT_A</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ZP_P</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ZL_L</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ZT_L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ZT_R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ZT_A</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TP_P</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TL_L</w:t>
      </w:r>
    </w:p>
    <w:p>
      <w:pPr>
        <w:pStyle w:val="Normal"/>
        <w:framePr w:w="810" w:x="3971" w:y="2338"/>
        <w:widowControl w:val="off"/>
        <w:autoSpaceDE w:val="off"/>
        <w:autoSpaceDN w:val="off"/>
        <w:spacing w:before="0" w:after="0" w:line="469" w:lineRule="exact"/>
        <w:ind w:left="89" w:right="0" w:first-line="0"/>
        <w:jc w:val="left"/>
        <w:rPr>
          <w:rFonts w:ascii="HISRMI+ËÎÌå"/>
          <w:color w:val="000000"/>
          <w:spacing w:val="0"/>
          <w:sz w:val="18"/>
        </w:rPr>
      </w:pPr>
      <w:r>
        <w:rPr>
          <w:rFonts w:ascii="HISRMI+ËÎÌå"/>
          <w:color w:val="000000"/>
          <w:spacing w:val="0"/>
          <w:sz w:val="18"/>
        </w:rPr>
        <w:t>TT_L</w:t>
      </w:r>
    </w:p>
    <w:p>
      <w:pPr>
        <w:pStyle w:val="Normal"/>
        <w:framePr w:w="810" w:x="3971" w:y="2338"/>
        <w:widowControl w:val="off"/>
        <w:autoSpaceDE w:val="off"/>
        <w:autoSpaceDN w:val="off"/>
        <w:spacing w:before="0" w:after="0" w:line="470" w:lineRule="exact"/>
        <w:ind w:left="89" w:right="0" w:first-line="0"/>
        <w:jc w:val="left"/>
        <w:rPr>
          <w:rFonts w:ascii="HISRMI+ËÎÌå"/>
          <w:color w:val="000000"/>
          <w:spacing w:val="0"/>
          <w:sz w:val="18"/>
        </w:rPr>
      </w:pPr>
      <w:r>
        <w:rPr>
          <w:rFonts w:ascii="HISRMI+ËÎÌå"/>
          <w:color w:val="000000"/>
          <w:spacing w:val="0"/>
          <w:sz w:val="18"/>
        </w:rPr>
        <w:t>TT_R</w:t>
      </w:r>
    </w:p>
    <w:p>
      <w:pPr>
        <w:pStyle w:val="Normal"/>
        <w:framePr w:w="810" w:x="3971" w:y="2338"/>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TT_A</w:t>
      </w:r>
    </w:p>
    <w:p>
      <w:pPr>
        <w:pStyle w:val="Normal"/>
        <w:framePr w:w="1170" w:x="5540"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表中文名称</w:t>
      </w:r>
    </w:p>
    <w:p>
      <w:pPr>
        <w:pStyle w:val="Normal"/>
        <w:framePr w:w="1170" w:x="5540" w:y="2338"/>
        <w:widowControl w:val="off"/>
        <w:autoSpaceDE w:val="off"/>
        <w:autoSpaceDN w:val="off"/>
        <w:spacing w:before="0" w:after="0" w:line="46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热力点</w:t>
      </w:r>
    </w:p>
    <w:p>
      <w:pPr>
        <w:pStyle w:val="Normal"/>
        <w:framePr w:w="990" w:x="7259"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实体类型</w:t>
      </w:r>
    </w:p>
    <w:p>
      <w:pPr>
        <w:pStyle w:val="Normal"/>
        <w:framePr w:w="990" w:x="8327"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主要内容</w:t>
      </w:r>
    </w:p>
    <w:p>
      <w:pPr>
        <w:pStyle w:val="Normal"/>
        <w:framePr w:w="450" w:x="7530" w:y="2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7530" w:y="2806"/>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810" w:x="5720" w:y="32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热力线</w:t>
      </w:r>
    </w:p>
    <w:p>
      <w:pPr>
        <w:pStyle w:val="Normal"/>
        <w:framePr w:w="1170" w:x="5540" w:y="37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热力辅助线</w:t>
      </w:r>
    </w:p>
    <w:p>
      <w:pPr>
        <w:pStyle w:val="Normal"/>
        <w:framePr w:w="1170" w:x="5540" w:y="3744"/>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热力辅助面</w:t>
      </w:r>
    </w:p>
    <w:p>
      <w:pPr>
        <w:pStyle w:val="Normal"/>
        <w:framePr w:w="1170" w:x="5540" w:y="3744"/>
        <w:widowControl w:val="off"/>
        <w:autoSpaceDE w:val="off"/>
        <w:autoSpaceDN w:val="off"/>
        <w:spacing w:before="0" w:after="0" w:line="47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热力注记</w:t>
      </w:r>
    </w:p>
    <w:p>
      <w:pPr>
        <w:pStyle w:val="Normal"/>
        <w:framePr w:w="450" w:x="7530" w:y="374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42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46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4683"/>
        <w:widowControl w:val="off"/>
        <w:autoSpaceDE w:val="off"/>
        <w:autoSpaceDN w:val="off"/>
        <w:spacing w:before="0" w:after="0" w:line="46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5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工业点</w:t>
      </w:r>
    </w:p>
    <w:p>
      <w:pPr>
        <w:pStyle w:val="Normal"/>
        <w:framePr w:w="810" w:x="5720" w:y="56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工业线</w:t>
      </w:r>
    </w:p>
    <w:p>
      <w:pPr>
        <w:pStyle w:val="Normal"/>
        <w:framePr w:w="450" w:x="7530" w:y="56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2955" w:y="60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1170" w:x="5540" w:y="60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工业辅助线</w:t>
      </w:r>
    </w:p>
    <w:p>
      <w:pPr>
        <w:pStyle w:val="Normal"/>
        <w:framePr w:w="1170" w:x="5540" w:y="6090"/>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工业辅助面</w:t>
      </w:r>
    </w:p>
    <w:p>
      <w:pPr>
        <w:pStyle w:val="Normal"/>
        <w:framePr w:w="1170" w:x="5540" w:y="6090"/>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工业注记</w:t>
      </w:r>
    </w:p>
    <w:p>
      <w:pPr>
        <w:pStyle w:val="Normal"/>
        <w:framePr w:w="450" w:x="7530" w:y="60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656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70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7028"/>
        <w:widowControl w:val="off"/>
        <w:autoSpaceDE w:val="off"/>
        <w:autoSpaceDN w:val="off"/>
        <w:spacing w:before="0" w:after="0" w:line="46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810" w:x="5720" w:y="74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石油点</w:t>
      </w:r>
    </w:p>
    <w:p>
      <w:pPr>
        <w:pStyle w:val="Normal"/>
        <w:framePr w:w="810" w:x="5720" w:y="79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石油线</w:t>
      </w:r>
    </w:p>
    <w:p>
      <w:pPr>
        <w:pStyle w:val="Normal"/>
        <w:framePr w:w="450" w:x="7530" w:y="79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630" w:x="2955" w:y="84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1170" w:x="5540" w:y="84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石油辅助线</w:t>
      </w:r>
    </w:p>
    <w:p>
      <w:pPr>
        <w:pStyle w:val="Normal"/>
        <w:framePr w:w="1170" w:x="5540" w:y="8434"/>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石油辅助面</w:t>
      </w:r>
    </w:p>
    <w:p>
      <w:pPr>
        <w:pStyle w:val="Normal"/>
        <w:framePr w:w="1170" w:x="5540" w:y="8434"/>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石油注记</w:t>
      </w:r>
    </w:p>
    <w:p>
      <w:pPr>
        <w:pStyle w:val="Normal"/>
        <w:framePr w:w="450" w:x="7530" w:y="84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89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93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9373"/>
        <w:widowControl w:val="off"/>
        <w:autoSpaceDE w:val="off"/>
        <w:autoSpaceDN w:val="off"/>
        <w:spacing w:before="0" w:after="0" w:line="468"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1530" w:x="5360" w:y="9841"/>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综合管沟点</w:t>
      </w:r>
    </w:p>
    <w:p>
      <w:pPr>
        <w:pStyle w:val="Normal"/>
        <w:framePr w:w="1530" w:x="5360" w:y="9841"/>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综合管沟线</w:t>
      </w:r>
    </w:p>
    <w:p>
      <w:pPr>
        <w:pStyle w:val="Normal"/>
        <w:framePr w:w="1530" w:x="5360" w:y="9841"/>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综合管沟辅助线</w:t>
      </w:r>
    </w:p>
    <w:p>
      <w:pPr>
        <w:pStyle w:val="Normal"/>
        <w:framePr w:w="1530" w:x="5360" w:y="9841"/>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综合管沟辅助面</w:t>
      </w:r>
    </w:p>
    <w:p>
      <w:pPr>
        <w:pStyle w:val="Normal"/>
        <w:framePr w:w="1530" w:x="5360" w:y="9841"/>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综合管沟注记</w:t>
      </w:r>
    </w:p>
    <w:p>
      <w:pPr>
        <w:pStyle w:val="Normal"/>
        <w:framePr w:w="1530" w:x="5360" w:y="9841"/>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垃圾真空点</w:t>
      </w:r>
    </w:p>
    <w:p>
      <w:pPr>
        <w:pStyle w:val="Normal"/>
        <w:framePr w:w="1530" w:x="5360" w:y="9841"/>
        <w:widowControl w:val="off"/>
        <w:autoSpaceDE w:val="off"/>
        <w:autoSpaceDN w:val="off"/>
        <w:spacing w:before="0" w:after="0" w:line="46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垃圾真空线</w:t>
      </w:r>
    </w:p>
    <w:p>
      <w:pPr>
        <w:pStyle w:val="Normal"/>
        <w:framePr w:w="1530" w:x="5360" w:y="9841"/>
        <w:widowControl w:val="off"/>
        <w:autoSpaceDE w:val="off"/>
        <w:autoSpaceDN w:val="off"/>
        <w:spacing w:before="0" w:after="0" w:line="46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垃圾真空辅助线</w:t>
      </w:r>
    </w:p>
    <w:p>
      <w:pPr>
        <w:pStyle w:val="Normal"/>
        <w:framePr w:w="1530" w:x="5360" w:y="9841"/>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垃圾真空辅助面</w:t>
      </w:r>
    </w:p>
    <w:p>
      <w:pPr>
        <w:pStyle w:val="Normal"/>
        <w:framePr w:w="1530" w:x="5360" w:y="9841"/>
        <w:widowControl w:val="off"/>
        <w:autoSpaceDE w:val="off"/>
        <w:autoSpaceDN w:val="off"/>
        <w:spacing w:before="0" w:after="0" w:line="468"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垃圾真空注记</w:t>
      </w:r>
    </w:p>
    <w:p>
      <w:pPr>
        <w:pStyle w:val="Normal"/>
        <w:framePr w:w="450" w:x="7530" w:y="103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990" w:x="2775" w:y="107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450" w:x="7530" w:y="107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112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117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630" w:x="7439" w:y="11718"/>
        <w:widowControl w:val="off"/>
        <w:autoSpaceDE w:val="off"/>
        <w:autoSpaceDN w:val="off"/>
        <w:spacing w:before="0" w:after="0" w:line="47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w:t>
      </w:r>
    </w:p>
    <w:p>
      <w:pPr>
        <w:pStyle w:val="Normal"/>
        <w:framePr w:w="450" w:x="7530" w:y="126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990" w:x="2775" w:y="131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450" w:x="7530" w:y="131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线</w:t>
      </w:r>
    </w:p>
    <w:p>
      <w:pPr>
        <w:pStyle w:val="Normal"/>
        <w:framePr w:w="450" w:x="7530" w:y="135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面</w:t>
      </w:r>
    </w:p>
    <w:p>
      <w:pPr>
        <w:pStyle w:val="Normal"/>
        <w:framePr w:w="630" w:x="7439" w:y="140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注记</w:t>
      </w:r>
    </w:p>
    <w:p>
      <w:pPr>
        <w:pStyle w:val="Normal"/>
        <w:framePr w:w="9419" w:x="2280" w:y="144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）探测成果电子数据应采用广州坐标系，单位为米（仅汉字注记文件中的汉字大小、字</w:t>
      </w:r>
    </w:p>
    <w:p>
      <w:pPr>
        <w:pStyle w:val="Normal"/>
        <w:framePr w:w="2780" w:x="2744" w:y="147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间距为图上的毫米尺寸）；</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77</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5" style="position:absolute;margin-left:131.2pt;margin-top:108.65pt;z-index:-423;width:333.1pt;height:611.85pt;mso-position-horizontal:absolute;mso-position-horizontal-relative:page;mso-position-vertical:absolute;mso-position-vertical-relative:page" type="#_x0000_t75">
            <v:imageData xmlns:r="http://schemas.openxmlformats.org/officeDocument/2006/relationships" r:id="rId10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26" w:x="2280" w:y="1809"/>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w:t>
      </w:r>
    </w:p>
    <w:p>
      <w:pPr>
        <w:pStyle w:val="Normal"/>
        <w:framePr w:w="8701" w:x="2703"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探测成果电子数据各成果表所含属性以及各项属性的要求须符合以下</w:t>
      </w:r>
      <w:r>
        <w:rPr>
          <w:rFonts w:ascii="HISRMI+ËÎÌå"/>
          <w:color w:val="000000"/>
          <w:spacing w:val="0"/>
          <w:sz w:val="21"/>
        </w:rPr>
        <w:t>5</w:t>
      </w:r>
      <w:r>
        <w:rPr>
          <w:rFonts w:ascii="DTCBFD+ËÎÌå" w:hAnsi="DTCBFD+ËÎÌå" w:cs="DTCBFD+ËÎÌå"/>
          <w:color w:val="000000"/>
          <w:spacing w:val="0"/>
          <w:sz w:val="21"/>
        </w:rPr>
        <w:t>个表中的规</w:t>
      </w:r>
    </w:p>
    <w:p>
      <w:pPr>
        <w:pStyle w:val="Normal"/>
        <w:framePr w:w="737" w:x="2700" w:y="213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定：</w:t>
      </w:r>
    </w:p>
    <w:p>
      <w:pPr>
        <w:pStyle w:val="Normal"/>
        <w:framePr w:w="7309" w:x="1860" w:y="25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E.5.4.1  </w:t>
      </w:r>
      <w:r>
        <w:rPr>
          <w:rFonts w:ascii="HISRMI+ËÎÌå"/>
          <w:color w:val="000000"/>
          <w:spacing w:val="0"/>
          <w:sz w:val="21"/>
        </w:rPr>
        <w:t>1:500</w:t>
      </w:r>
      <w:r>
        <w:rPr>
          <w:rFonts w:ascii="DTCBFD+ËÎÌå" w:hAnsi="DTCBFD+ËÎÌå" w:cs="DTCBFD+ËÎÌå"/>
          <w:color w:val="000000"/>
          <w:spacing w:val="0"/>
          <w:sz w:val="21"/>
        </w:rPr>
        <w:t>图幅元数据应包括以下属性字段并符合相应的要求：</w:t>
      </w:r>
    </w:p>
    <w:p>
      <w:pPr>
        <w:pStyle w:val="Normal"/>
        <w:framePr w:w="7309" w:x="1860" w:y="2510"/>
        <w:widowControl w:val="off"/>
        <w:autoSpaceDE w:val="off"/>
        <w:autoSpaceDN w:val="off"/>
        <w:spacing w:before="0" w:after="0" w:line="394" w:lineRule="exact"/>
        <w:ind w:left="2677"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E.6  1:500</w:t>
      </w:r>
      <w:r>
        <w:rPr>
          <w:rFonts w:ascii="IWSQUL+ºÚÌå" w:hAnsi="IWSQUL+ºÚÌå" w:cs="IWSQUL+ºÚÌå"/>
          <w:color w:val="000000"/>
          <w:spacing w:val="0"/>
          <w:sz w:val="21"/>
        </w:rPr>
        <w:t>图幅元数据属性要求</w:t>
      </w:r>
    </w:p>
    <w:p>
      <w:pPr>
        <w:pStyle w:val="Normal"/>
        <w:framePr w:w="991" w:x="2076" w:y="34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1" w:x="2076" w:y="3432"/>
        <w:widowControl w:val="off"/>
        <w:autoSpaceDE w:val="off"/>
        <w:autoSpaceDN w:val="off"/>
        <w:spacing w:before="0" w:after="0" w:line="492" w:lineRule="exact"/>
        <w:ind w:left="0" w:right="0" w:first-line="0"/>
        <w:jc w:val="left"/>
        <w:rPr>
          <w:rFonts w:ascii="HISRMI+ËÎÌå"/>
          <w:color w:val="000000"/>
          <w:spacing w:val="0"/>
          <w:sz w:val="18"/>
        </w:rPr>
      </w:pPr>
      <w:r>
        <w:rPr>
          <w:rFonts w:ascii="HISRMI+ËÎÌå"/>
          <w:color w:val="000000"/>
          <w:spacing w:val="0"/>
          <w:sz w:val="18"/>
        </w:rPr>
        <w:t>PROJ_NUM</w:t>
      </w:r>
    </w:p>
    <w:p>
      <w:pPr>
        <w:pStyle w:val="Normal"/>
        <w:framePr w:w="991" w:x="2076" w:y="3432"/>
        <w:widowControl w:val="off"/>
        <w:autoSpaceDE w:val="off"/>
        <w:autoSpaceDN w:val="off"/>
        <w:spacing w:before="0" w:after="0" w:line="475" w:lineRule="exact"/>
        <w:ind w:left="0" w:right="0" w:first-line="0"/>
        <w:jc w:val="left"/>
        <w:rPr>
          <w:rFonts w:ascii="HISRMI+ËÎÌå"/>
          <w:color w:val="000000"/>
          <w:spacing w:val="0"/>
          <w:sz w:val="18"/>
        </w:rPr>
      </w:pPr>
      <w:r>
        <w:rPr>
          <w:rFonts w:ascii="HISRMI+ËÎÌå"/>
          <w:color w:val="000000"/>
          <w:spacing w:val="0"/>
          <w:sz w:val="18"/>
        </w:rPr>
        <w:t>MAP_NAME</w:t>
      </w:r>
    </w:p>
    <w:p>
      <w:pPr>
        <w:pStyle w:val="Normal"/>
        <w:framePr w:w="991" w:x="2076" w:y="3432"/>
        <w:widowControl w:val="off"/>
        <w:autoSpaceDE w:val="off"/>
        <w:autoSpaceDN w:val="off"/>
        <w:spacing w:before="0" w:after="0" w:line="468" w:lineRule="exact"/>
        <w:ind w:left="91" w:right="0" w:first-line="0"/>
        <w:jc w:val="left"/>
        <w:rPr>
          <w:rFonts w:ascii="HISRMI+ËÎÌå"/>
          <w:color w:val="000000"/>
          <w:spacing w:val="0"/>
          <w:sz w:val="18"/>
        </w:rPr>
      </w:pPr>
      <w:r>
        <w:rPr>
          <w:rFonts w:ascii="HISRMI+ËÎÌå"/>
          <w:color w:val="000000"/>
          <w:spacing w:val="0"/>
          <w:sz w:val="18"/>
        </w:rPr>
        <w:t>PL_LEN</w:t>
      </w:r>
    </w:p>
    <w:p>
      <w:pPr>
        <w:pStyle w:val="Normal"/>
        <w:framePr w:w="990" w:x="3598" w:y="34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598" w:y="3432"/>
        <w:widowControl w:val="off"/>
        <w:autoSpaceDE w:val="off"/>
        <w:autoSpaceDN w:val="off"/>
        <w:spacing w:before="0" w:after="0" w:line="49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工程号</w:t>
      </w:r>
    </w:p>
    <w:p>
      <w:pPr>
        <w:pStyle w:val="Normal"/>
        <w:framePr w:w="1350" w:x="4837" w:y="3432"/>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1350" w:x="4837" w:y="3432"/>
        <w:widowControl w:val="off"/>
        <w:autoSpaceDE w:val="off"/>
        <w:autoSpaceDN w:val="off"/>
        <w:spacing w:before="0" w:after="0" w:line="492" w:lineRule="exact"/>
        <w:ind w:left="180" w:right="0" w:first-line="0"/>
        <w:jc w:val="left"/>
        <w:rPr>
          <w:rFonts w:ascii="HISRMI+ËÎÌå"/>
          <w:color w:val="000000"/>
          <w:spacing w:val="0"/>
          <w:sz w:val="18"/>
        </w:rPr>
      </w:pPr>
      <w:r>
        <w:rPr>
          <w:rFonts w:ascii="HISRMI+ËÎÌå"/>
          <w:color w:val="000000"/>
          <w:spacing w:val="0"/>
          <w:sz w:val="18"/>
        </w:rPr>
        <w:t>Text(20)</w:t>
      </w:r>
    </w:p>
    <w:p>
      <w:pPr>
        <w:pStyle w:val="Normal"/>
        <w:framePr w:w="1350" w:x="4837" w:y="3432"/>
        <w:widowControl w:val="off"/>
        <w:autoSpaceDE w:val="off"/>
        <w:autoSpaceDN w:val="off"/>
        <w:spacing w:before="0" w:after="0" w:line="475" w:lineRule="exact"/>
        <w:ind w:left="180" w:right="0" w:first-line="0"/>
        <w:jc w:val="left"/>
        <w:rPr>
          <w:rFonts w:ascii="HISRMI+ËÎÌå"/>
          <w:color w:val="000000"/>
          <w:spacing w:val="0"/>
          <w:sz w:val="18"/>
        </w:rPr>
      </w:pPr>
      <w:r>
        <w:rPr>
          <w:rFonts w:ascii="HISRMI+ËÎÌå"/>
          <w:color w:val="000000"/>
          <w:spacing w:val="0"/>
          <w:sz w:val="18"/>
        </w:rPr>
        <w:t>Text(14)</w:t>
      </w:r>
    </w:p>
    <w:p>
      <w:pPr>
        <w:pStyle w:val="Normal"/>
        <w:framePr w:w="1350" w:x="4837" w:y="3432"/>
        <w:widowControl w:val="off"/>
        <w:autoSpaceDE w:val="off"/>
        <w:autoSpaceDN w:val="off"/>
        <w:spacing w:before="0" w:after="0" w:line="468" w:lineRule="exact"/>
        <w:ind w:left="0" w:right="0" w:first-line="0"/>
        <w:jc w:val="left"/>
        <w:rPr>
          <w:rFonts w:ascii="HISRMI+ËÎÌå"/>
          <w:color w:val="000000"/>
          <w:spacing w:val="0"/>
          <w:sz w:val="18"/>
        </w:rPr>
      </w:pPr>
      <w:r>
        <w:rPr>
          <w:rFonts w:ascii="HISRMI+ËÎÌå"/>
          <w:color w:val="000000"/>
          <w:spacing w:val="0"/>
          <w:sz w:val="18"/>
        </w:rPr>
        <w:t>Double(10,2)</w:t>
      </w:r>
    </w:p>
    <w:p>
      <w:pPr>
        <w:pStyle w:val="Normal"/>
        <w:framePr w:w="1350" w:x="4837" w:y="3432"/>
        <w:widowControl w:val="off"/>
        <w:autoSpaceDE w:val="off"/>
        <w:autoSpaceDN w:val="off"/>
        <w:spacing w:before="0" w:after="0" w:line="470" w:lineRule="exact"/>
        <w:ind w:left="180" w:right="0" w:first-line="0"/>
        <w:jc w:val="left"/>
        <w:rPr>
          <w:rFonts w:ascii="HISRMI+ËÎÌå"/>
          <w:color w:val="000000"/>
          <w:spacing w:val="0"/>
          <w:sz w:val="18"/>
        </w:rPr>
      </w:pPr>
      <w:r>
        <w:rPr>
          <w:rFonts w:ascii="HISRMI+ËÎÌå"/>
          <w:color w:val="000000"/>
          <w:spacing w:val="0"/>
          <w:sz w:val="18"/>
        </w:rPr>
        <w:t>Text(50)</w:t>
      </w:r>
    </w:p>
    <w:p>
      <w:pPr>
        <w:pStyle w:val="Normal"/>
        <w:framePr w:w="1350" w:x="4837" w:y="3432"/>
        <w:widowControl w:val="off"/>
        <w:autoSpaceDE w:val="off"/>
        <w:autoSpaceDN w:val="off"/>
        <w:spacing w:before="0" w:after="0" w:line="469" w:lineRule="exact"/>
        <w:ind w:left="180" w:right="0" w:first-line="0"/>
        <w:jc w:val="left"/>
        <w:rPr>
          <w:rFonts w:ascii="HISRMI+ËÎÌå"/>
          <w:color w:val="000000"/>
          <w:spacing w:val="0"/>
          <w:sz w:val="18"/>
        </w:rPr>
      </w:pPr>
      <w:r>
        <w:rPr>
          <w:rFonts w:ascii="HISRMI+ËÎÌå"/>
          <w:color w:val="000000"/>
          <w:spacing w:val="0"/>
          <w:sz w:val="18"/>
        </w:rPr>
        <w:t>Date(12)</w:t>
      </w:r>
    </w:p>
    <w:p>
      <w:pPr>
        <w:pStyle w:val="Normal"/>
        <w:framePr w:w="1350" w:x="4837" w:y="3432"/>
        <w:widowControl w:val="off"/>
        <w:autoSpaceDE w:val="off"/>
        <w:autoSpaceDN w:val="off"/>
        <w:spacing w:before="0" w:after="0" w:line="470" w:lineRule="exact"/>
        <w:ind w:left="180" w:right="0" w:first-line="0"/>
        <w:jc w:val="left"/>
        <w:rPr>
          <w:rFonts w:ascii="HISRMI+ËÎÌå"/>
          <w:color w:val="000000"/>
          <w:spacing w:val="0"/>
          <w:sz w:val="18"/>
        </w:rPr>
      </w:pPr>
      <w:r>
        <w:rPr>
          <w:rFonts w:ascii="HISRMI+ËÎÌå"/>
          <w:color w:val="000000"/>
          <w:spacing w:val="0"/>
          <w:sz w:val="18"/>
        </w:rPr>
        <w:t>Text(20)</w:t>
      </w:r>
    </w:p>
    <w:p>
      <w:pPr>
        <w:pStyle w:val="Normal"/>
        <w:framePr w:w="1350" w:x="4837" w:y="3432"/>
        <w:widowControl w:val="off"/>
        <w:autoSpaceDE w:val="off"/>
        <w:autoSpaceDN w:val="off"/>
        <w:spacing w:before="0" w:after="0" w:line="468" w:lineRule="exact"/>
        <w:ind w:left="180" w:right="0" w:first-line="0"/>
        <w:jc w:val="left"/>
        <w:rPr>
          <w:rFonts w:ascii="HISRMI+ËÎÌå"/>
          <w:color w:val="000000"/>
          <w:spacing w:val="0"/>
          <w:sz w:val="18"/>
        </w:rPr>
      </w:pPr>
      <w:r>
        <w:rPr>
          <w:rFonts w:ascii="HISRMI+ËÎÌå"/>
          <w:color w:val="000000"/>
          <w:spacing w:val="0"/>
          <w:sz w:val="18"/>
        </w:rPr>
        <w:t>Text(20)</w:t>
      </w:r>
    </w:p>
    <w:p>
      <w:pPr>
        <w:pStyle w:val="Normal"/>
        <w:framePr w:w="630" w:x="6188" w:y="34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6188" w:y="3432"/>
        <w:widowControl w:val="off"/>
        <w:autoSpaceDE w:val="off"/>
        <w:autoSpaceDN w:val="off"/>
        <w:spacing w:before="0" w:after="0" w:line="492"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90" w:x="8161" w:y="34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4140" w:x="6721" w:y="380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普查测区号、普查修测测区号、竣工测量工程</w:t>
      </w:r>
    </w:p>
    <w:p>
      <w:pPr>
        <w:pStyle w:val="Normal"/>
        <w:framePr w:w="4140" w:x="6721" w:y="3807"/>
        <w:widowControl w:val="off"/>
        <w:autoSpaceDE w:val="off"/>
        <w:autoSpaceDN w:val="off"/>
        <w:spacing w:before="0" w:after="0" w:line="233" w:lineRule="exact"/>
        <w:ind w:left="170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号</w:t>
      </w:r>
    </w:p>
    <w:p>
      <w:pPr>
        <w:pStyle w:val="Normal"/>
        <w:framePr w:w="810" w:x="3689" w:y="43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450" w:x="6279" w:y="43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898" w:x="7261" w:y="439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遵循广州市</w:t>
      </w:r>
      <w:r>
        <w:rPr>
          <w:rFonts w:ascii="HISRMI+ËÎÌå"/>
          <w:color w:val="000000"/>
          <w:spacing w:val="0"/>
          <w:sz w:val="18"/>
        </w:rPr>
        <w:t>1:500</w:t>
      </w:r>
      <w:r>
        <w:rPr>
          <w:rFonts w:ascii="DTCBFD+ËÎÌå" w:hAnsi="DTCBFD+ËÎÌå" w:cs="DTCBFD+ËÎÌå"/>
          <w:color w:val="000000"/>
          <w:spacing w:val="0"/>
          <w:sz w:val="18"/>
        </w:rPr>
        <w:t>图幅命名格式</w:t>
      </w:r>
    </w:p>
    <w:p>
      <w:pPr>
        <w:pStyle w:val="Normal"/>
        <w:framePr w:w="1350" w:x="3418" w:y="4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综合管线总长</w:t>
      </w:r>
    </w:p>
    <w:p>
      <w:pPr>
        <w:pStyle w:val="Normal"/>
        <w:framePr w:w="1350" w:x="3418" w:y="4867"/>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勘测单位</w:t>
      </w:r>
    </w:p>
    <w:p>
      <w:pPr>
        <w:pStyle w:val="Normal"/>
        <w:framePr w:w="1350" w:x="3418" w:y="4867"/>
        <w:widowControl w:val="off"/>
        <w:autoSpaceDE w:val="off"/>
        <w:autoSpaceDN w:val="off"/>
        <w:spacing w:before="0" w:after="0" w:line="469"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勘测时间</w:t>
      </w:r>
    </w:p>
    <w:p>
      <w:pPr>
        <w:pStyle w:val="Normal"/>
        <w:framePr w:w="1350" w:x="3418" w:y="4867"/>
        <w:widowControl w:val="off"/>
        <w:autoSpaceDE w:val="off"/>
        <w:autoSpaceDN w:val="off"/>
        <w:spacing w:before="0" w:after="0" w:line="47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探测人员</w:t>
      </w:r>
    </w:p>
    <w:p>
      <w:pPr>
        <w:pStyle w:val="Normal"/>
        <w:framePr w:w="1350" w:x="3418" w:y="4867"/>
        <w:widowControl w:val="off"/>
        <w:autoSpaceDE w:val="off"/>
        <w:autoSpaceDN w:val="off"/>
        <w:spacing w:before="0" w:after="0" w:line="46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检查人员</w:t>
      </w:r>
    </w:p>
    <w:p>
      <w:pPr>
        <w:pStyle w:val="Normal"/>
        <w:framePr w:w="450" w:x="6279" w:y="4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484" w:x="7441" w:y="4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本图幅内各类管线长度之和</w:t>
      </w:r>
    </w:p>
    <w:p>
      <w:pPr>
        <w:pStyle w:val="Normal"/>
        <w:framePr w:w="1082" w:x="2031" w:y="5338"/>
        <w:widowControl w:val="off"/>
        <w:autoSpaceDE w:val="off"/>
        <w:autoSpaceDN w:val="off"/>
        <w:spacing w:before="0" w:after="0" w:line="180" w:lineRule="exact"/>
        <w:ind w:left="91" w:right="0" w:first-line="0"/>
        <w:jc w:val="left"/>
        <w:rPr>
          <w:rFonts w:ascii="HISRMI+ËÎÌå"/>
          <w:color w:val="000000"/>
          <w:spacing w:val="0"/>
          <w:sz w:val="18"/>
        </w:rPr>
      </w:pPr>
      <w:r>
        <w:rPr>
          <w:rFonts w:ascii="HISRMI+ËÎÌå"/>
          <w:color w:val="000000"/>
          <w:spacing w:val="0"/>
          <w:sz w:val="18"/>
        </w:rPr>
        <w:t>SV_UNIT</w:t>
      </w:r>
    </w:p>
    <w:p>
      <w:pPr>
        <w:pStyle w:val="Normal"/>
        <w:framePr w:w="1082" w:x="2031" w:y="5338"/>
        <w:widowControl w:val="off"/>
        <w:autoSpaceDE w:val="off"/>
        <w:autoSpaceDN w:val="off"/>
        <w:spacing w:before="0" w:after="0" w:line="469" w:lineRule="exact"/>
        <w:ind w:left="91" w:right="0" w:first-line="0"/>
        <w:jc w:val="left"/>
        <w:rPr>
          <w:rFonts w:ascii="HISRMI+ËÎÌå"/>
          <w:color w:val="000000"/>
          <w:spacing w:val="0"/>
          <w:sz w:val="18"/>
        </w:rPr>
      </w:pPr>
      <w:r>
        <w:rPr>
          <w:rFonts w:ascii="HISRMI+ËÎÌå"/>
          <w:color w:val="000000"/>
          <w:spacing w:val="0"/>
          <w:sz w:val="18"/>
        </w:rPr>
        <w:t>SV_DATE</w:t>
      </w:r>
    </w:p>
    <w:p>
      <w:pPr>
        <w:pStyle w:val="Normal"/>
        <w:framePr w:w="1082" w:x="2031" w:y="5338"/>
        <w:widowControl w:val="off"/>
        <w:autoSpaceDE w:val="off"/>
        <w:autoSpaceDN w:val="off"/>
        <w:spacing w:before="0" w:after="0" w:line="470" w:lineRule="exact"/>
        <w:ind w:left="46" w:right="0" w:first-line="0"/>
        <w:jc w:val="left"/>
        <w:rPr>
          <w:rFonts w:ascii="HISRMI+ËÎÌå"/>
          <w:color w:val="000000"/>
          <w:spacing w:val="0"/>
          <w:sz w:val="18"/>
        </w:rPr>
      </w:pPr>
      <w:r>
        <w:rPr>
          <w:rFonts w:ascii="HISRMI+ËÎÌå"/>
          <w:color w:val="000000"/>
          <w:spacing w:val="0"/>
          <w:sz w:val="18"/>
        </w:rPr>
        <w:t>SV_STAFF</w:t>
      </w:r>
    </w:p>
    <w:p>
      <w:pPr>
        <w:pStyle w:val="Normal"/>
        <w:framePr w:w="1082" w:x="2031" w:y="5338"/>
        <w:widowControl w:val="off"/>
        <w:autoSpaceDE w:val="off"/>
        <w:autoSpaceDN w:val="off"/>
        <w:spacing w:before="0" w:after="0" w:line="468" w:lineRule="exact"/>
        <w:ind w:left="0" w:right="0" w:first-line="0"/>
        <w:jc w:val="left"/>
        <w:rPr>
          <w:rFonts w:ascii="HISRMI+ËÎÌå"/>
          <w:color w:val="000000"/>
          <w:spacing w:val="0"/>
          <w:sz w:val="18"/>
        </w:rPr>
      </w:pPr>
      <w:r>
        <w:rPr>
          <w:rFonts w:ascii="HISRMI+ËÎÌå"/>
          <w:color w:val="000000"/>
          <w:spacing w:val="0"/>
          <w:sz w:val="18"/>
        </w:rPr>
        <w:t>CHK_STAFF</w:t>
      </w:r>
    </w:p>
    <w:p>
      <w:pPr>
        <w:pStyle w:val="Normal"/>
        <w:framePr w:w="450" w:x="6279" w:y="5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6279" w:y="5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937" w:x="7689" w:y="58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1052" w:x="1652" w:y="753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E.5.4.2</w:t>
      </w:r>
    </w:p>
    <w:p>
      <w:pPr>
        <w:pStyle w:val="Normal"/>
        <w:framePr w:w="6043" w:x="2597" w:y="75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管线点成果数据应包括以下属性字段并符合相应的要求：</w:t>
      </w:r>
    </w:p>
    <w:p>
      <w:pPr>
        <w:pStyle w:val="Normal"/>
        <w:framePr w:w="1119" w:x="4568" w:y="8062"/>
        <w:widowControl w:val="off"/>
        <w:autoSpaceDE w:val="off"/>
        <w:autoSpaceDN w:val="off"/>
        <w:spacing w:before="0" w:after="0" w:line="211" w:lineRule="exact"/>
        <w:ind w:left="257"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E.7</w:t>
      </w:r>
    </w:p>
    <w:p>
      <w:pPr>
        <w:pStyle w:val="Normal"/>
        <w:framePr w:w="1119" w:x="4568" w:y="8062"/>
        <w:widowControl w:val="off"/>
        <w:autoSpaceDE w:val="off"/>
        <w:autoSpaceDN w:val="off"/>
        <w:spacing w:before="0" w:after="0" w:line="4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1119" w:x="4568" w:y="8062"/>
        <w:widowControl w:val="off"/>
        <w:autoSpaceDE w:val="off"/>
        <w:autoSpaceDN w:val="off"/>
        <w:spacing w:before="0" w:after="0" w:line="463" w:lineRule="exact"/>
        <w:ind w:left="0" w:right="0" w:first-line="0"/>
        <w:jc w:val="left"/>
        <w:rPr>
          <w:rFonts w:ascii="HISRMI+ËÎÌå"/>
          <w:color w:val="000000"/>
          <w:spacing w:val="0"/>
          <w:sz w:val="18"/>
        </w:rPr>
      </w:pPr>
      <w:r>
        <w:rPr>
          <w:rFonts w:ascii="HISRMI+ËÎÌå"/>
          <w:color w:val="000000"/>
          <w:spacing w:val="0"/>
          <w:sz w:val="18"/>
        </w:rPr>
        <w:t>Text(14)</w:t>
      </w:r>
    </w:p>
    <w:p>
      <w:pPr>
        <w:pStyle w:val="Normal"/>
        <w:framePr w:w="1119" w:x="4568" w:y="8062"/>
        <w:widowControl w:val="off"/>
        <w:autoSpaceDE w:val="off"/>
        <w:autoSpaceDN w:val="off"/>
        <w:spacing w:before="0" w:after="0" w:line="468"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1786" w:x="5615" w:y="806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管线点属性要求</w:t>
      </w:r>
    </w:p>
    <w:p>
      <w:pPr>
        <w:pStyle w:val="Normal"/>
        <w:framePr w:w="990" w:x="1971"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3286"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286" w:y="8569"/>
        <w:widowControl w:val="off"/>
        <w:autoSpaceDE w:val="off"/>
        <w:autoSpaceDN w:val="off"/>
        <w:spacing w:before="0" w:after="0" w:line="463"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图幅号</w:t>
      </w:r>
    </w:p>
    <w:p>
      <w:pPr>
        <w:pStyle w:val="Normal"/>
        <w:framePr w:w="630" w:x="5703"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5703" w:y="8569"/>
        <w:widowControl w:val="off"/>
        <w:autoSpaceDE w:val="off"/>
        <w:autoSpaceDN w:val="off"/>
        <w:spacing w:before="0" w:after="0" w:line="463"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90" w:x="7917"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991" w:x="1971" w:y="903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MAP_NAME</w:t>
      </w:r>
    </w:p>
    <w:p>
      <w:pPr>
        <w:pStyle w:val="Normal"/>
        <w:framePr w:w="991" w:x="1971" w:y="9032"/>
        <w:widowControl w:val="off"/>
        <w:autoSpaceDE w:val="off"/>
        <w:autoSpaceDN w:val="off"/>
        <w:spacing w:before="0" w:after="0" w:line="468" w:lineRule="exact"/>
        <w:ind w:left="46" w:right="0" w:first-line="0"/>
        <w:jc w:val="left"/>
        <w:rPr>
          <w:rFonts w:ascii="HISRMI+ËÎÌå"/>
          <w:color w:val="000000"/>
          <w:spacing w:val="0"/>
          <w:sz w:val="18"/>
        </w:rPr>
      </w:pPr>
      <w:r>
        <w:rPr>
          <w:rFonts w:ascii="HISRMI+ËÎÌå"/>
          <w:color w:val="000000"/>
          <w:spacing w:val="0"/>
          <w:sz w:val="18"/>
        </w:rPr>
        <w:t>MAP_NUM</w:t>
      </w:r>
    </w:p>
    <w:p>
      <w:pPr>
        <w:pStyle w:val="Normal"/>
        <w:framePr w:w="2898" w:x="7017" w:y="90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遵循广州市</w:t>
      </w:r>
      <w:r>
        <w:rPr>
          <w:rFonts w:ascii="HISRMI+ËÎÌå"/>
          <w:color w:val="000000"/>
          <w:spacing w:val="0"/>
          <w:sz w:val="18"/>
        </w:rPr>
        <w:t>1:500</w:t>
      </w:r>
      <w:r>
        <w:rPr>
          <w:rFonts w:ascii="DTCBFD+ËÎÌå" w:hAnsi="DTCBFD+ËÎÌå" w:cs="DTCBFD+ËÎÌå"/>
          <w:color w:val="000000"/>
          <w:spacing w:val="0"/>
          <w:sz w:val="18"/>
        </w:rPr>
        <w:t>图幅命名格式</w:t>
      </w:r>
    </w:p>
    <w:p>
      <w:pPr>
        <w:pStyle w:val="Normal"/>
        <w:framePr w:w="2898" w:x="7017" w:y="9032"/>
        <w:widowControl w:val="off"/>
        <w:autoSpaceDE w:val="off"/>
        <w:autoSpaceDN w:val="off"/>
        <w:spacing w:before="0" w:after="0" w:line="468" w:lineRule="exact"/>
        <w:ind w:left="562" w:right="0" w:first-line="0"/>
        <w:jc w:val="left"/>
        <w:rPr>
          <w:rFonts w:ascii="DTCBFD+ËÎÌå" w:hAnsi="DTCBFD+ËÎÌå" w:cs="DTCBFD+ËÎÌå"/>
          <w:color w:val="000000"/>
          <w:spacing w:val="0"/>
          <w:sz w:val="18"/>
        </w:rPr>
      </w:pPr>
      <w:r>
        <w:rPr>
          <w:rFonts w:ascii="HISRMI+ËÎÌå"/>
          <w:color w:val="000000"/>
          <w:spacing w:val="0"/>
          <w:sz w:val="18"/>
        </w:rPr>
        <w:t>1:500</w:t>
      </w:r>
      <w:r>
        <w:rPr>
          <w:rFonts w:ascii="DTCBFD+ËÎÌå" w:hAnsi="DTCBFD+ËÎÌå" w:cs="DTCBFD+ËÎÌå"/>
          <w:color w:val="000000"/>
          <w:spacing w:val="0"/>
          <w:sz w:val="18"/>
        </w:rPr>
        <w:t>图幅内唯一</w:t>
      </w:r>
    </w:p>
    <w:p>
      <w:pPr>
        <w:pStyle w:val="Normal"/>
        <w:framePr w:w="990" w:x="3286" w:y="95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图上点号</w:t>
      </w:r>
    </w:p>
    <w:p>
      <w:pPr>
        <w:pStyle w:val="Normal"/>
        <w:framePr w:w="450" w:x="5795" w:y="95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02" w:x="2016" w:y="99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EXP_NUM</w:t>
      </w:r>
    </w:p>
    <w:p>
      <w:pPr>
        <w:pStyle w:val="Normal"/>
        <w:framePr w:w="902" w:x="2016" w:y="9971"/>
        <w:widowControl w:val="off"/>
        <w:autoSpaceDE w:val="off"/>
        <w:autoSpaceDN w:val="off"/>
        <w:spacing w:before="0" w:after="0" w:line="420" w:lineRule="exact"/>
        <w:ind w:left="0" w:right="0" w:first-line="0"/>
        <w:jc w:val="left"/>
        <w:rPr>
          <w:rFonts w:ascii="HISRMI+ËÎÌå"/>
          <w:color w:val="000000"/>
          <w:spacing w:val="0"/>
          <w:sz w:val="18"/>
        </w:rPr>
      </w:pPr>
      <w:r>
        <w:rPr>
          <w:rFonts w:ascii="HISRMI+ËÎÌå"/>
          <w:color w:val="000000"/>
          <w:spacing w:val="0"/>
          <w:sz w:val="18"/>
        </w:rPr>
        <w:t>SUR_NUM</w:t>
      </w:r>
    </w:p>
    <w:p>
      <w:pPr>
        <w:pStyle w:val="Normal"/>
        <w:framePr w:w="902" w:x="2016" w:y="9971"/>
        <w:widowControl w:val="off"/>
        <w:autoSpaceDE w:val="off"/>
        <w:autoSpaceDN w:val="off"/>
        <w:spacing w:before="0" w:after="0" w:line="420" w:lineRule="exact"/>
        <w:ind w:left="134" w:right="0" w:first-line="0"/>
        <w:jc w:val="left"/>
        <w:rPr>
          <w:rFonts w:ascii="HISRMI+ËÎÌå"/>
          <w:color w:val="000000"/>
          <w:spacing w:val="0"/>
          <w:sz w:val="18"/>
        </w:rPr>
      </w:pPr>
      <w:r>
        <w:rPr>
          <w:rFonts w:ascii="HISRMI+ËÎÌå"/>
          <w:color w:val="000000"/>
          <w:spacing w:val="0"/>
          <w:sz w:val="18"/>
        </w:rPr>
        <w:t>TYPE</w:t>
      </w:r>
    </w:p>
    <w:p>
      <w:pPr>
        <w:pStyle w:val="Normal"/>
        <w:framePr w:w="990" w:x="3286" w:y="99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物探点号</w:t>
      </w:r>
    </w:p>
    <w:p>
      <w:pPr>
        <w:pStyle w:val="Normal"/>
        <w:framePr w:w="990" w:x="3286" w:y="9971"/>
        <w:widowControl w:val="off"/>
        <w:autoSpaceDE w:val="off"/>
        <w:autoSpaceDN w:val="off"/>
        <w:spacing w:before="0" w:after="0" w:line="42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测量点号</w:t>
      </w:r>
    </w:p>
    <w:p>
      <w:pPr>
        <w:pStyle w:val="Normal"/>
        <w:framePr w:w="990" w:x="3286" w:y="9971"/>
        <w:widowControl w:val="off"/>
        <w:autoSpaceDE w:val="off"/>
        <w:autoSpaceDN w:val="off"/>
        <w:spacing w:before="0" w:after="0" w:line="42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1" w:x="4568" w:y="99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568" w:y="9971"/>
        <w:widowControl w:val="off"/>
        <w:autoSpaceDE w:val="off"/>
        <w:autoSpaceDN w:val="off"/>
        <w:spacing w:before="0" w:after="0" w:line="420" w:lineRule="exact"/>
        <w:ind w:left="0" w:right="0" w:first-line="0"/>
        <w:jc w:val="left"/>
        <w:rPr>
          <w:rFonts w:ascii="HISRMI+ËÎÌå"/>
          <w:color w:val="000000"/>
          <w:spacing w:val="0"/>
          <w:sz w:val="18"/>
        </w:rPr>
      </w:pPr>
      <w:r>
        <w:rPr>
          <w:rFonts w:ascii="HISRMI+ËÎÌå"/>
          <w:color w:val="000000"/>
          <w:spacing w:val="0"/>
          <w:sz w:val="18"/>
        </w:rPr>
        <w:t>Long(10)</w:t>
      </w:r>
    </w:p>
    <w:p>
      <w:pPr>
        <w:pStyle w:val="Normal"/>
        <w:framePr w:w="991" w:x="4568" w:y="9971"/>
        <w:widowControl w:val="off"/>
        <w:autoSpaceDE w:val="off"/>
        <w:autoSpaceDN w:val="off"/>
        <w:spacing w:before="0" w:after="0" w:line="420" w:lineRule="exact"/>
        <w:ind w:left="43" w:right="0" w:first-line="0"/>
        <w:jc w:val="left"/>
        <w:rPr>
          <w:rFonts w:ascii="HISRMI+ËÎÌå"/>
          <w:color w:val="000000"/>
          <w:spacing w:val="0"/>
          <w:sz w:val="18"/>
        </w:rPr>
      </w:pPr>
      <w:r>
        <w:rPr>
          <w:rFonts w:ascii="HISRMI+ËÎÌå"/>
          <w:color w:val="000000"/>
          <w:spacing w:val="0"/>
          <w:sz w:val="18"/>
        </w:rPr>
        <w:t>Text(8)</w:t>
      </w:r>
    </w:p>
    <w:p>
      <w:pPr>
        <w:pStyle w:val="Normal"/>
        <w:framePr w:w="450" w:x="5795" w:y="99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795" w:y="9971"/>
        <w:widowControl w:val="off"/>
        <w:autoSpaceDE w:val="off"/>
        <w:autoSpaceDN w:val="off"/>
        <w:spacing w:before="0" w:after="0" w:line="42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710" w:x="7557" w:y="99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测区或工程内唯一</w:t>
      </w:r>
    </w:p>
    <w:p>
      <w:pPr>
        <w:pStyle w:val="Normal"/>
        <w:framePr w:w="1710" w:x="7557" w:y="9971"/>
        <w:widowControl w:val="off"/>
        <w:autoSpaceDE w:val="off"/>
        <w:autoSpaceDN w:val="off"/>
        <w:spacing w:before="0" w:after="0" w:line="42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测区或工程内唯一</w:t>
      </w:r>
    </w:p>
    <w:p>
      <w:pPr>
        <w:pStyle w:val="Normal"/>
        <w:framePr w:w="450" w:x="5795" w:y="1081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795" w:y="10811"/>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795" w:y="10811"/>
        <w:widowControl w:val="off"/>
        <w:autoSpaceDE w:val="off"/>
        <w:autoSpaceDN w:val="off"/>
        <w:spacing w:before="0" w:after="0" w:line="47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090" w:x="6498" w:y="10811"/>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管线大类类型，文字表达，具体参见附录</w:t>
      </w:r>
      <w:r>
        <w:rPr>
          <w:rFonts w:ascii="HISRMI+ËÎÌå"/>
          <w:color w:val="000000"/>
          <w:spacing w:val="0"/>
          <w:sz w:val="18"/>
        </w:rPr>
        <w:t>E.1</w:t>
      </w:r>
    </w:p>
    <w:p>
      <w:pPr>
        <w:pStyle w:val="Normal"/>
        <w:framePr w:w="4090" w:x="6498" w:y="10811"/>
        <w:widowControl w:val="off"/>
        <w:autoSpaceDE w:val="off"/>
        <w:autoSpaceDN w:val="off"/>
        <w:spacing w:before="0" w:after="0" w:line="468" w:lineRule="exact"/>
        <w:ind w:left="91" w:right="0" w:first-line="0"/>
        <w:jc w:val="left"/>
        <w:rPr>
          <w:rFonts w:ascii="HISRMI+ËÎÌå"/>
          <w:color w:val="000000"/>
          <w:spacing w:val="0"/>
          <w:sz w:val="18"/>
        </w:rPr>
      </w:pPr>
      <w:r>
        <w:rPr>
          <w:rFonts w:ascii="DTCBFD+ËÎÌå" w:hAnsi="DTCBFD+ËÎÌå" w:cs="DTCBFD+ËÎÌå"/>
          <w:color w:val="000000"/>
          <w:spacing w:val="0"/>
          <w:sz w:val="18"/>
        </w:rPr>
        <w:t>电压、燃气压等的分级，具体参见附录</w:t>
      </w:r>
      <w:r>
        <w:rPr>
          <w:rFonts w:ascii="HISRMI+ËÎÌå"/>
          <w:color w:val="000000"/>
          <w:spacing w:val="0"/>
          <w:sz w:val="18"/>
        </w:rPr>
        <w:t>E.1</w:t>
      </w:r>
    </w:p>
    <w:p>
      <w:pPr>
        <w:pStyle w:val="Normal"/>
        <w:framePr w:w="902" w:x="2016" w:y="11279"/>
        <w:widowControl w:val="off"/>
        <w:autoSpaceDE w:val="off"/>
        <w:autoSpaceDN w:val="off"/>
        <w:spacing w:before="0" w:after="0" w:line="180" w:lineRule="exact"/>
        <w:ind w:left="89" w:right="0" w:first-line="0"/>
        <w:jc w:val="left"/>
        <w:rPr>
          <w:rFonts w:ascii="HISRMI+ËÎÌå"/>
          <w:color w:val="000000"/>
          <w:spacing w:val="0"/>
          <w:sz w:val="18"/>
        </w:rPr>
      </w:pPr>
      <w:r>
        <w:rPr>
          <w:rFonts w:ascii="HISRMI+ËÎÌå"/>
          <w:color w:val="000000"/>
          <w:spacing w:val="0"/>
          <w:sz w:val="18"/>
        </w:rPr>
        <w:t>GRADE</w:t>
      </w:r>
    </w:p>
    <w:p>
      <w:pPr>
        <w:pStyle w:val="Normal"/>
        <w:framePr w:w="902" w:x="2016" w:y="11279"/>
        <w:widowControl w:val="off"/>
        <w:autoSpaceDE w:val="off"/>
        <w:autoSpaceDN w:val="off"/>
        <w:spacing w:before="0" w:after="0" w:line="478" w:lineRule="exact"/>
        <w:ind w:left="46" w:right="0" w:first-line="0"/>
        <w:jc w:val="left"/>
        <w:rPr>
          <w:rFonts w:ascii="HISRMI+ËÎÌå"/>
          <w:color w:val="000000"/>
          <w:spacing w:val="0"/>
          <w:sz w:val="18"/>
        </w:rPr>
      </w:pPr>
      <w:r>
        <w:rPr>
          <w:rFonts w:ascii="HISRMI+ËÎÌå"/>
          <w:color w:val="000000"/>
          <w:spacing w:val="0"/>
          <w:sz w:val="18"/>
        </w:rPr>
        <w:t>SYMBOL</w:t>
      </w:r>
    </w:p>
    <w:p>
      <w:pPr>
        <w:pStyle w:val="Normal"/>
        <w:framePr w:w="902" w:x="2016" w:y="11279"/>
        <w:widowControl w:val="off"/>
        <w:autoSpaceDE w:val="off"/>
        <w:autoSpaceDN w:val="off"/>
        <w:spacing w:before="0" w:after="0" w:line="475" w:lineRule="exact"/>
        <w:ind w:left="0" w:right="0" w:first-line="0"/>
        <w:jc w:val="left"/>
        <w:rPr>
          <w:rFonts w:ascii="HISRMI+ËÎÌå"/>
          <w:color w:val="000000"/>
          <w:spacing w:val="0"/>
          <w:sz w:val="18"/>
        </w:rPr>
      </w:pPr>
      <w:r>
        <w:rPr>
          <w:rFonts w:ascii="HISRMI+ËÎÌå"/>
          <w:color w:val="000000"/>
          <w:spacing w:val="0"/>
          <w:sz w:val="18"/>
        </w:rPr>
        <w:t>FEATURE</w:t>
      </w:r>
    </w:p>
    <w:p>
      <w:pPr>
        <w:pStyle w:val="Normal"/>
        <w:framePr w:w="902" w:x="2016" w:y="11279"/>
        <w:widowControl w:val="off"/>
        <w:autoSpaceDE w:val="off"/>
        <w:autoSpaceDN w:val="off"/>
        <w:spacing w:before="0" w:after="0" w:line="468" w:lineRule="exact"/>
        <w:ind w:left="46" w:right="0" w:first-line="0"/>
        <w:jc w:val="left"/>
        <w:rPr>
          <w:rFonts w:ascii="HISRMI+ËÎÌå"/>
          <w:color w:val="000000"/>
          <w:spacing w:val="0"/>
          <w:sz w:val="18"/>
        </w:rPr>
      </w:pPr>
      <w:r>
        <w:rPr>
          <w:rFonts w:ascii="HISRMI+ËÎÌå"/>
          <w:color w:val="000000"/>
          <w:spacing w:val="0"/>
          <w:sz w:val="18"/>
        </w:rPr>
        <w:t>SUBSID</w:t>
      </w:r>
    </w:p>
    <w:p>
      <w:pPr>
        <w:pStyle w:val="Normal"/>
        <w:framePr w:w="902" w:x="2016" w:y="11279"/>
        <w:widowControl w:val="off"/>
        <w:autoSpaceDE w:val="off"/>
        <w:autoSpaceDN w:val="off"/>
        <w:spacing w:before="0" w:after="0" w:line="471" w:lineRule="exact"/>
        <w:ind w:left="269" w:right="0" w:first-line="0"/>
        <w:jc w:val="left"/>
        <w:rPr>
          <w:rFonts w:ascii="HISRMI+ËÎÌå"/>
          <w:color w:val="000000"/>
          <w:spacing w:val="0"/>
          <w:sz w:val="18"/>
        </w:rPr>
      </w:pPr>
      <w:r>
        <w:rPr>
          <w:rFonts w:ascii="HISRMI+ËÎÌå"/>
          <w:color w:val="000000"/>
          <w:spacing w:val="0"/>
          <w:sz w:val="18"/>
        </w:rPr>
        <w:t>X</w:t>
      </w:r>
    </w:p>
    <w:p>
      <w:pPr>
        <w:pStyle w:val="Normal"/>
        <w:framePr w:w="1170" w:x="3195" w:y="11279"/>
        <w:widowControl w:val="off"/>
        <w:autoSpaceDE w:val="off"/>
        <w:autoSpaceDN w:val="off"/>
        <w:spacing w:before="0" w:after="0" w:line="18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1170" w:x="3195" w:y="11279"/>
        <w:widowControl w:val="off"/>
        <w:autoSpaceDE w:val="off"/>
        <w:autoSpaceDN w:val="off"/>
        <w:spacing w:before="0" w:after="0" w:line="47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管线点代码</w:t>
      </w:r>
    </w:p>
    <w:p>
      <w:pPr>
        <w:pStyle w:val="Normal"/>
        <w:framePr w:w="1170" w:x="3195" w:y="11279"/>
        <w:widowControl w:val="off"/>
        <w:autoSpaceDE w:val="off"/>
        <w:autoSpaceDN w:val="off"/>
        <w:spacing w:before="0" w:after="0" w:line="475"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特征</w:t>
      </w:r>
    </w:p>
    <w:p>
      <w:pPr>
        <w:pStyle w:val="Normal"/>
        <w:framePr w:w="902" w:x="4611" w:y="1127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Text(8)</w:t>
      </w:r>
    </w:p>
    <w:p>
      <w:pPr>
        <w:pStyle w:val="Normal"/>
        <w:framePr w:w="902" w:x="4611" w:y="11279"/>
        <w:widowControl w:val="off"/>
        <w:autoSpaceDE w:val="off"/>
        <w:autoSpaceDN w:val="off"/>
        <w:spacing w:before="0" w:after="0" w:line="478" w:lineRule="exact"/>
        <w:ind w:left="0" w:right="0" w:first-line="0"/>
        <w:jc w:val="left"/>
        <w:rPr>
          <w:rFonts w:ascii="HISRMI+ËÎÌå"/>
          <w:color w:val="000000"/>
          <w:spacing w:val="0"/>
          <w:sz w:val="18"/>
        </w:rPr>
      </w:pPr>
      <w:r>
        <w:rPr>
          <w:rFonts w:ascii="HISRMI+ËÎÌå"/>
          <w:color w:val="000000"/>
          <w:spacing w:val="0"/>
          <w:sz w:val="18"/>
        </w:rPr>
        <w:t>Text(5)</w:t>
      </w:r>
    </w:p>
    <w:p>
      <w:pPr>
        <w:pStyle w:val="Normal"/>
        <w:framePr w:w="4844" w:x="6215" w:y="116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参见附录</w:t>
      </w:r>
      <w:r>
        <w:rPr>
          <w:rFonts w:ascii="HISRMI+ËÎÌå"/>
          <w:color w:val="000000"/>
          <w:spacing w:val="0"/>
          <w:sz w:val="18"/>
        </w:rPr>
        <w:t>E.4</w:t>
      </w:r>
      <w:r>
        <w:rPr>
          <w:rFonts w:ascii="DTCBFD+ËÎÌå" w:hAnsi="DTCBFD+ËÎÌå" w:cs="DTCBFD+ËÎÌå"/>
          <w:color w:val="000000"/>
          <w:spacing w:val="0"/>
          <w:sz w:val="18"/>
        </w:rPr>
        <w:t>，应与“管线类型”、“特征”、“附属物”</w:t>
      </w:r>
    </w:p>
    <w:p>
      <w:pPr>
        <w:pStyle w:val="Normal"/>
        <w:framePr w:w="4844" w:x="6215" w:y="11639"/>
        <w:widowControl w:val="off"/>
        <w:autoSpaceDE w:val="off"/>
        <w:autoSpaceDN w:val="off"/>
        <w:spacing w:before="0" w:after="0" w:line="233" w:lineRule="exact"/>
        <w:ind w:left="143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等字段信息相符</w:t>
      </w:r>
    </w:p>
    <w:p>
      <w:pPr>
        <w:pStyle w:val="Normal"/>
        <w:framePr w:w="991" w:x="4568" w:y="1223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2694" w:x="7105" w:y="1223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参见本条</w:t>
      </w:r>
      <w:r>
        <w:rPr>
          <w:rFonts w:ascii="HISRMI+ËÎÌå"/>
          <w:color w:val="000000"/>
          <w:spacing w:val="0"/>
          <w:sz w:val="18"/>
        </w:rPr>
        <w:t>C</w:t>
      </w:r>
      <w:r>
        <w:rPr>
          <w:rFonts w:ascii="DTCBFD+ËÎÌå" w:hAnsi="DTCBFD+ËÎÌå" w:cs="DTCBFD+ËÎÌå"/>
          <w:color w:val="000000"/>
          <w:spacing w:val="0"/>
          <w:sz w:val="18"/>
        </w:rPr>
        <w:t>表点属性填写细则</w:t>
      </w:r>
    </w:p>
    <w:p>
      <w:pPr>
        <w:pStyle w:val="Normal"/>
        <w:framePr w:w="2694" w:x="7105" w:y="12232"/>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参见本条</w:t>
      </w:r>
      <w:r>
        <w:rPr>
          <w:rFonts w:ascii="HISRMI+ËÎÌå"/>
          <w:color w:val="000000"/>
          <w:spacing w:val="0"/>
          <w:sz w:val="18"/>
        </w:rPr>
        <w:t>C</w:t>
      </w:r>
      <w:r>
        <w:rPr>
          <w:rFonts w:ascii="DTCBFD+ËÎÌå" w:hAnsi="DTCBFD+ËÎÌå" w:cs="DTCBFD+ËÎÌå"/>
          <w:color w:val="000000"/>
          <w:spacing w:val="0"/>
          <w:sz w:val="18"/>
        </w:rPr>
        <w:t>表点属性填写细则</w:t>
      </w:r>
    </w:p>
    <w:p>
      <w:pPr>
        <w:pStyle w:val="Normal"/>
        <w:framePr w:w="2694" w:x="7105" w:y="12232"/>
        <w:widowControl w:val="off"/>
        <w:autoSpaceDE w:val="off"/>
        <w:autoSpaceDN w:val="off"/>
        <w:spacing w:before="0" w:after="0" w:line="471" w:lineRule="exact"/>
        <w:ind w:left="854"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810" w:x="3375" w:y="127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991" w:x="4568" w:y="1270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767" w:x="3399" w:y="1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X</w:t>
      </w:r>
      <w:r>
        <w:rPr>
          <w:rFonts w:ascii="DTCBFD+ËÎÌå" w:hAnsi="DTCBFD+ËÎÌå" w:cs="DTCBFD+ËÎÌå"/>
          <w:color w:val="000000"/>
          <w:spacing w:val="0"/>
          <w:sz w:val="18"/>
        </w:rPr>
        <w:t>坐标</w:t>
      </w:r>
    </w:p>
    <w:p>
      <w:pPr>
        <w:pStyle w:val="Normal"/>
        <w:framePr w:w="1350" w:x="4388" w:y="131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Double(10,2)</w:t>
      </w:r>
    </w:p>
    <w:p>
      <w:pPr>
        <w:pStyle w:val="Normal"/>
        <w:framePr w:w="1350" w:x="4388" w:y="13171"/>
        <w:widowControl w:val="off"/>
        <w:autoSpaceDE w:val="off"/>
        <w:autoSpaceDN w:val="off"/>
        <w:spacing w:before="0" w:after="0" w:line="468" w:lineRule="exact"/>
        <w:ind w:left="0" w:right="0" w:first-line="0"/>
        <w:jc w:val="left"/>
        <w:rPr>
          <w:rFonts w:ascii="HISRMI+ËÎÌå"/>
          <w:color w:val="000000"/>
          <w:spacing w:val="0"/>
          <w:sz w:val="18"/>
        </w:rPr>
      </w:pPr>
      <w:r>
        <w:rPr>
          <w:rFonts w:ascii="HISRMI+ËÎÌå"/>
          <w:color w:val="000000"/>
          <w:spacing w:val="0"/>
          <w:sz w:val="18"/>
        </w:rPr>
        <w:t>Double(10,2)</w:t>
      </w:r>
    </w:p>
    <w:p>
      <w:pPr>
        <w:pStyle w:val="Normal"/>
        <w:framePr w:w="450" w:x="5795" w:y="131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795" w:y="13171"/>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360" w:x="2285" w:y="136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Y</w:t>
      </w:r>
    </w:p>
    <w:p>
      <w:pPr>
        <w:pStyle w:val="Normal"/>
        <w:framePr w:w="767" w:x="3399" w:y="136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HISRMI+ËÎÌå"/>
          <w:color w:val="000000"/>
          <w:spacing w:val="0"/>
          <w:sz w:val="18"/>
        </w:rPr>
        <w:t>Y</w:t>
      </w:r>
      <w:r>
        <w:rPr>
          <w:rFonts w:ascii="DTCBFD+ËÎÌå" w:hAnsi="DTCBFD+ËÎÌå" w:cs="DTCBFD+ËÎÌå"/>
          <w:color w:val="000000"/>
          <w:spacing w:val="0"/>
          <w:sz w:val="18"/>
        </w:rPr>
        <w:t>坐标</w:t>
      </w:r>
    </w:p>
    <w:p>
      <w:pPr>
        <w:pStyle w:val="Normal"/>
        <w:framePr w:w="900" w:x="7960" w:y="1363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78</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6" style="position:absolute;margin-left:81.85pt;margin-top:163.4pt;z-index:-427;width:437.25pt;height:191.2pt;mso-position-horizontal:absolute;mso-position-horizontal-relative:page;mso-position-vertical:absolute;mso-position-vertical-relative:page" type="#_x0000_t75">
            <v:imageData xmlns:r="http://schemas.openxmlformats.org/officeDocument/2006/relationships" r:id="rId107"/>
          </v:shape>
        </w:pict>
      </w:r>
      <w:r>
        <w:rPr>
          <w:noProof w:val="on"/>
        </w:rPr>
        <w:pict>
          <v:shape xmlns:v="urn:schemas-microsoft-com:vml" id="_x0000107" style="position:absolute;margin-left:81.85pt;margin-top:421.3pt;z-index:-431;width:437.25pt;height:277.95pt;mso-position-horizontal:absolute;mso-position-horizontal-relative:page;mso-position-vertical:absolute;mso-position-vertical-relative:page" type="#_x0000_t75">
            <v:imageData xmlns:r="http://schemas.openxmlformats.org/officeDocument/2006/relationships" r:id="rId108"/>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445" w:x="4458"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E.7</w:t>
      </w:r>
      <w:r>
        <w:rPr>
          <w:rFonts w:ascii="IWSQUL+ºÚÌå" w:hAnsi="IWSQUL+ºÚÌå" w:cs="IWSQUL+ºÚÌå"/>
          <w:color w:val="000000"/>
          <w:spacing w:val="0"/>
          <w:sz w:val="21"/>
        </w:rPr>
        <w:t>管线点属性要求</w:t>
      </w:r>
      <w:r>
        <w:rPr>
          <w:rFonts w:ascii="DTCBFD+ËÎÌå" w:hAnsi="DTCBFD+ËÎÌå" w:cs="DTCBFD+ËÎÌå"/>
          <w:color w:val="000000"/>
          <w:spacing w:val="0"/>
          <w:sz w:val="21"/>
        </w:rPr>
        <w:t>（续）</w:t>
      </w:r>
    </w:p>
    <w:p>
      <w:pPr>
        <w:pStyle w:val="Normal"/>
        <w:framePr w:w="990" w:x="1971"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3286"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4568"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630" w:x="5703"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5703" w:y="2338"/>
        <w:widowControl w:val="off"/>
        <w:autoSpaceDE w:val="off"/>
        <w:autoSpaceDN w:val="off"/>
        <w:spacing w:before="0" w:after="0" w:line="427"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90" w:x="7917"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811" w:x="2062" w:y="276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SURF_H</w:t>
      </w:r>
    </w:p>
    <w:p>
      <w:pPr>
        <w:pStyle w:val="Normal"/>
        <w:framePr w:w="990" w:x="3286" w:y="27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地面高程</w:t>
      </w:r>
    </w:p>
    <w:p>
      <w:pPr>
        <w:pStyle w:val="Normal"/>
        <w:framePr w:w="1170" w:x="4477" w:y="276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477" w:y="2765"/>
        <w:widowControl w:val="off"/>
        <w:autoSpaceDE w:val="off"/>
        <w:autoSpaceDN w:val="off"/>
        <w:spacing w:before="0" w:after="0" w:line="353"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900" w:x="7960" w:y="276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1082" w:x="1925" w:y="31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TOP_H_MAX</w:t>
      </w:r>
    </w:p>
    <w:p>
      <w:pPr>
        <w:pStyle w:val="Normal"/>
        <w:framePr w:w="1350" w:x="3106" w:y="31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最高管顶高程</w:t>
      </w:r>
    </w:p>
    <w:p>
      <w:pPr>
        <w:pStyle w:val="Normal"/>
        <w:framePr w:w="3624" w:x="6700" w:y="31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r>
        <w:rPr>
          <w:rFonts w:ascii="DTCBFD+ËÎÌå" w:hAnsi="DTCBFD+ËÎÌå" w:cs="DTCBFD+ËÎÌå"/>
          <w:color w:val="000000"/>
          <w:spacing w:val="0"/>
          <w:sz w:val="18"/>
        </w:rPr>
        <w:t>，各连通管线管顶高程的最大值</w:t>
      </w:r>
    </w:p>
    <w:p>
      <w:pPr>
        <w:pStyle w:val="Normal"/>
        <w:framePr w:w="1082" w:x="1925" w:y="35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BOT_H_MIN</w:t>
      </w:r>
    </w:p>
    <w:p>
      <w:pPr>
        <w:pStyle w:val="Normal"/>
        <w:framePr w:w="1082" w:x="1925" w:y="3528"/>
        <w:widowControl w:val="off"/>
        <w:autoSpaceDE w:val="off"/>
        <w:autoSpaceDN w:val="off"/>
        <w:spacing w:before="0" w:after="0" w:line="475" w:lineRule="exact"/>
        <w:ind w:left="46" w:right="0" w:first-line="0"/>
        <w:jc w:val="left"/>
        <w:rPr>
          <w:rFonts w:ascii="HISRMI+ËÎÌå"/>
          <w:color w:val="000000"/>
          <w:spacing w:val="0"/>
          <w:sz w:val="18"/>
        </w:rPr>
      </w:pPr>
      <w:r>
        <w:rPr>
          <w:rFonts w:ascii="HISRMI+ËÎÌå"/>
          <w:color w:val="000000"/>
          <w:spacing w:val="0"/>
          <w:sz w:val="18"/>
        </w:rPr>
        <w:t>CEN_DEEP</w:t>
      </w:r>
    </w:p>
    <w:p>
      <w:pPr>
        <w:pStyle w:val="Normal"/>
        <w:framePr w:w="1082" w:x="1925" w:y="3528"/>
        <w:widowControl w:val="off"/>
        <w:autoSpaceDE w:val="off"/>
        <w:autoSpaceDN w:val="off"/>
        <w:spacing w:before="0" w:after="0" w:line="485" w:lineRule="exact"/>
        <w:ind w:left="0" w:right="0" w:first-line="0"/>
        <w:jc w:val="left"/>
        <w:rPr>
          <w:rFonts w:ascii="HISRMI+ËÎÌå"/>
          <w:color w:val="000000"/>
          <w:spacing w:val="0"/>
          <w:sz w:val="18"/>
        </w:rPr>
      </w:pPr>
      <w:r>
        <w:rPr>
          <w:rFonts w:ascii="HISRMI+ËÎÌå"/>
          <w:color w:val="000000"/>
          <w:spacing w:val="0"/>
          <w:sz w:val="18"/>
        </w:rPr>
        <w:t>CERTAINTY</w:t>
      </w:r>
    </w:p>
    <w:p>
      <w:pPr>
        <w:pStyle w:val="Normal"/>
        <w:framePr w:w="1350" w:x="3106" w:y="35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最低管底高程</w:t>
      </w:r>
    </w:p>
    <w:p>
      <w:pPr>
        <w:pStyle w:val="Normal"/>
        <w:framePr w:w="1350" w:x="3106" w:y="3528"/>
        <w:widowControl w:val="off"/>
        <w:autoSpaceDE w:val="off"/>
        <w:autoSpaceDN w:val="off"/>
        <w:spacing w:before="0" w:after="0" w:line="475"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井深</w:t>
      </w:r>
    </w:p>
    <w:p>
      <w:pPr>
        <w:pStyle w:val="Normal"/>
        <w:framePr w:w="1170" w:x="4477" w:y="352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477" w:y="3528"/>
        <w:widowControl w:val="off"/>
        <w:autoSpaceDE w:val="off"/>
        <w:autoSpaceDN w:val="off"/>
        <w:spacing w:before="0" w:after="0" w:line="475"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477" w:y="3528"/>
        <w:widowControl w:val="off"/>
        <w:autoSpaceDE w:val="off"/>
        <w:autoSpaceDN w:val="off"/>
        <w:spacing w:before="0" w:after="0" w:line="485" w:lineRule="exact"/>
        <w:ind w:left="180" w:right="0" w:first-line="0"/>
        <w:jc w:val="left"/>
        <w:rPr>
          <w:rFonts w:ascii="HISRMI+ËÎÌå"/>
          <w:color w:val="000000"/>
          <w:spacing w:val="0"/>
          <w:sz w:val="18"/>
        </w:rPr>
      </w:pPr>
      <w:r>
        <w:rPr>
          <w:rFonts w:ascii="HISRMI+ËÎÌå"/>
          <w:color w:val="000000"/>
          <w:spacing w:val="0"/>
          <w:sz w:val="18"/>
        </w:rPr>
        <w:t>Int(1)</w:t>
      </w:r>
    </w:p>
    <w:p>
      <w:pPr>
        <w:pStyle w:val="Normal"/>
        <w:framePr w:w="3624" w:x="6700" w:y="35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r>
        <w:rPr>
          <w:rFonts w:ascii="DTCBFD+ËÎÌå" w:hAnsi="DTCBFD+ËÎÌå" w:cs="DTCBFD+ËÎÌå"/>
          <w:color w:val="000000"/>
          <w:spacing w:val="0"/>
          <w:sz w:val="18"/>
        </w:rPr>
        <w:t>，各连通管线管底高程的最小值</w:t>
      </w:r>
    </w:p>
    <w:p>
      <w:pPr>
        <w:pStyle w:val="Normal"/>
        <w:framePr w:w="4659" w:x="6251" w:y="38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r>
        <w:rPr>
          <w:rFonts w:ascii="DTCBFD+ËÎÌå" w:hAnsi="DTCBFD+ËÎÌå" w:cs="DTCBFD+ËÎÌå"/>
          <w:color w:val="000000"/>
          <w:spacing w:val="0"/>
          <w:sz w:val="18"/>
        </w:rPr>
        <w:t>，是井时必填，本管线点的井底埋深，架空</w:t>
      </w:r>
    </w:p>
    <w:p>
      <w:pPr>
        <w:pStyle w:val="Normal"/>
        <w:framePr w:w="4659" w:x="6251" w:y="3888"/>
        <w:widowControl w:val="off"/>
        <w:autoSpaceDE w:val="off"/>
        <w:autoSpaceDN w:val="off"/>
        <w:spacing w:before="0" w:after="0" w:line="233" w:lineRule="exact"/>
        <w:ind w:left="166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时值为负</w:t>
      </w:r>
    </w:p>
    <w:p>
      <w:pPr>
        <w:pStyle w:val="Normal"/>
        <w:framePr w:w="4659" w:x="6251" w:y="43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正常即确定为</w:t>
      </w:r>
      <w:r>
        <w:rPr>
          <w:rFonts w:ascii="HISRMI+ËÎÌå"/>
          <w:color w:val="000000"/>
          <w:spacing w:val="0"/>
          <w:sz w:val="18"/>
        </w:rPr>
        <w:t>1</w:t>
      </w:r>
      <w:r>
        <w:rPr>
          <w:rFonts w:ascii="DTCBFD+ËÎÌå" w:hAnsi="DTCBFD+ËÎÌå" w:cs="DTCBFD+ËÎÌå"/>
          <w:color w:val="000000"/>
          <w:spacing w:val="0"/>
          <w:sz w:val="18"/>
        </w:rPr>
        <w:t>，不确定为</w:t>
      </w:r>
      <w:r>
        <w:rPr>
          <w:rFonts w:ascii="HISRMI+ËÎÌå"/>
          <w:color w:val="000000"/>
          <w:spacing w:val="0"/>
          <w:sz w:val="18"/>
        </w:rPr>
        <w:t>0</w:t>
      </w:r>
      <w:r>
        <w:rPr>
          <w:rFonts w:ascii="DTCBFD+ËÎÌå" w:hAnsi="DTCBFD+ËÎÌå" w:cs="DTCBFD+ËÎÌå"/>
          <w:color w:val="000000"/>
          <w:spacing w:val="0"/>
          <w:sz w:val="18"/>
        </w:rPr>
        <w:t>，不确定点的位置、深</w:t>
      </w:r>
    </w:p>
    <w:p>
      <w:pPr>
        <w:pStyle w:val="Normal"/>
        <w:framePr w:w="4659" w:x="6251" w:y="4371"/>
        <w:widowControl w:val="off"/>
        <w:autoSpaceDE w:val="off"/>
        <w:autoSpaceDN w:val="off"/>
        <w:spacing w:before="0" w:after="0" w:line="233" w:lineRule="exact"/>
        <w:ind w:left="166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度供参考</w:t>
      </w:r>
    </w:p>
    <w:p>
      <w:pPr>
        <w:pStyle w:val="Normal"/>
        <w:framePr w:w="810" w:x="3375" w:y="44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确定性</w:t>
      </w:r>
    </w:p>
    <w:p>
      <w:pPr>
        <w:pStyle w:val="Normal"/>
        <w:framePr w:w="450" w:x="5795" w:y="44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795" w:y="4488"/>
        <w:widowControl w:val="off"/>
        <w:autoSpaceDE w:val="off"/>
        <w:autoSpaceDN w:val="off"/>
        <w:spacing w:before="0" w:after="0" w:line="1281"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761" w:x="6215" w:y="48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单位：度，封头、预留口、非测区等管线点需填写，</w:t>
      </w:r>
    </w:p>
    <w:p>
      <w:pPr>
        <w:pStyle w:val="Normal"/>
        <w:framePr w:w="4761" w:x="6215" w:y="485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为其所在管线或管线延长线方向与水平方向的夹角</w:t>
      </w:r>
    </w:p>
    <w:p>
      <w:pPr>
        <w:pStyle w:val="Normal"/>
        <w:framePr w:w="1082" w:x="1925" w:y="49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SYM_ANGLE</w:t>
      </w:r>
    </w:p>
    <w:p>
      <w:pPr>
        <w:pStyle w:val="Normal"/>
        <w:framePr w:w="1082" w:x="1925" w:y="4971"/>
        <w:widowControl w:val="off"/>
        <w:autoSpaceDE w:val="off"/>
        <w:autoSpaceDN w:val="off"/>
        <w:spacing w:before="0" w:after="0" w:line="389" w:lineRule="exact"/>
        <w:ind w:left="226" w:right="0" w:first-line="0"/>
        <w:jc w:val="left"/>
        <w:rPr>
          <w:rFonts w:ascii="HISRMI+ËÎÌå"/>
          <w:color w:val="000000"/>
          <w:spacing w:val="0"/>
          <w:sz w:val="18"/>
        </w:rPr>
      </w:pPr>
      <w:r>
        <w:rPr>
          <w:rFonts w:ascii="HISRMI+ËÎÌå"/>
          <w:color w:val="000000"/>
          <w:spacing w:val="0"/>
          <w:sz w:val="18"/>
        </w:rPr>
        <w:t>ROAD</w:t>
      </w:r>
    </w:p>
    <w:p>
      <w:pPr>
        <w:pStyle w:val="Normal"/>
        <w:framePr w:w="990" w:x="3286" w:y="497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符号角度</w:t>
      </w:r>
    </w:p>
    <w:p>
      <w:pPr>
        <w:pStyle w:val="Normal"/>
        <w:framePr w:w="990" w:x="3286" w:y="4971"/>
        <w:widowControl w:val="off"/>
        <w:autoSpaceDE w:val="off"/>
        <w:autoSpaceDN w:val="off"/>
        <w:spacing w:before="0" w:after="0" w:line="38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所属道路</w:t>
      </w:r>
    </w:p>
    <w:p>
      <w:pPr>
        <w:pStyle w:val="Normal"/>
        <w:framePr w:w="990" w:x="3286" w:y="4971"/>
        <w:widowControl w:val="off"/>
        <w:autoSpaceDE w:val="off"/>
        <w:autoSpaceDN w:val="off"/>
        <w:spacing w:before="0" w:after="0" w:line="389"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工程号</w:t>
      </w:r>
    </w:p>
    <w:p>
      <w:pPr>
        <w:pStyle w:val="Normal"/>
        <w:framePr w:w="1170" w:x="4477" w:y="497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477" w:y="4971"/>
        <w:widowControl w:val="off"/>
        <w:autoSpaceDE w:val="off"/>
        <w:autoSpaceDN w:val="off"/>
        <w:spacing w:before="0" w:after="0" w:line="389" w:lineRule="exact"/>
        <w:ind w:left="91" w:right="0" w:first-line="0"/>
        <w:jc w:val="left"/>
        <w:rPr>
          <w:rFonts w:ascii="HISRMI+ËÎÌå"/>
          <w:color w:val="000000"/>
          <w:spacing w:val="0"/>
          <w:sz w:val="18"/>
        </w:rPr>
      </w:pPr>
      <w:r>
        <w:rPr>
          <w:rFonts w:ascii="HISRMI+ËÎÌå"/>
          <w:color w:val="000000"/>
          <w:spacing w:val="0"/>
          <w:sz w:val="18"/>
        </w:rPr>
        <w:t>Text(80)</w:t>
      </w:r>
    </w:p>
    <w:p>
      <w:pPr>
        <w:pStyle w:val="Normal"/>
        <w:framePr w:w="1170" w:x="4477" w:y="4971"/>
        <w:widowControl w:val="off"/>
        <w:autoSpaceDE w:val="off"/>
        <w:autoSpaceDN w:val="off"/>
        <w:spacing w:before="0" w:after="0" w:line="389" w:lineRule="exact"/>
        <w:ind w:left="91" w:right="0" w:first-line="0"/>
        <w:jc w:val="left"/>
        <w:rPr>
          <w:rFonts w:ascii="HISRMI+ËÎÌå"/>
          <w:color w:val="000000"/>
          <w:spacing w:val="0"/>
          <w:sz w:val="18"/>
        </w:rPr>
      </w:pPr>
      <w:r>
        <w:rPr>
          <w:rFonts w:ascii="HISRMI+ËÎÌå"/>
          <w:color w:val="000000"/>
          <w:spacing w:val="0"/>
          <w:sz w:val="18"/>
        </w:rPr>
        <w:t>Text(20)</w:t>
      </w:r>
    </w:p>
    <w:p>
      <w:pPr>
        <w:pStyle w:val="Normal"/>
        <w:framePr w:w="4743" w:x="6215" w:y="563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与本条</w:t>
      </w:r>
      <w:r>
        <w:rPr>
          <w:rFonts w:ascii="HISRMI+ËÎÌå"/>
          <w:color w:val="000000"/>
          <w:spacing w:val="0"/>
          <w:sz w:val="18"/>
        </w:rPr>
        <w:t>A</w:t>
      </w:r>
      <w:r>
        <w:rPr>
          <w:rFonts w:ascii="DTCBFD+ËÎÌå" w:hAnsi="DTCBFD+ËÎÌå" w:cs="DTCBFD+ËÎÌå"/>
          <w:color w:val="000000"/>
          <w:spacing w:val="0"/>
          <w:sz w:val="18"/>
        </w:rPr>
        <w:t>表</w:t>
      </w:r>
      <w:r>
        <w:rPr>
          <w:rFonts w:ascii="HISRMI+ËÎÌå"/>
          <w:color w:val="000000"/>
          <w:spacing w:val="0"/>
          <w:sz w:val="18"/>
        </w:rPr>
        <w:t>1:500</w:t>
      </w:r>
      <w:r>
        <w:rPr>
          <w:rFonts w:ascii="DTCBFD+ËÎÌå" w:hAnsi="DTCBFD+ËÎÌå" w:cs="DTCBFD+ËÎÌå"/>
          <w:color w:val="000000"/>
          <w:spacing w:val="0"/>
          <w:sz w:val="18"/>
        </w:rPr>
        <w:t>图幅元数据属性要求的工程号字段</w:t>
      </w:r>
    </w:p>
    <w:p>
      <w:pPr>
        <w:pStyle w:val="Normal"/>
        <w:framePr w:w="991" w:x="1971" w:y="574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PROJ_NUM</w:t>
      </w:r>
    </w:p>
    <w:p>
      <w:pPr>
        <w:pStyle w:val="Normal"/>
        <w:framePr w:w="630" w:x="6215" w:y="58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一致</w:t>
      </w:r>
    </w:p>
    <w:p>
      <w:pPr>
        <w:pStyle w:val="Normal"/>
        <w:framePr w:w="902" w:x="2016" w:y="62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REC_NUM</w:t>
      </w:r>
    </w:p>
    <w:p>
      <w:pPr>
        <w:pStyle w:val="Normal"/>
        <w:framePr w:w="902" w:x="2016" w:y="6224"/>
        <w:widowControl w:val="off"/>
        <w:autoSpaceDE w:val="off"/>
        <w:autoSpaceDN w:val="off"/>
        <w:spacing w:before="0" w:after="0" w:line="470" w:lineRule="exact"/>
        <w:ind w:left="0" w:right="0" w:first-line="0"/>
        <w:jc w:val="left"/>
        <w:rPr>
          <w:rFonts w:ascii="HISRMI+ËÎÌå"/>
          <w:color w:val="000000"/>
          <w:spacing w:val="0"/>
          <w:sz w:val="18"/>
        </w:rPr>
      </w:pPr>
      <w:r>
        <w:rPr>
          <w:rFonts w:ascii="HISRMI+ËÎÌå"/>
          <w:color w:val="000000"/>
          <w:spacing w:val="0"/>
          <w:sz w:val="18"/>
        </w:rPr>
        <w:t>CHK_NUM</w:t>
      </w:r>
    </w:p>
    <w:p>
      <w:pPr>
        <w:pStyle w:val="Normal"/>
        <w:framePr w:w="902" w:x="2016" w:y="6224"/>
        <w:widowControl w:val="off"/>
        <w:autoSpaceDE w:val="off"/>
        <w:autoSpaceDN w:val="off"/>
        <w:spacing w:before="0" w:after="0" w:line="475" w:lineRule="exact"/>
        <w:ind w:left="89" w:right="0" w:first-line="0"/>
        <w:jc w:val="left"/>
        <w:rPr>
          <w:rFonts w:ascii="HISRMI+ËÎÌå"/>
          <w:color w:val="000000"/>
          <w:spacing w:val="0"/>
          <w:sz w:val="18"/>
        </w:rPr>
      </w:pPr>
      <w:r>
        <w:rPr>
          <w:rFonts w:ascii="HISRMI+ËÎÌå"/>
          <w:color w:val="000000"/>
          <w:spacing w:val="0"/>
          <w:sz w:val="18"/>
        </w:rPr>
        <w:t>STATE</w:t>
      </w:r>
    </w:p>
    <w:p>
      <w:pPr>
        <w:pStyle w:val="Normal"/>
        <w:framePr w:w="1350" w:x="3106" w:y="62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报建许可证号</w:t>
      </w:r>
    </w:p>
    <w:p>
      <w:pPr>
        <w:pStyle w:val="Normal"/>
        <w:framePr w:w="1350" w:x="3106" w:y="6224"/>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验收合格证号</w:t>
      </w:r>
    </w:p>
    <w:p>
      <w:pPr>
        <w:pStyle w:val="Normal"/>
        <w:framePr w:w="1350" w:x="3106" w:y="6224"/>
        <w:widowControl w:val="off"/>
        <w:autoSpaceDE w:val="off"/>
        <w:autoSpaceDN w:val="off"/>
        <w:spacing w:before="0" w:after="0" w:line="475"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状态</w:t>
      </w:r>
    </w:p>
    <w:p>
      <w:pPr>
        <w:pStyle w:val="Normal"/>
        <w:framePr w:w="991" w:x="4568" w:y="622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Text(20)</w:t>
      </w:r>
    </w:p>
    <w:p>
      <w:pPr>
        <w:pStyle w:val="Normal"/>
        <w:framePr w:w="991" w:x="4568" w:y="6224"/>
        <w:widowControl w:val="off"/>
        <w:autoSpaceDE w:val="off"/>
        <w:autoSpaceDN w:val="off"/>
        <w:spacing w:before="0" w:after="0" w:line="470" w:lineRule="exact"/>
        <w:ind w:left="0" w:right="0" w:first-line="0"/>
        <w:jc w:val="left"/>
        <w:rPr>
          <w:rFonts w:ascii="HISRMI+ËÎÌå"/>
          <w:color w:val="000000"/>
          <w:spacing w:val="0"/>
          <w:sz w:val="18"/>
        </w:rPr>
      </w:pPr>
      <w:r>
        <w:rPr>
          <w:rFonts w:ascii="HISRMI+ËÎÌå"/>
          <w:color w:val="000000"/>
          <w:spacing w:val="0"/>
          <w:sz w:val="18"/>
        </w:rPr>
        <w:t>Text(20)</w:t>
      </w:r>
    </w:p>
    <w:p>
      <w:pPr>
        <w:pStyle w:val="Normal"/>
        <w:framePr w:w="991" w:x="4568" w:y="6224"/>
        <w:widowControl w:val="off"/>
        <w:autoSpaceDE w:val="off"/>
        <w:autoSpaceDN w:val="off"/>
        <w:spacing w:before="0" w:after="0" w:line="475"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568" w:y="6224"/>
        <w:widowControl w:val="off"/>
        <w:autoSpaceDE w:val="off"/>
        <w:autoSpaceDN w:val="off"/>
        <w:spacing w:before="0" w:after="0" w:line="475" w:lineRule="exact"/>
        <w:ind w:left="0" w:right="0" w:first-line="0"/>
        <w:jc w:val="left"/>
        <w:rPr>
          <w:rFonts w:ascii="HISRMI+ËÎÌå"/>
          <w:color w:val="000000"/>
          <w:spacing w:val="0"/>
          <w:sz w:val="18"/>
        </w:rPr>
      </w:pPr>
      <w:r>
        <w:rPr>
          <w:rFonts w:ascii="HISRMI+ËÎÌå"/>
          <w:color w:val="000000"/>
          <w:spacing w:val="0"/>
          <w:sz w:val="18"/>
        </w:rPr>
        <w:t>Text(26)</w:t>
      </w:r>
    </w:p>
    <w:p>
      <w:pPr>
        <w:pStyle w:val="Normal"/>
        <w:framePr w:w="3726" w:x="6215" w:y="622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建设工程规划许可证，竣工测量管线必填</w:t>
      </w:r>
    </w:p>
    <w:p>
      <w:pPr>
        <w:pStyle w:val="Normal"/>
        <w:framePr w:w="4140" w:x="6215" w:y="66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建设工程规划验收合格证，竣工测量管线必填</w:t>
      </w:r>
    </w:p>
    <w:p>
      <w:pPr>
        <w:pStyle w:val="Normal"/>
        <w:framePr w:w="4742" w:x="6215" w:y="70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旧管、接旧管、拆除、废弃、新建、修正（属性或位</w:t>
      </w:r>
    </w:p>
    <w:p>
      <w:pPr>
        <w:pStyle w:val="Normal"/>
        <w:framePr w:w="4742" w:x="6215" w:y="7052"/>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置改变）、删除，新测区可为空值</w:t>
      </w:r>
    </w:p>
    <w:p>
      <w:pPr>
        <w:pStyle w:val="Normal"/>
        <w:framePr w:w="811" w:x="2062" w:y="764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REMARK</w:t>
      </w:r>
    </w:p>
    <w:p>
      <w:pPr>
        <w:pStyle w:val="Normal"/>
        <w:framePr w:w="630" w:x="3466" w:y="7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2694" w:x="7105" w:y="7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参见本条</w:t>
      </w:r>
      <w:r>
        <w:rPr>
          <w:rFonts w:ascii="HISRMI+ËÎÌå"/>
          <w:color w:val="000000"/>
          <w:spacing w:val="0"/>
          <w:sz w:val="18"/>
        </w:rPr>
        <w:t>C</w:t>
      </w:r>
      <w:r>
        <w:rPr>
          <w:rFonts w:ascii="DTCBFD+ËÎÌå" w:hAnsi="DTCBFD+ËÎÌå" w:cs="DTCBFD+ËÎÌå"/>
          <w:color w:val="000000"/>
          <w:spacing w:val="0"/>
          <w:sz w:val="18"/>
        </w:rPr>
        <w:t>表点属性填写细则</w:t>
      </w:r>
    </w:p>
    <w:p>
      <w:pPr>
        <w:pStyle w:val="Normal"/>
        <w:framePr w:w="811" w:x="2062" w:y="801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BELONG</w:t>
      </w:r>
    </w:p>
    <w:p>
      <w:pPr>
        <w:pStyle w:val="Normal"/>
        <w:framePr w:w="990" w:x="3286" w:y="80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权属单位</w:t>
      </w:r>
    </w:p>
    <w:p>
      <w:pPr>
        <w:pStyle w:val="Normal"/>
        <w:framePr w:w="990" w:x="3286" w:y="8012"/>
        <w:widowControl w:val="off"/>
        <w:autoSpaceDE w:val="off"/>
        <w:autoSpaceDN w:val="off"/>
        <w:spacing w:before="0" w:after="0" w:line="28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建设时间</w:t>
      </w:r>
    </w:p>
    <w:p>
      <w:pPr>
        <w:pStyle w:val="Normal"/>
        <w:framePr w:w="991" w:x="4568" w:y="801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Text(50)</w:t>
      </w:r>
    </w:p>
    <w:p>
      <w:pPr>
        <w:pStyle w:val="Normal"/>
        <w:framePr w:w="991" w:x="4568" w:y="8012"/>
        <w:widowControl w:val="off"/>
        <w:autoSpaceDE w:val="off"/>
        <w:autoSpaceDN w:val="off"/>
        <w:spacing w:before="0" w:after="0" w:line="286" w:lineRule="exact"/>
        <w:ind w:left="0" w:right="0" w:first-line="0"/>
        <w:jc w:val="left"/>
        <w:rPr>
          <w:rFonts w:ascii="HISRMI+ËÎÌå"/>
          <w:color w:val="000000"/>
          <w:spacing w:val="0"/>
          <w:sz w:val="18"/>
        </w:rPr>
      </w:pPr>
      <w:r>
        <w:rPr>
          <w:rFonts w:ascii="HISRMI+ËÎÌå"/>
          <w:color w:val="000000"/>
          <w:spacing w:val="0"/>
          <w:sz w:val="18"/>
        </w:rPr>
        <w:t>Date(12)</w:t>
      </w:r>
    </w:p>
    <w:p>
      <w:pPr>
        <w:pStyle w:val="Normal"/>
        <w:framePr w:w="450" w:x="5795" w:y="80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170" w:x="1882" w:y="829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BUILD_DATE</w:t>
      </w:r>
    </w:p>
    <w:p>
      <w:pPr>
        <w:pStyle w:val="Normal"/>
        <w:framePr w:w="1937" w:x="7444" w:y="8298"/>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1052" w:x="1652" w:y="8837"/>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E.5.4.3</w:t>
      </w:r>
    </w:p>
    <w:p>
      <w:pPr>
        <w:pStyle w:val="Normal"/>
        <w:framePr w:w="2209" w:x="2703" w:y="883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管线点属性填写细则</w:t>
      </w:r>
    </w:p>
    <w:p>
      <w:pPr>
        <w:pStyle w:val="Normal"/>
        <w:framePr w:w="896" w:x="4614" w:y="9365"/>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E.8</w:t>
      </w:r>
    </w:p>
    <w:p>
      <w:pPr>
        <w:pStyle w:val="Normal"/>
        <w:framePr w:w="2207" w:x="5403" w:y="936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管线点属性填写细则</w:t>
      </w:r>
    </w:p>
    <w:p>
      <w:pPr>
        <w:pStyle w:val="Normal"/>
        <w:framePr w:w="990" w:x="1856" w:y="9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2907" w:y="9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865" w:y="9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3865" w:y="9894"/>
        <w:widowControl w:val="off"/>
        <w:autoSpaceDE w:val="off"/>
        <w:autoSpaceDN w:val="off"/>
        <w:spacing w:before="0" w:after="0" w:line="492"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990" w:x="7122" w:y="9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填写选项</w:t>
      </w:r>
    </w:p>
    <w:p>
      <w:pPr>
        <w:pStyle w:val="Normal"/>
        <w:framePr w:w="6432" w:x="4731" w:y="102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三通、四通、五通、弯头、预留口、变径、变坡、封头、放水口、边点、</w:t>
      </w:r>
    </w:p>
    <w:p>
      <w:pPr>
        <w:pStyle w:val="Normal"/>
        <w:framePr w:w="1350" w:x="6942" w:y="105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井偏点、变质</w:t>
      </w:r>
    </w:p>
    <w:p>
      <w:pPr>
        <w:pStyle w:val="Normal"/>
        <w:framePr w:w="6324" w:x="4731" w:y="107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三通、四通、五通、进水口、出水口、转折点、弯头、变径、边点、变</w:t>
      </w:r>
    </w:p>
    <w:p>
      <w:pPr>
        <w:pStyle w:val="Normal"/>
        <w:framePr w:w="630" w:x="4045" w:y="1086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27" w:x="4731" w:y="10986"/>
        <w:widowControl w:val="off"/>
        <w:autoSpaceDE w:val="off"/>
        <w:autoSpaceDN w:val="off"/>
        <w:spacing w:before="0" w:after="0" w:line="180" w:lineRule="exact"/>
        <w:ind w:left="266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质</w:t>
      </w:r>
    </w:p>
    <w:p>
      <w:pPr>
        <w:pStyle w:val="Normal"/>
        <w:framePr w:w="6327" w:x="4731" w:y="10986"/>
        <w:widowControl w:val="off"/>
        <w:autoSpaceDE w:val="off"/>
        <w:autoSpaceDN w:val="off"/>
        <w:spacing w:before="0" w:after="0" w:line="25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三通、四通、五通、弯头、预留口、变径、封头、边点、放散管、排气</w:t>
      </w:r>
    </w:p>
    <w:p>
      <w:pPr>
        <w:pStyle w:val="Normal"/>
        <w:framePr w:w="6327" w:x="4731" w:y="10986"/>
        <w:widowControl w:val="off"/>
        <w:autoSpaceDE w:val="off"/>
        <w:autoSpaceDN w:val="off"/>
        <w:spacing w:before="0" w:after="0" w:line="233" w:lineRule="exact"/>
        <w:ind w:left="23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管、变质</w:t>
      </w:r>
    </w:p>
    <w:p>
      <w:pPr>
        <w:pStyle w:val="Normal"/>
        <w:framePr w:w="630" w:x="4045" w:y="113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4045" w:y="118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5590" w:x="5053" w:y="118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分支、预留口、变径、弯头、三通、变孔、上杆、边点、上墙</w:t>
      </w:r>
    </w:p>
    <w:p>
      <w:pPr>
        <w:pStyle w:val="Normal"/>
        <w:framePr w:w="6424" w:x="4731" w:y="1218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三通、四通、五通、弯头、分支、预留口、变径、变孔、上杆、边点、</w:t>
      </w:r>
    </w:p>
    <w:p>
      <w:pPr>
        <w:pStyle w:val="Normal"/>
        <w:framePr w:w="6424" w:x="4731" w:y="12186"/>
        <w:widowControl w:val="off"/>
        <w:autoSpaceDE w:val="off"/>
        <w:autoSpaceDN w:val="off"/>
        <w:spacing w:before="0" w:after="0" w:line="235" w:lineRule="exact"/>
        <w:ind w:left="25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上墙</w:t>
      </w:r>
    </w:p>
    <w:p>
      <w:pPr>
        <w:pStyle w:val="Normal"/>
        <w:framePr w:w="902" w:x="1901" w:y="1228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FEATURE</w:t>
      </w:r>
    </w:p>
    <w:p>
      <w:pPr>
        <w:pStyle w:val="Normal"/>
        <w:framePr w:w="630" w:x="3087" w:y="122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特征</w:t>
      </w:r>
    </w:p>
    <w:p>
      <w:pPr>
        <w:pStyle w:val="Normal"/>
        <w:framePr w:w="630" w:x="4045" w:y="12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4045" w:y="127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4972" w:x="5322" w:y="127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三通、四通、五通、预留口、变径、弯头、封头、变质</w:t>
      </w:r>
    </w:p>
    <w:p>
      <w:pPr>
        <w:pStyle w:val="Normal"/>
        <w:framePr w:w="4972" w:x="5322" w:y="12781"/>
        <w:widowControl w:val="off"/>
        <w:autoSpaceDE w:val="off"/>
        <w:autoSpaceDN w:val="off"/>
        <w:spacing w:before="0" w:after="0" w:line="469"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三通、四通、五通、预留口、变径、弯头、封头、变质</w:t>
      </w:r>
    </w:p>
    <w:p>
      <w:pPr>
        <w:pStyle w:val="Normal"/>
        <w:framePr w:w="4972" w:x="5322" w:y="12781"/>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三通、四通、五通、预留口、变径、弯头、封头、变质</w:t>
      </w:r>
    </w:p>
    <w:p>
      <w:pPr>
        <w:pStyle w:val="Normal"/>
        <w:framePr w:w="4972" w:x="5322" w:y="12781"/>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三通、四通、五通、预留口、变径、弯头、封头、变质</w:t>
      </w:r>
    </w:p>
    <w:p>
      <w:pPr>
        <w:pStyle w:val="Normal"/>
        <w:framePr w:w="630" w:x="4045" w:y="132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4045" w:y="137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990" w:x="3865" w:y="141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79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8" style="position:absolute;margin-left:81.85pt;margin-top:108.65pt;z-index:-435;width:437.25pt;height:319.45pt;mso-position-horizontal:absolute;mso-position-horizontal-relative:page;mso-position-vertical:absolute;mso-position-vertical-relative:page" type="#_x0000_t75">
            <v:imageData xmlns:r="http://schemas.openxmlformats.org/officeDocument/2006/relationships" r:id="rId109"/>
          </v:shape>
        </w:pict>
      </w:r>
      <w:r>
        <w:rPr>
          <w:noProof w:val="on"/>
        </w:rPr>
        <w:pict>
          <v:shape xmlns:v="urn:schemas-microsoft-com:vml" id="_x0000109" style="position:absolute;margin-left:81.85pt;margin-top:486.45pt;z-index:-439;width:431.95pt;height:240.25pt;mso-position-horizontal:absolute;mso-position-horizontal-relative:page;mso-position-vertical:absolute;mso-position-vertical-relative:page" type="#_x0000_t75">
            <v:imageData xmlns:r="http://schemas.openxmlformats.org/officeDocument/2006/relationships" r:id="rId11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928" w:x="4247"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E.8</w:t>
      </w:r>
      <w:r>
        <w:rPr>
          <w:rFonts w:ascii="IWSQUL+ºÚÌå" w:hAnsi="IWSQUL+ºÚÌå" w:cs="IWSQUL+ºÚÌå"/>
          <w:color w:val="000000"/>
          <w:spacing w:val="0"/>
          <w:sz w:val="21"/>
        </w:rPr>
        <w:t>管线点属性填写细则</w:t>
      </w:r>
      <w:r>
        <w:rPr>
          <w:rFonts w:ascii="DTCBFD+ËÎÌå" w:hAnsi="DTCBFD+ËÎÌå" w:cs="DTCBFD+ËÎÌå"/>
          <w:color w:val="000000"/>
          <w:spacing w:val="0"/>
          <w:sz w:val="21"/>
        </w:rPr>
        <w:t>（续）</w:t>
      </w:r>
    </w:p>
    <w:p>
      <w:pPr>
        <w:pStyle w:val="Normal"/>
        <w:framePr w:w="990" w:x="1856"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2907"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865" w:y="233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4767" w:x="5127" w:y="2338"/>
        <w:widowControl w:val="off"/>
        <w:autoSpaceDE w:val="off"/>
        <w:autoSpaceDN w:val="off"/>
        <w:spacing w:before="0" w:after="0" w:line="180" w:lineRule="exact"/>
        <w:ind w:left="1712"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填写选项</w:t>
      </w:r>
    </w:p>
    <w:p>
      <w:pPr>
        <w:pStyle w:val="Normal"/>
        <w:framePr w:w="4767" w:x="5127" w:y="2338"/>
        <w:widowControl w:val="off"/>
        <w:autoSpaceDE w:val="off"/>
        <w:autoSpaceDN w:val="off"/>
        <w:spacing w:before="0" w:after="0" w:line="482" w:lineRule="exact"/>
        <w:ind w:left="62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阀门、窨井、消防栓、水表、水表组</w:t>
      </w:r>
    </w:p>
    <w:p>
      <w:pPr>
        <w:pStyle w:val="Normal"/>
        <w:framePr w:w="4767" w:x="5127" w:y="2338"/>
        <w:widowControl w:val="off"/>
        <w:autoSpaceDE w:val="off"/>
        <w:autoSpaceDN w:val="off"/>
        <w:spacing w:before="0" w:after="0" w:line="470"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窨井、污水篦、雨水篦、化粪池、阀门</w:t>
      </w:r>
    </w:p>
    <w:p>
      <w:pPr>
        <w:pStyle w:val="Normal"/>
        <w:framePr w:w="4767" w:x="5127" w:y="2338"/>
        <w:widowControl w:val="off"/>
        <w:autoSpaceDE w:val="off"/>
        <w:autoSpaceDN w:val="off"/>
        <w:spacing w:before="0" w:after="0" w:line="468" w:lineRule="exact"/>
        <w:ind w:left="90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窨井、调压器、阀门、燃气表</w:t>
      </w:r>
    </w:p>
    <w:p>
      <w:pPr>
        <w:pStyle w:val="Normal"/>
        <w:framePr w:w="4767" w:x="5127" w:y="2338"/>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窨井、接线箱、变压器、分线箱、人孔、手孔、路灯</w:t>
      </w:r>
    </w:p>
    <w:p>
      <w:pPr>
        <w:pStyle w:val="Normal"/>
        <w:framePr w:w="4767" w:x="5127" w:y="2338"/>
        <w:widowControl w:val="off"/>
        <w:autoSpaceDE w:val="off"/>
        <w:autoSpaceDN w:val="off"/>
        <w:spacing w:before="0" w:after="0" w:line="468" w:lineRule="exact"/>
        <w:ind w:left="62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窨井、人孔、手孔、接线箱、摄像头</w:t>
      </w:r>
    </w:p>
    <w:p>
      <w:pPr>
        <w:pStyle w:val="Normal"/>
        <w:framePr w:w="4767" w:x="5127" w:y="2338"/>
        <w:widowControl w:val="off"/>
        <w:autoSpaceDE w:val="off"/>
        <w:autoSpaceDN w:val="off"/>
        <w:spacing w:before="0" w:after="0" w:line="470" w:lineRule="exact"/>
        <w:ind w:left="12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窨井、阀门、补偿器</w:t>
      </w:r>
    </w:p>
    <w:p>
      <w:pPr>
        <w:pStyle w:val="Normal"/>
        <w:framePr w:w="630" w:x="4045" w:y="28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4045" w:y="2820"/>
        <w:widowControl w:val="off"/>
        <w:autoSpaceDE w:val="off"/>
        <w:autoSpaceDN w:val="off"/>
        <w:spacing w:before="0" w:after="0" w:line="47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4045" w:y="37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4045" w:y="422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811" w:x="1947" w:y="469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SUBSID</w:t>
      </w:r>
    </w:p>
    <w:p>
      <w:pPr>
        <w:pStyle w:val="Normal"/>
        <w:framePr w:w="810" w:x="2998" w:y="46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附属物</w:t>
      </w:r>
    </w:p>
    <w:p>
      <w:pPr>
        <w:pStyle w:val="Normal"/>
        <w:framePr w:w="630" w:x="4045" w:y="469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4045" w:y="51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630" w:x="4045" w:y="56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1170" w:x="6748" w:y="563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窨井、阀门</w:t>
      </w:r>
    </w:p>
    <w:p>
      <w:pPr>
        <w:pStyle w:val="Normal"/>
        <w:framePr w:w="630" w:x="4045" w:y="6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1170" w:x="6748" w:y="61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窨井、阀门</w:t>
      </w:r>
    </w:p>
    <w:p>
      <w:pPr>
        <w:pStyle w:val="Normal"/>
        <w:framePr w:w="990" w:x="3865" w:y="65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990" w:x="3865" w:y="6574"/>
        <w:widowControl w:val="off"/>
        <w:autoSpaceDE w:val="off"/>
        <w:autoSpaceDN w:val="off"/>
        <w:spacing w:before="0" w:after="0" w:line="485"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4038" w:x="5442" w:y="65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窨井、通风口、投料口、防火门（墙）、阀门</w:t>
      </w:r>
    </w:p>
    <w:p>
      <w:pPr>
        <w:pStyle w:val="Normal"/>
        <w:framePr w:w="5590" w:x="4767" w:y="694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出地、出露、架空、一井多盖、超大窨井、非测区、入户、旧</w:t>
      </w:r>
    </w:p>
    <w:p>
      <w:pPr>
        <w:pStyle w:val="Normal"/>
        <w:framePr w:w="5590" w:x="4767" w:y="6942"/>
        <w:widowControl w:val="off"/>
        <w:autoSpaceDE w:val="off"/>
        <w:autoSpaceDN w:val="off"/>
        <w:spacing w:before="0" w:after="0" w:line="235" w:lineRule="exact"/>
        <w:ind w:left="19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管、接旧管</w:t>
      </w:r>
    </w:p>
    <w:p>
      <w:pPr>
        <w:pStyle w:val="Normal"/>
        <w:framePr w:w="5780" w:x="4731" w:y="74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架空、一井多盖、超大窨井、压力管、非测区、旧井、接旧井、</w:t>
      </w:r>
    </w:p>
    <w:p>
      <w:pPr>
        <w:pStyle w:val="Normal"/>
        <w:framePr w:w="5780" w:x="4731" w:y="7446"/>
        <w:widowControl w:val="off"/>
        <w:autoSpaceDE w:val="off"/>
        <w:autoSpaceDN w:val="off"/>
        <w:spacing w:before="0" w:after="0" w:line="233" w:lineRule="exact"/>
        <w:ind w:left="201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暗渠、入户</w:t>
      </w:r>
    </w:p>
    <w:p>
      <w:pPr>
        <w:pStyle w:val="Normal"/>
        <w:framePr w:w="630" w:x="4045" w:y="75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4045" w:y="7561"/>
        <w:widowControl w:val="off"/>
        <w:autoSpaceDE w:val="off"/>
        <w:autoSpaceDN w:val="off"/>
        <w:spacing w:before="0" w:after="0" w:line="50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5783" w:x="4731" w:y="79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出地、出露、出地盘管、架空、一井多盖、超大窨井、非测区、</w:t>
      </w:r>
    </w:p>
    <w:p>
      <w:pPr>
        <w:pStyle w:val="Normal"/>
        <w:framePr w:w="5783" w:x="4731" w:y="7947"/>
        <w:widowControl w:val="off"/>
        <w:autoSpaceDE w:val="off"/>
        <w:autoSpaceDN w:val="off"/>
        <w:spacing w:before="0" w:after="0" w:line="235" w:lineRule="exact"/>
        <w:ind w:left="165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入户、旧管、接旧管</w:t>
      </w:r>
    </w:p>
    <w:p>
      <w:pPr>
        <w:pStyle w:val="Normal"/>
        <w:framePr w:w="5780" w:x="4731" w:y="84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直埋、出地、出露、上墙、入户、架空、电力隧道、一井多盖、</w:t>
      </w:r>
    </w:p>
    <w:p>
      <w:pPr>
        <w:pStyle w:val="Normal"/>
        <w:framePr w:w="5780" w:x="4731" w:y="8451"/>
        <w:widowControl w:val="off"/>
        <w:autoSpaceDE w:val="off"/>
        <w:autoSpaceDN w:val="off"/>
        <w:spacing w:before="0" w:after="0" w:line="233" w:lineRule="exact"/>
        <w:ind w:left="487"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超大窨井、非测区、旧井、接旧井、旧管、接旧管</w:t>
      </w:r>
    </w:p>
    <w:p>
      <w:pPr>
        <w:pStyle w:val="Normal"/>
        <w:framePr w:w="630" w:x="4045" w:y="856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5590" w:x="4767" w:y="89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出地、出露、上墙、入户、架空、一井多盖、超大窨井、非测</w:t>
      </w:r>
    </w:p>
    <w:p>
      <w:pPr>
        <w:pStyle w:val="Normal"/>
        <w:framePr w:w="5590" w:x="4767" w:y="8953"/>
        <w:widowControl w:val="off"/>
        <w:autoSpaceDE w:val="off"/>
        <w:autoSpaceDN w:val="off"/>
        <w:spacing w:before="0" w:after="0" w:line="235" w:lineRule="exact"/>
        <w:ind w:left="10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区、旧井、接旧井、旧管、接旧管</w:t>
      </w:r>
    </w:p>
    <w:p>
      <w:pPr>
        <w:pStyle w:val="Normal"/>
        <w:framePr w:w="811" w:x="1947" w:y="907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REMARK</w:t>
      </w:r>
    </w:p>
    <w:p>
      <w:pPr>
        <w:pStyle w:val="Normal"/>
        <w:framePr w:w="630" w:x="3087" w:y="90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630" w:x="4045" w:y="907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5589" w:x="4767" w:y="94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出地、出露、保温层、入户、载体名称、架空、综合管沟、一</w:t>
      </w:r>
    </w:p>
    <w:p>
      <w:pPr>
        <w:pStyle w:val="Normal"/>
        <w:framePr w:w="5589" w:x="4767" w:y="9457"/>
        <w:widowControl w:val="off"/>
        <w:autoSpaceDE w:val="off"/>
        <w:autoSpaceDN w:val="off"/>
        <w:spacing w:before="0" w:after="0" w:line="233" w:lineRule="exact"/>
        <w:ind w:left="72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井多盖、超大窨井、非测区、旧管、接旧管</w:t>
      </w:r>
    </w:p>
    <w:p>
      <w:pPr>
        <w:pStyle w:val="Normal"/>
        <w:framePr w:w="630" w:x="4045" w:y="95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5783" w:x="4731" w:y="995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出地、出露、架空、载体名称、一井多盖、超大窨井、非测区、</w:t>
      </w:r>
    </w:p>
    <w:p>
      <w:pPr>
        <w:pStyle w:val="Normal"/>
        <w:framePr w:w="5783" w:x="4731" w:y="9959"/>
        <w:widowControl w:val="off"/>
        <w:autoSpaceDE w:val="off"/>
        <w:autoSpaceDN w:val="off"/>
        <w:spacing w:before="0" w:after="0" w:line="235" w:lineRule="exact"/>
        <w:ind w:left="192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w:t>
      </w:r>
    </w:p>
    <w:p>
      <w:pPr>
        <w:pStyle w:val="Normal"/>
        <w:framePr w:w="630" w:x="4045" w:y="100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5783" w:x="4731" w:y="104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出地、出露、架空、载体名称、一井多盖、超大窨井、非测区、</w:t>
      </w:r>
    </w:p>
    <w:p>
      <w:pPr>
        <w:pStyle w:val="Normal"/>
        <w:framePr w:w="5783" w:x="4731" w:y="10463"/>
        <w:widowControl w:val="off"/>
        <w:autoSpaceDE w:val="off"/>
        <w:autoSpaceDN w:val="off"/>
        <w:spacing w:before="0" w:after="0" w:line="233" w:lineRule="exact"/>
        <w:ind w:left="192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w:t>
      </w:r>
    </w:p>
    <w:p>
      <w:pPr>
        <w:pStyle w:val="Normal"/>
        <w:framePr w:w="630" w:x="4045" w:y="105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5590" w:x="4767" w:y="1096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出地、出露、架空、一井多盖、超大窨井、非测区、入户、旧</w:t>
      </w:r>
    </w:p>
    <w:p>
      <w:pPr>
        <w:pStyle w:val="Normal"/>
        <w:framePr w:w="5590" w:x="4767" w:y="10964"/>
        <w:widowControl w:val="off"/>
        <w:autoSpaceDE w:val="off"/>
        <w:autoSpaceDN w:val="off"/>
        <w:spacing w:before="0" w:after="0" w:line="235" w:lineRule="exact"/>
        <w:ind w:left="19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管、接旧管</w:t>
      </w:r>
    </w:p>
    <w:p>
      <w:pPr>
        <w:pStyle w:val="Normal"/>
        <w:framePr w:w="990" w:x="3865" w:y="1108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9083" w:x="1769" w:y="1147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w:t>
      </w:r>
      <w:r>
        <w:rPr>
          <w:rFonts w:ascii="IWSQUL+ºÚÌå" w:hAnsi="IWSQUL+ºÚÌå" w:cs="IWSQUL+ºÚÌå"/>
          <w:color w:val="000000"/>
          <w:spacing w:val="0"/>
          <w:sz w:val="18"/>
        </w:rPr>
        <w:t>：</w:t>
      </w:r>
      <w:r>
        <w:rPr>
          <w:rFonts w:ascii="DTCBFD+ËÎÌå" w:hAnsi="DTCBFD+ËÎÌå" w:cs="DTCBFD+ËÎÌå"/>
          <w:color w:val="000000"/>
          <w:spacing w:val="0"/>
          <w:sz w:val="18"/>
        </w:rPr>
        <w:t>表格中字体加粗的，均有专用的符号，需严格监理其名称、符号与代码的一致性。</w:t>
      </w:r>
    </w:p>
    <w:p>
      <w:pPr>
        <w:pStyle w:val="Normal"/>
        <w:framePr w:w="9083" w:x="1769" w:y="11473"/>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2</w:t>
      </w:r>
      <w:r>
        <w:rPr>
          <w:rFonts w:ascii="IWSQUL+ºÚÌå" w:hAnsi="IWSQUL+ºÚÌå" w:cs="IWSQUL+ºÚÌå"/>
          <w:color w:val="000000"/>
          <w:spacing w:val="0"/>
          <w:sz w:val="18"/>
        </w:rPr>
        <w:t>：</w:t>
      </w:r>
      <w:r>
        <w:rPr>
          <w:rFonts w:ascii="DTCBFD+ËÎÌå" w:hAnsi="DTCBFD+ËÎÌå" w:cs="DTCBFD+ËÎÌå"/>
          <w:color w:val="000000"/>
          <w:spacing w:val="0"/>
          <w:sz w:val="18"/>
        </w:rPr>
        <w:t>多通超过表中的通数的，直接填写通数，如八个方向的填写“八通”。</w:t>
      </w:r>
    </w:p>
    <w:p>
      <w:pPr>
        <w:pStyle w:val="Normal"/>
        <w:framePr w:w="9083" w:x="1769" w:y="1147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3</w:t>
      </w:r>
      <w:r>
        <w:rPr>
          <w:rFonts w:ascii="IWSQUL+ºÚÌå" w:hAnsi="IWSQUL+ºÚÌå" w:cs="IWSQUL+ºÚÌå"/>
          <w:color w:val="000000"/>
          <w:spacing w:val="0"/>
          <w:sz w:val="18"/>
        </w:rPr>
        <w:t>：</w:t>
      </w:r>
      <w:r>
        <w:rPr>
          <w:rFonts w:ascii="DTCBFD+ËÎÌå" w:hAnsi="DTCBFD+ËÎÌå" w:cs="DTCBFD+ËÎÌå"/>
          <w:color w:val="000000"/>
          <w:spacing w:val="0"/>
          <w:sz w:val="18"/>
        </w:rPr>
        <w:t>边点包括暗渠的渠边点、一井多盖的井边点、燃气调压器的箱边点等。暗渠的渠边点特征填“边</w:t>
      </w:r>
    </w:p>
    <w:p>
      <w:pPr>
        <w:pStyle w:val="Normal"/>
        <w:framePr w:w="9083" w:x="1769" w:y="11473"/>
        <w:widowControl w:val="off"/>
        <w:autoSpaceDE w:val="off"/>
        <w:autoSpaceDN w:val="off"/>
        <w:spacing w:before="0" w:after="0" w:line="235"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点”，备注填“暗渠”。暗渠边线实测，用虚线表示，渠边点位于线上。一井多盖（有多个入口</w:t>
      </w:r>
    </w:p>
    <w:p>
      <w:pPr>
        <w:pStyle w:val="Normal"/>
        <w:framePr w:w="9083" w:x="1769" w:y="11473"/>
        <w:widowControl w:val="off"/>
        <w:autoSpaceDE w:val="off"/>
        <w:autoSpaceDN w:val="off"/>
        <w:spacing w:before="0" w:after="0" w:line="233"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即两个以上井盖的大型管线窨井以及其它的大型附属物、构筑物或平面投影尺寸大于</w:t>
      </w:r>
      <w:r>
        <w:rPr>
          <w:rFonts w:ascii="HISRMI+ËÎÌå"/>
          <w:color w:val="000000"/>
          <w:spacing w:val="0"/>
          <w:sz w:val="18"/>
        </w:rPr>
        <w:t>2</w:t>
      </w:r>
      <w:r>
        <w:rPr>
          <w:rFonts w:ascii="DTCBFD+ËÎÌå" w:hAnsi="DTCBFD+ËÎÌå" w:cs="DTCBFD+ËÎÌå"/>
          <w:color w:val="000000"/>
          <w:spacing w:val="0"/>
          <w:sz w:val="18"/>
        </w:rPr>
        <w:t>米的窨</w:t>
      </w:r>
    </w:p>
    <w:p>
      <w:pPr>
        <w:pStyle w:val="Normal"/>
        <w:framePr w:w="9083" w:x="1769" w:y="11473"/>
        <w:widowControl w:val="off"/>
        <w:autoSpaceDE w:val="off"/>
        <w:autoSpaceDN w:val="off"/>
        <w:spacing w:before="0" w:after="0" w:line="235"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井，有多个井盖的备注填写“一井多盖”，仅一个井盖的大型窨井备注填写“超大窨井”）的井</w:t>
      </w:r>
    </w:p>
    <w:p>
      <w:pPr>
        <w:pStyle w:val="Normal"/>
        <w:framePr w:w="9083" w:x="1769" w:y="11473"/>
        <w:widowControl w:val="off"/>
        <w:autoSpaceDE w:val="off"/>
        <w:autoSpaceDN w:val="off"/>
        <w:spacing w:before="0" w:after="0" w:line="233"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边点特征填“边点”，附属物填“窨井”</w:t>
      </w:r>
      <w:r>
        <w:rPr>
          <w:rFonts w:ascii="HISRMI+ËÎÌå"/>
          <w:color w:val="000000"/>
          <w:spacing w:val="0"/>
          <w:sz w:val="18"/>
        </w:rPr>
        <w:t>,</w:t>
      </w:r>
      <w:r>
        <w:rPr>
          <w:rFonts w:ascii="DTCBFD+ËÎÌå" w:hAnsi="DTCBFD+ËÎÌå" w:cs="DTCBFD+ËÎÌå"/>
          <w:color w:val="000000"/>
          <w:spacing w:val="0"/>
          <w:sz w:val="18"/>
        </w:rPr>
        <w:t>井边线实测，用虚线表示，井边点位于边线上，井</w:t>
      </w:r>
    </w:p>
    <w:p>
      <w:pPr>
        <w:pStyle w:val="Normal"/>
        <w:framePr w:w="9083" w:x="1769" w:y="11473"/>
        <w:widowControl w:val="off"/>
        <w:autoSpaceDE w:val="off"/>
        <w:autoSpaceDN w:val="off"/>
        <w:spacing w:before="0" w:after="0" w:line="236" w:lineRule="exact"/>
        <w:ind w:left="63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中心标注该类管线的窨井符号。</w:t>
      </w:r>
    </w:p>
    <w:p>
      <w:pPr>
        <w:pStyle w:val="Normal"/>
        <w:framePr w:w="9056" w:x="1769" w:y="133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5</w:t>
      </w:r>
      <w:r>
        <w:rPr>
          <w:rFonts w:ascii="IWSQUL+ºÚÌå" w:hAnsi="IWSQUL+ºÚÌå" w:cs="IWSQUL+ºÚÌå"/>
          <w:color w:val="000000"/>
          <w:spacing w:val="0"/>
          <w:sz w:val="18"/>
        </w:rPr>
        <w:t>：</w:t>
      </w:r>
      <w:r>
        <w:rPr>
          <w:rFonts w:ascii="DTCBFD+ËÎÌå" w:hAnsi="DTCBFD+ËÎÌå" w:cs="DTCBFD+ËÎÌå"/>
          <w:color w:val="000000"/>
          <w:spacing w:val="0"/>
          <w:sz w:val="18"/>
        </w:rPr>
        <w:t>特征填写“上墙”时，应检查管线点是否在地形图中的建筑物边线上。</w:t>
      </w:r>
    </w:p>
    <w:p>
      <w:pPr>
        <w:pStyle w:val="Normal"/>
        <w:framePr w:w="9056" w:x="1769" w:y="13346"/>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6</w:t>
      </w:r>
      <w:r>
        <w:rPr>
          <w:rFonts w:ascii="IWSQUL+ºÚÌå" w:hAnsi="IWSQUL+ºÚÌå" w:cs="IWSQUL+ºÚÌå"/>
          <w:color w:val="000000"/>
          <w:spacing w:val="0"/>
          <w:sz w:val="18"/>
        </w:rPr>
        <w:t>：</w:t>
      </w:r>
      <w:r>
        <w:rPr>
          <w:rFonts w:ascii="DTCBFD+ËÎÌå" w:hAnsi="DTCBFD+ËÎÌå" w:cs="DTCBFD+ËÎÌå"/>
          <w:color w:val="000000"/>
          <w:spacing w:val="0"/>
          <w:sz w:val="18"/>
        </w:rPr>
        <w:t>变径、预留口、封头、出水口等符号的长轴方向应与管线延伸方向一致，而变径三角形尖头指</w:t>
      </w:r>
    </w:p>
    <w:p>
      <w:pPr>
        <w:pStyle w:val="Normal"/>
        <w:framePr w:w="9056" w:x="1769" w:y="13346"/>
        <w:widowControl w:val="off"/>
        <w:autoSpaceDE w:val="off"/>
        <w:autoSpaceDN w:val="off"/>
        <w:spacing w:before="0" w:after="0" w:line="233"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向小管径方向。</w:t>
      </w:r>
    </w:p>
    <w:p>
      <w:pPr>
        <w:pStyle w:val="Normal"/>
        <w:framePr w:w="9059" w:x="1769" w:y="1404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7</w:t>
      </w:r>
      <w:r>
        <w:rPr>
          <w:rFonts w:ascii="IWSQUL+ºÚÌå" w:hAnsi="IWSQUL+ºÚÌå" w:cs="IWSQUL+ºÚÌå"/>
          <w:color w:val="000000"/>
          <w:spacing w:val="0"/>
          <w:sz w:val="18"/>
        </w:rPr>
        <w:t>：</w:t>
      </w:r>
      <w:r>
        <w:rPr>
          <w:rFonts w:ascii="DTCBFD+ËÎÌå" w:hAnsi="DTCBFD+ËÎÌå" w:cs="DTCBFD+ËÎÌå"/>
          <w:color w:val="000000"/>
          <w:spacing w:val="0"/>
          <w:sz w:val="18"/>
        </w:rPr>
        <w:t>同一点有多个特征时的填写先后顺序为：多通—</w:t>
      </w:r>
      <w:r>
        <w:rPr>
          <w:rFonts w:ascii="HISRMI+ËÎÌå"/>
          <w:color w:val="000000"/>
          <w:spacing w:val="0"/>
          <w:sz w:val="18"/>
        </w:rPr>
        <w:t>&gt;</w:t>
      </w:r>
      <w:r>
        <w:rPr>
          <w:rFonts w:ascii="DTCBFD+ËÎÌå" w:hAnsi="DTCBFD+ËÎÌå" w:cs="DTCBFD+ËÎÌå"/>
          <w:color w:val="000000"/>
          <w:spacing w:val="0"/>
          <w:sz w:val="18"/>
        </w:rPr>
        <w:t>变径—</w:t>
      </w:r>
      <w:r>
        <w:rPr>
          <w:rFonts w:ascii="HISRMI+ËÎÌå"/>
          <w:color w:val="000000"/>
          <w:spacing w:val="0"/>
          <w:sz w:val="18"/>
        </w:rPr>
        <w:t>&gt;</w:t>
      </w:r>
      <w:r>
        <w:rPr>
          <w:rFonts w:ascii="DTCBFD+ËÎÌå" w:hAnsi="DTCBFD+ËÎÌå" w:cs="DTCBFD+ËÎÌå"/>
          <w:color w:val="000000"/>
          <w:spacing w:val="0"/>
          <w:sz w:val="18"/>
        </w:rPr>
        <w:t>变质—</w:t>
      </w:r>
      <w:r>
        <w:rPr>
          <w:rFonts w:ascii="HISRMI+ËÎÌå"/>
          <w:color w:val="000000"/>
          <w:spacing w:val="0"/>
          <w:sz w:val="18"/>
        </w:rPr>
        <w:t>&gt;</w:t>
      </w:r>
      <w:r>
        <w:rPr>
          <w:rFonts w:ascii="DTCBFD+ËÎÌå" w:hAnsi="DTCBFD+ËÎÌå" w:cs="DTCBFD+ËÎÌå"/>
          <w:color w:val="000000"/>
          <w:spacing w:val="0"/>
          <w:sz w:val="18"/>
        </w:rPr>
        <w:t>弯头、转折点。“变径”的两</w:t>
      </w:r>
    </w:p>
    <w:p>
      <w:pPr>
        <w:pStyle w:val="Normal"/>
        <w:framePr w:w="9059" w:x="1769" w:y="14049"/>
        <w:widowControl w:val="off"/>
        <w:autoSpaceDE w:val="off"/>
        <w:autoSpaceDN w:val="off"/>
        <w:spacing w:before="0" w:after="0" w:line="233"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侧管径应有差异；“变质”的两侧管材应有差异。</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0" style="position:absolute;margin-left:81.85pt;margin-top:108.65pt;z-index:-443;width:403.65pt;height:640.75pt;mso-position-horizontal:absolute;mso-position-horizontal-relative:page;mso-position-vertical:absolute;mso-position-vertical-relative:page" type="#_x0000_t75">
            <v:imageData xmlns:r="http://schemas.openxmlformats.org/officeDocument/2006/relationships" r:id="rId11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928" w:x="4247"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E.8</w:t>
      </w:r>
      <w:r>
        <w:rPr>
          <w:rFonts w:ascii="IWSQUL+ºÚÌå" w:hAnsi="IWSQUL+ºÚÌå" w:cs="IWSQUL+ºÚÌå"/>
          <w:color w:val="000000"/>
          <w:spacing w:val="0"/>
          <w:sz w:val="21"/>
        </w:rPr>
        <w:t>管线点属性填写细则</w:t>
      </w:r>
      <w:r>
        <w:rPr>
          <w:rFonts w:ascii="DTCBFD+ËÎÌå" w:hAnsi="DTCBFD+ËÎÌå" w:cs="DTCBFD+ËÎÌå"/>
          <w:color w:val="000000"/>
          <w:spacing w:val="0"/>
          <w:sz w:val="21"/>
        </w:rPr>
        <w:t>（续）</w:t>
      </w:r>
    </w:p>
    <w:p>
      <w:pPr>
        <w:pStyle w:val="Normal"/>
        <w:framePr w:w="990" w:x="1894" w:y="23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3137" w:y="23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4393" w:y="23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7173" w:y="23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填写选项</w:t>
      </w:r>
    </w:p>
    <w:p>
      <w:pPr>
        <w:pStyle w:val="Normal"/>
        <w:framePr w:w="7088" w:x="1769" w:y="274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8</w:t>
      </w:r>
      <w:r>
        <w:rPr>
          <w:rFonts w:ascii="IWSQUL+ºÚÌå" w:hAnsi="IWSQUL+ºÚÌå" w:cs="IWSQUL+ºÚÌå"/>
          <w:color w:val="000000"/>
          <w:spacing w:val="0"/>
          <w:sz w:val="18"/>
        </w:rPr>
        <w:t>：</w:t>
      </w:r>
      <w:r>
        <w:rPr>
          <w:rFonts w:ascii="DTCBFD+ËÎÌå" w:hAnsi="DTCBFD+ËÎÌå" w:cs="DTCBFD+ËÎÌå"/>
          <w:color w:val="000000"/>
          <w:spacing w:val="0"/>
          <w:sz w:val="18"/>
        </w:rPr>
        <w:t>各类窨井如水表井、阀门井、检查井和沉沙井等的附属物均填“窨井”。</w:t>
      </w:r>
    </w:p>
    <w:p>
      <w:pPr>
        <w:pStyle w:val="Normal"/>
        <w:framePr w:w="9080" w:x="1769" w:y="297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9</w:t>
      </w:r>
      <w:r>
        <w:rPr>
          <w:rFonts w:ascii="IWSQUL+ºÚÌå" w:hAnsi="IWSQUL+ºÚÌå" w:cs="IWSQUL+ºÚÌå"/>
          <w:color w:val="000000"/>
          <w:spacing w:val="0"/>
          <w:sz w:val="18"/>
        </w:rPr>
        <w:t>：</w:t>
      </w:r>
      <w:r>
        <w:rPr>
          <w:rFonts w:ascii="DTCBFD+ËÎÌå" w:hAnsi="DTCBFD+ËÎÌå" w:cs="DTCBFD+ËÎÌå"/>
          <w:color w:val="000000"/>
          <w:spacing w:val="0"/>
          <w:sz w:val="18"/>
        </w:rPr>
        <w:t>燃气的调压箱和调压柜等调压器统一在附属物填写“调压器”，较大时，应实测边线，按实际尺</w:t>
      </w:r>
    </w:p>
    <w:p>
      <w:pPr>
        <w:pStyle w:val="Normal"/>
        <w:framePr w:w="9080" w:x="1769" w:y="2979"/>
        <w:widowControl w:val="off"/>
        <w:autoSpaceDE w:val="off"/>
        <w:autoSpaceDN w:val="off"/>
        <w:spacing w:before="0" w:after="0" w:line="235"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寸依比例尺画出。</w:t>
      </w:r>
    </w:p>
    <w:p>
      <w:pPr>
        <w:pStyle w:val="Normal"/>
        <w:framePr w:w="9080" w:x="1769" w:y="2979"/>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IWSQUL+ºÚÌå" w:hAnsi="IWSQUL+ºÚÌå" w:cs="IWSQUL+ºÚÌå"/>
          <w:color w:val="000000"/>
          <w:spacing w:val="0"/>
          <w:sz w:val="18"/>
        </w:rPr>
        <w:t>注</w:t>
      </w:r>
      <w:r>
        <w:rPr>
          <w:rFonts w:ascii="GIJUKV+ºÚÌå"/>
          <w:color w:val="000000"/>
          <w:spacing w:val="0"/>
          <w:sz w:val="18"/>
        </w:rPr>
        <w:t>10</w:t>
      </w:r>
      <w:r>
        <w:rPr>
          <w:rFonts w:ascii="IWSQUL+ºÚÌå" w:hAnsi="IWSQUL+ºÚÌå" w:cs="IWSQUL+ºÚÌå"/>
          <w:color w:val="000000"/>
          <w:spacing w:val="0"/>
          <w:sz w:val="18"/>
        </w:rPr>
        <w:t>：</w:t>
      </w:r>
      <w:r>
        <w:rPr>
          <w:rFonts w:ascii="DTCBFD+ËÎÌå" w:hAnsi="DTCBFD+ËÎÌå" w:cs="DTCBFD+ËÎÌå"/>
          <w:color w:val="000000"/>
          <w:spacing w:val="0"/>
          <w:sz w:val="18"/>
        </w:rPr>
        <w:t>路灯在附属物填写“路灯”，图面用探测点符号，但应实测路灯，按地形符号绘出。</w:t>
      </w:r>
    </w:p>
    <w:p>
      <w:pPr>
        <w:pStyle w:val="Normal"/>
        <w:framePr w:w="9407" w:x="1678" w:y="3686"/>
        <w:widowControl w:val="off"/>
        <w:autoSpaceDE w:val="off"/>
        <w:autoSpaceDN w:val="off"/>
        <w:spacing w:before="0" w:after="0" w:line="211" w:lineRule="exact"/>
        <w:ind w:left="31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注 </w:t>
      </w:r>
      <w:r>
        <w:rPr>
          <w:rFonts w:ascii="GIJUKV+ºÚÌå"/>
          <w:color w:val="000000"/>
          <w:spacing w:val="0"/>
          <w:sz w:val="21"/>
        </w:rPr>
        <w:t>11</w:t>
      </w:r>
      <w:r>
        <w:rPr>
          <w:rFonts w:ascii="DTCBFD+ËÎÌå" w:hAnsi="DTCBFD+ËÎÌå" w:cs="DTCBFD+ËÎÌå"/>
          <w:color w:val="000000"/>
          <w:spacing w:val="0"/>
          <w:sz w:val="21"/>
        </w:rPr>
        <w:t>：备注栏填写除特征、附属物以外仍需重点提出的重要属性项。上表中已经提出</w:t>
      </w:r>
    </w:p>
    <w:p>
      <w:pPr>
        <w:pStyle w:val="Normal"/>
        <w:framePr w:w="9407" w:x="1678" w:y="3686"/>
        <w:widowControl w:val="off"/>
        <w:autoSpaceDE w:val="off"/>
        <w:autoSpaceDN w:val="off"/>
        <w:spacing w:before="0" w:after="0" w:line="408"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的按表中填写，实际探查中遇到特殊的项可按实际需要增加填写项，如特殊埋设方式如定</w:t>
      </w:r>
    </w:p>
    <w:p>
      <w:pPr>
        <w:pStyle w:val="Normal"/>
        <w:framePr w:w="9407" w:x="1678" w:y="3686"/>
        <w:widowControl w:val="off"/>
        <w:autoSpaceDE w:val="off"/>
        <w:autoSpaceDN w:val="off"/>
        <w:spacing w:before="0" w:after="0" w:line="410"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向钻和顶管等非开挖方式应在备注栏中说明；工业、热力和石油等管道中的载体应在备注</w:t>
      </w:r>
    </w:p>
    <w:p>
      <w:pPr>
        <w:pStyle w:val="Normal"/>
        <w:framePr w:w="9407" w:x="1678" w:y="3686"/>
        <w:widowControl w:val="off"/>
        <w:autoSpaceDE w:val="off"/>
        <w:autoSpaceDN w:val="off"/>
        <w:spacing w:before="0" w:after="0" w:line="410"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栏中说明，如工业类中的“乙烯”等；电力的电压值（如 </w:t>
      </w:r>
      <w:r>
        <w:rPr>
          <w:rFonts w:ascii="HISRMI+ËÎÌå"/>
          <w:color w:val="000000"/>
          <w:spacing w:val="0"/>
          <w:sz w:val="21"/>
        </w:rPr>
        <w:t>110kV</w:t>
      </w:r>
      <w:r>
        <w:rPr>
          <w:rFonts w:ascii="DTCBFD+ËÎÌå" w:hAnsi="DTCBFD+ËÎÌå" w:cs="DTCBFD+ËÎÌå"/>
          <w:color w:val="000000"/>
          <w:spacing w:val="0"/>
          <w:sz w:val="21"/>
        </w:rPr>
        <w:t xml:space="preserve">和 </w:t>
      </w:r>
      <w:r>
        <w:rPr>
          <w:rFonts w:ascii="HISRMI+ËÎÌå"/>
          <w:color w:val="000000"/>
          <w:spacing w:val="0"/>
          <w:sz w:val="21"/>
        </w:rPr>
        <w:t>10kV</w:t>
      </w:r>
      <w:r>
        <w:rPr>
          <w:rFonts w:ascii="DTCBFD+ËÎÌå" w:hAnsi="DTCBFD+ËÎÌå" w:cs="DTCBFD+ËÎÌå"/>
          <w:color w:val="000000"/>
          <w:spacing w:val="0"/>
          <w:sz w:val="21"/>
        </w:rPr>
        <w:t>等，按实际的电</w:t>
      </w:r>
    </w:p>
    <w:p>
      <w:pPr>
        <w:pStyle w:val="Normal"/>
        <w:framePr w:w="9407" w:x="1678" w:y="3686"/>
        <w:widowControl w:val="off"/>
        <w:autoSpaceDE w:val="off"/>
        <w:autoSpaceDN w:val="off"/>
        <w:spacing w:before="0" w:after="0" w:line="408"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压值填写）和燃气的压力分级（超高压、高压、中压和低压等）应在备注栏中填写；综合</w:t>
      </w:r>
    </w:p>
    <w:p>
      <w:pPr>
        <w:pStyle w:val="Normal"/>
        <w:framePr w:w="9407" w:x="1678" w:y="3686"/>
        <w:widowControl w:val="off"/>
        <w:autoSpaceDE w:val="off"/>
        <w:autoSpaceDN w:val="off"/>
        <w:spacing w:before="0" w:after="0" w:line="4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管沟中的管道在备注栏填写“综合管沟”；通信的同沟和同井应在备注中填写各公司通信</w:t>
      </w:r>
    </w:p>
    <w:p>
      <w:pPr>
        <w:pStyle w:val="Normal"/>
        <w:framePr w:w="9407" w:x="1678" w:y="3686"/>
        <w:widowControl w:val="off"/>
        <w:autoSpaceDE w:val="off"/>
        <w:autoSpaceDN w:val="off"/>
        <w:spacing w:before="0" w:after="0" w:line="410"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的孔数。</w:t>
      </w:r>
    </w:p>
    <w:p>
      <w:pPr>
        <w:pStyle w:val="Normal"/>
        <w:framePr w:w="1052" w:x="1652" w:y="706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E.5.4.4</w:t>
      </w:r>
    </w:p>
    <w:p>
      <w:pPr>
        <w:pStyle w:val="Normal"/>
        <w:framePr w:w="5802" w:x="2703" w:y="706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管线线成果数据应包括以下属性字段并符合相应的要求</w:t>
      </w:r>
    </w:p>
    <w:p>
      <w:pPr>
        <w:pStyle w:val="Normal"/>
        <w:framePr w:w="896" w:x="4825" w:y="7594"/>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E.9</w:t>
      </w:r>
    </w:p>
    <w:p>
      <w:pPr>
        <w:pStyle w:val="Normal"/>
        <w:framePr w:w="1786" w:x="5615" w:y="759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管线线属性要求</w:t>
      </w:r>
    </w:p>
    <w:p>
      <w:pPr>
        <w:pStyle w:val="Normal"/>
        <w:framePr w:w="810" w:x="2016" w:y="8014"/>
        <w:widowControl w:val="off"/>
        <w:autoSpaceDE w:val="off"/>
        <w:autoSpaceDN w:val="off"/>
        <w:spacing w:before="0" w:after="0" w:line="18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w:t>
      </w:r>
    </w:p>
    <w:p>
      <w:pPr>
        <w:pStyle w:val="Normal"/>
        <w:framePr w:w="810" w:x="2016" w:y="8014"/>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段代码</w:t>
      </w:r>
    </w:p>
    <w:p>
      <w:pPr>
        <w:pStyle w:val="Normal"/>
        <w:framePr w:w="990" w:x="3137" w:y="8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137" w:y="8151"/>
        <w:widowControl w:val="off"/>
        <w:autoSpaceDE w:val="off"/>
        <w:autoSpaceDN w:val="off"/>
        <w:spacing w:before="0" w:after="0" w:line="560"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起点号</w:t>
      </w:r>
    </w:p>
    <w:p>
      <w:pPr>
        <w:pStyle w:val="Normal"/>
        <w:framePr w:w="990" w:x="4285" w:y="8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630" w:x="5355" w:y="8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990" w:x="7749" w:y="815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1082" w:x="1880" w:y="869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EXP_NUM_S</w:t>
      </w:r>
    </w:p>
    <w:p>
      <w:pPr>
        <w:pStyle w:val="Normal"/>
        <w:framePr w:w="1082" w:x="1880" w:y="8691"/>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EXP_NUM_E</w:t>
      </w:r>
    </w:p>
    <w:p>
      <w:pPr>
        <w:pStyle w:val="Normal"/>
        <w:framePr w:w="1082" w:x="1880" w:y="8691"/>
        <w:widowControl w:val="off"/>
        <w:autoSpaceDE w:val="off"/>
        <w:autoSpaceDN w:val="off"/>
        <w:spacing w:before="0" w:after="0" w:line="526" w:lineRule="exact"/>
        <w:ind w:left="226" w:right="0" w:first-line="0"/>
        <w:jc w:val="left"/>
        <w:rPr>
          <w:rFonts w:ascii="HISRMI+ËÎÌå"/>
          <w:color w:val="000000"/>
          <w:spacing w:val="0"/>
          <w:sz w:val="18"/>
        </w:rPr>
      </w:pPr>
      <w:r>
        <w:rPr>
          <w:rFonts w:ascii="HISRMI+ËÎÌå"/>
          <w:color w:val="000000"/>
          <w:spacing w:val="0"/>
          <w:sz w:val="18"/>
        </w:rPr>
        <w:t>TYPE</w:t>
      </w:r>
    </w:p>
    <w:p>
      <w:pPr>
        <w:pStyle w:val="Normal"/>
        <w:framePr w:w="991" w:x="4285" w:y="8691"/>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285" w:y="8691"/>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285" w:y="8691"/>
        <w:widowControl w:val="off"/>
        <w:autoSpaceDE w:val="off"/>
        <w:autoSpaceDN w:val="off"/>
        <w:spacing w:before="0" w:after="0" w:line="526" w:lineRule="exact"/>
        <w:ind w:left="46" w:right="0" w:first-line="0"/>
        <w:jc w:val="left"/>
        <w:rPr>
          <w:rFonts w:ascii="HISRMI+ËÎÌå"/>
          <w:color w:val="000000"/>
          <w:spacing w:val="0"/>
          <w:sz w:val="18"/>
        </w:rPr>
      </w:pPr>
      <w:r>
        <w:rPr>
          <w:rFonts w:ascii="HISRMI+ËÎÌå"/>
          <w:color w:val="000000"/>
          <w:spacing w:val="0"/>
          <w:sz w:val="18"/>
        </w:rPr>
        <w:t>Text(8)</w:t>
      </w:r>
    </w:p>
    <w:p>
      <w:pPr>
        <w:pStyle w:val="Normal"/>
        <w:framePr w:w="991" w:x="4285" w:y="8691"/>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285" w:y="8691"/>
        <w:widowControl w:val="off"/>
        <w:autoSpaceDE w:val="off"/>
        <w:autoSpaceDN w:val="off"/>
        <w:spacing w:before="0" w:after="0" w:line="526" w:lineRule="exact"/>
        <w:ind w:left="46" w:right="0" w:first-line="0"/>
        <w:jc w:val="left"/>
        <w:rPr>
          <w:rFonts w:ascii="HISRMI+ËÎÌå"/>
          <w:color w:val="000000"/>
          <w:spacing w:val="0"/>
          <w:sz w:val="18"/>
        </w:rPr>
      </w:pPr>
      <w:r>
        <w:rPr>
          <w:rFonts w:ascii="HISRMI+ËÎÌå"/>
          <w:color w:val="000000"/>
          <w:spacing w:val="0"/>
          <w:sz w:val="18"/>
        </w:rPr>
        <w:t>Text(8)</w:t>
      </w:r>
    </w:p>
    <w:p>
      <w:pPr>
        <w:pStyle w:val="Normal"/>
        <w:framePr w:w="991" w:x="4285" w:y="8691"/>
        <w:widowControl w:val="off"/>
        <w:autoSpaceDE w:val="off"/>
        <w:autoSpaceDN w:val="off"/>
        <w:spacing w:before="0" w:after="0" w:line="526" w:lineRule="exact"/>
        <w:ind w:left="46" w:right="0" w:first-line="0"/>
        <w:jc w:val="left"/>
        <w:rPr>
          <w:rFonts w:ascii="HISRMI+ËÎÌå"/>
          <w:color w:val="000000"/>
          <w:spacing w:val="0"/>
          <w:sz w:val="18"/>
        </w:rPr>
      </w:pPr>
      <w:r>
        <w:rPr>
          <w:rFonts w:ascii="HISRMI+ËÎÌå"/>
          <w:color w:val="000000"/>
          <w:spacing w:val="0"/>
          <w:sz w:val="18"/>
        </w:rPr>
        <w:t>Text(5)</w:t>
      </w:r>
    </w:p>
    <w:p>
      <w:pPr>
        <w:pStyle w:val="Normal"/>
        <w:framePr w:w="991" w:x="4285" w:y="8691"/>
        <w:widowControl w:val="off"/>
        <w:autoSpaceDE w:val="off"/>
        <w:autoSpaceDN w:val="off"/>
        <w:spacing w:before="0" w:after="0" w:line="526" w:lineRule="exact"/>
        <w:ind w:left="46" w:right="0" w:first-line="0"/>
        <w:jc w:val="left"/>
        <w:rPr>
          <w:rFonts w:ascii="HISRMI+ËÎÌå"/>
          <w:color w:val="000000"/>
          <w:spacing w:val="0"/>
          <w:sz w:val="18"/>
        </w:rPr>
      </w:pPr>
      <w:r>
        <w:rPr>
          <w:rFonts w:ascii="HISRMI+ËÎÌå"/>
          <w:color w:val="000000"/>
          <w:spacing w:val="0"/>
          <w:sz w:val="18"/>
        </w:rPr>
        <w:t>Text(8)</w:t>
      </w:r>
    </w:p>
    <w:p>
      <w:pPr>
        <w:pStyle w:val="Normal"/>
        <w:framePr w:w="2484" w:x="7029" w:y="8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对应管线点表中的物探点号</w:t>
      </w:r>
    </w:p>
    <w:p>
      <w:pPr>
        <w:pStyle w:val="Normal"/>
        <w:framePr w:w="810" w:x="3228" w:y="92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终点号</w:t>
      </w:r>
    </w:p>
    <w:p>
      <w:pPr>
        <w:pStyle w:val="Normal"/>
        <w:framePr w:w="2484" w:x="7029" w:y="92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对应管线点表中的物探点号</w:t>
      </w:r>
    </w:p>
    <w:p>
      <w:pPr>
        <w:pStyle w:val="Normal"/>
        <w:framePr w:w="1170" w:x="3048" w:y="9743"/>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1170" w:x="3048" w:y="9743"/>
        <w:widowControl w:val="off"/>
        <w:autoSpaceDE w:val="off"/>
        <w:autoSpaceDN w:val="off"/>
        <w:spacing w:before="0" w:after="0" w:line="52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管线子类型</w:t>
      </w:r>
    </w:p>
    <w:p>
      <w:pPr>
        <w:pStyle w:val="Normal"/>
        <w:framePr w:w="1170" w:x="3048" w:y="9743"/>
        <w:widowControl w:val="off"/>
        <w:autoSpaceDE w:val="off"/>
        <w:autoSpaceDN w:val="off"/>
        <w:spacing w:before="0" w:after="0" w:line="52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1170" w:x="3048" w:y="9743"/>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管线线代码</w:t>
      </w:r>
    </w:p>
    <w:p>
      <w:pPr>
        <w:pStyle w:val="Normal"/>
        <w:framePr w:w="1170" w:x="3048" w:y="9743"/>
        <w:widowControl w:val="off"/>
        <w:autoSpaceDE w:val="off"/>
        <w:autoSpaceDN w:val="off"/>
        <w:spacing w:before="0" w:after="0" w:line="526"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管线材质</w:t>
      </w:r>
    </w:p>
    <w:p>
      <w:pPr>
        <w:pStyle w:val="Normal"/>
        <w:framePr w:w="450" w:x="5447" w:y="97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090" w:x="6330" w:y="97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管线大类类型，文字表达，具体参见附录</w:t>
      </w:r>
      <w:r>
        <w:rPr>
          <w:rFonts w:ascii="HISRMI+ËÎÌå"/>
          <w:color w:val="000000"/>
          <w:spacing w:val="0"/>
          <w:sz w:val="18"/>
        </w:rPr>
        <w:t>E.1</w:t>
      </w:r>
    </w:p>
    <w:p>
      <w:pPr>
        <w:pStyle w:val="Normal"/>
        <w:framePr w:w="4090" w:x="6330" w:y="9743"/>
        <w:widowControl w:val="off"/>
        <w:autoSpaceDE w:val="off"/>
        <w:autoSpaceDN w:val="off"/>
        <w:spacing w:before="0" w:after="0" w:line="523" w:lineRule="exact"/>
        <w:ind w:left="65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E.10</w:t>
      </w:r>
      <w:r>
        <w:rPr>
          <w:rFonts w:ascii="DTCBFD+ËÎÌå" w:hAnsi="DTCBFD+ËÎÌå" w:cs="DTCBFD+ËÎÌå"/>
          <w:color w:val="000000"/>
          <w:spacing w:val="0"/>
          <w:sz w:val="18"/>
        </w:rPr>
        <w:t>线属性填写细则</w:t>
      </w:r>
    </w:p>
    <w:p>
      <w:pPr>
        <w:pStyle w:val="Normal"/>
        <w:framePr w:w="4090" w:x="6330" w:y="9743"/>
        <w:widowControl w:val="off"/>
        <w:autoSpaceDE w:val="off"/>
        <w:autoSpaceDN w:val="off"/>
        <w:spacing w:before="0" w:after="0" w:line="526" w:lineRule="exact"/>
        <w:ind w:left="65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E.10</w:t>
      </w:r>
      <w:r>
        <w:rPr>
          <w:rFonts w:ascii="DTCBFD+ËÎÌå" w:hAnsi="DTCBFD+ËÎÌå" w:cs="DTCBFD+ËÎÌå"/>
          <w:color w:val="000000"/>
          <w:spacing w:val="0"/>
          <w:sz w:val="18"/>
        </w:rPr>
        <w:t>线属性填写细则</w:t>
      </w:r>
    </w:p>
    <w:p>
      <w:pPr>
        <w:pStyle w:val="Normal"/>
        <w:framePr w:w="902" w:x="1971" w:y="102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SUBTYPE</w:t>
      </w:r>
    </w:p>
    <w:p>
      <w:pPr>
        <w:pStyle w:val="Normal"/>
        <w:framePr w:w="902" w:x="1971" w:y="10266"/>
        <w:widowControl w:val="off"/>
        <w:autoSpaceDE w:val="off"/>
        <w:autoSpaceDN w:val="off"/>
        <w:spacing w:before="0" w:after="0" w:line="526" w:lineRule="exact"/>
        <w:ind w:left="89" w:right="0" w:first-line="0"/>
        <w:jc w:val="left"/>
        <w:rPr>
          <w:rFonts w:ascii="HISRMI+ËÎÌå"/>
          <w:color w:val="000000"/>
          <w:spacing w:val="0"/>
          <w:sz w:val="18"/>
        </w:rPr>
      </w:pPr>
      <w:r>
        <w:rPr>
          <w:rFonts w:ascii="HISRMI+ËÎÌå"/>
          <w:color w:val="000000"/>
          <w:spacing w:val="0"/>
          <w:sz w:val="18"/>
        </w:rPr>
        <w:t>GRADE</w:t>
      </w:r>
    </w:p>
    <w:p>
      <w:pPr>
        <w:pStyle w:val="Normal"/>
        <w:framePr w:w="5123" w:x="5879" w:y="112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E.4</w:t>
      </w:r>
      <w:r>
        <w:rPr>
          <w:rFonts w:ascii="DTCBFD+ËÎÌå" w:hAnsi="DTCBFD+ËÎÌå" w:cs="DTCBFD+ËÎÌå"/>
          <w:color w:val="000000"/>
          <w:spacing w:val="0"/>
          <w:sz w:val="18"/>
        </w:rPr>
        <w:t>，应与“管线类型”、“管线子类型”、“管线分</w:t>
      </w:r>
    </w:p>
    <w:p>
      <w:pPr>
        <w:pStyle w:val="Normal"/>
        <w:framePr w:w="811" w:x="2016" w:y="1131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SYMBOL</w:t>
      </w:r>
    </w:p>
    <w:p>
      <w:pPr>
        <w:pStyle w:val="Normal"/>
        <w:framePr w:w="450" w:x="5447" w:y="113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447" w:y="11317"/>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890" w:x="7297" w:y="114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级”等字段信息相符</w:t>
      </w:r>
    </w:p>
    <w:p>
      <w:pPr>
        <w:pStyle w:val="Normal"/>
        <w:framePr w:w="991" w:x="1925" w:y="1184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MATERIAL</w:t>
      </w:r>
    </w:p>
    <w:p>
      <w:pPr>
        <w:pStyle w:val="Normal"/>
        <w:framePr w:w="991" w:x="1925" w:y="11843"/>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TOP_H_SN</w:t>
      </w:r>
    </w:p>
    <w:p>
      <w:pPr>
        <w:pStyle w:val="Normal"/>
        <w:framePr w:w="991" w:x="1925" w:y="11843"/>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TOP_H_EN</w:t>
      </w:r>
    </w:p>
    <w:p>
      <w:pPr>
        <w:pStyle w:val="Normal"/>
        <w:framePr w:w="991" w:x="1925" w:y="11843"/>
        <w:widowControl w:val="off"/>
        <w:autoSpaceDE w:val="off"/>
        <w:autoSpaceDN w:val="off"/>
        <w:spacing w:before="0" w:after="0" w:line="541" w:lineRule="exact"/>
        <w:ind w:left="0" w:right="0" w:first-line="0"/>
        <w:jc w:val="left"/>
        <w:rPr>
          <w:rFonts w:ascii="HISRMI+ËÎÌå"/>
          <w:color w:val="000000"/>
          <w:spacing w:val="0"/>
          <w:sz w:val="18"/>
        </w:rPr>
      </w:pPr>
      <w:r>
        <w:rPr>
          <w:rFonts w:ascii="HISRMI+ËÎÌå"/>
          <w:color w:val="000000"/>
          <w:spacing w:val="0"/>
          <w:sz w:val="18"/>
        </w:rPr>
        <w:t>BOT_H_SN</w:t>
      </w:r>
    </w:p>
    <w:p>
      <w:pPr>
        <w:pStyle w:val="Normal"/>
        <w:framePr w:w="991" w:x="1925" w:y="11843"/>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BOT_H_EN</w:t>
      </w:r>
    </w:p>
    <w:p>
      <w:pPr>
        <w:pStyle w:val="Normal"/>
        <w:framePr w:w="991" w:x="1925" w:y="11843"/>
        <w:widowControl w:val="off"/>
        <w:autoSpaceDE w:val="off"/>
        <w:autoSpaceDN w:val="off"/>
        <w:spacing w:before="0" w:after="0" w:line="526" w:lineRule="exact"/>
        <w:ind w:left="226" w:right="0" w:first-line="0"/>
        <w:jc w:val="left"/>
        <w:rPr>
          <w:rFonts w:ascii="HISRMI+ËÎÌå"/>
          <w:color w:val="000000"/>
          <w:spacing w:val="0"/>
          <w:sz w:val="18"/>
        </w:rPr>
      </w:pPr>
      <w:r>
        <w:rPr>
          <w:rFonts w:ascii="HISRMI+ËÎÌå"/>
          <w:color w:val="000000"/>
          <w:spacing w:val="0"/>
          <w:sz w:val="18"/>
        </w:rPr>
        <w:t>D_S</w:t>
      </w:r>
    </w:p>
    <w:p>
      <w:pPr>
        <w:pStyle w:val="Normal"/>
        <w:framePr w:w="4659" w:x="6083" w:y="118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E.10</w:t>
      </w:r>
      <w:r>
        <w:rPr>
          <w:rFonts w:ascii="DTCBFD+ËÎÌå" w:hAnsi="DTCBFD+ËÎÌå" w:cs="DTCBFD+ËÎÌå"/>
          <w:color w:val="000000"/>
          <w:spacing w:val="0"/>
          <w:sz w:val="18"/>
        </w:rPr>
        <w:t>线属性填写细则</w:t>
      </w:r>
      <w:r>
        <w:rPr>
          <w:rFonts w:ascii="HISRMI+ËÎÌå"/>
          <w:color w:val="000000"/>
          <w:spacing w:val="0"/>
          <w:sz w:val="18"/>
        </w:rPr>
        <w:t>(</w:t>
      </w:r>
      <w:r>
        <w:rPr>
          <w:rFonts w:ascii="DTCBFD+ËÎÌå" w:hAnsi="DTCBFD+ËÎÌå" w:cs="DTCBFD+ËÎÌå"/>
          <w:color w:val="000000"/>
          <w:spacing w:val="0"/>
          <w:sz w:val="18"/>
        </w:rPr>
        <w:t>空管、空沟时可不填</w:t>
      </w:r>
      <w:r>
        <w:rPr>
          <w:rFonts w:ascii="HISRMI+ËÎÌå"/>
          <w:color w:val="000000"/>
          <w:spacing w:val="0"/>
          <w:sz w:val="18"/>
        </w:rPr>
        <w:t>)</w:t>
      </w:r>
    </w:p>
    <w:p>
      <w:pPr>
        <w:pStyle w:val="Normal"/>
        <w:framePr w:w="2460" w:x="2957" w:y="1236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起点管顶高程  </w:t>
      </w:r>
      <w:r>
        <w:rPr>
          <w:rFonts w:ascii="HISRMI+ËÎÌå"/>
          <w:color w:val="000000"/>
          <w:spacing w:val="0"/>
          <w:sz w:val="18"/>
        </w:rPr>
        <w:t>Float(6,2)</w:t>
      </w:r>
    </w:p>
    <w:p>
      <w:pPr>
        <w:pStyle w:val="Normal"/>
        <w:framePr w:w="2460" w:x="2957" w:y="12366"/>
        <w:widowControl w:val="off"/>
        <w:autoSpaceDE w:val="off"/>
        <w:autoSpaceDN w:val="off"/>
        <w:spacing w:before="0" w:after="0" w:line="526"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终点管顶高程  </w:t>
      </w:r>
      <w:r>
        <w:rPr>
          <w:rFonts w:ascii="HISRMI+ËÎÌå"/>
          <w:color w:val="000000"/>
          <w:spacing w:val="0"/>
          <w:sz w:val="18"/>
        </w:rPr>
        <w:t>Float(6,2)</w:t>
      </w:r>
    </w:p>
    <w:p>
      <w:pPr>
        <w:pStyle w:val="Normal"/>
        <w:framePr w:w="2460" w:x="2957" w:y="12366"/>
        <w:widowControl w:val="off"/>
        <w:autoSpaceDE w:val="off"/>
        <w:autoSpaceDN w:val="off"/>
        <w:spacing w:before="0" w:after="0" w:line="541"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起点管底高程  </w:t>
      </w:r>
      <w:r>
        <w:rPr>
          <w:rFonts w:ascii="HISRMI+ËÎÌå"/>
          <w:color w:val="000000"/>
          <w:spacing w:val="0"/>
          <w:sz w:val="18"/>
        </w:rPr>
        <w:t>Float(6,2)</w:t>
      </w:r>
    </w:p>
    <w:p>
      <w:pPr>
        <w:pStyle w:val="Normal"/>
        <w:framePr w:w="2460" w:x="2957" w:y="12366"/>
        <w:widowControl w:val="off"/>
        <w:autoSpaceDE w:val="off"/>
        <w:autoSpaceDN w:val="off"/>
        <w:spacing w:before="0" w:after="0" w:line="526"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终点管底高程  </w:t>
      </w:r>
      <w:r>
        <w:rPr>
          <w:rFonts w:ascii="HISRMI+ËÎÌå"/>
          <w:color w:val="000000"/>
          <w:spacing w:val="0"/>
          <w:sz w:val="18"/>
        </w:rPr>
        <w:t>Float(6,2)</w:t>
      </w:r>
    </w:p>
    <w:p>
      <w:pPr>
        <w:pStyle w:val="Normal"/>
        <w:framePr w:w="991" w:x="7749" w:y="12366"/>
        <w:widowControl w:val="off"/>
        <w:autoSpaceDE w:val="off"/>
        <w:autoSpaceDN w:val="off"/>
        <w:spacing w:before="0" w:after="0" w:line="180" w:lineRule="exact"/>
        <w:ind w:left="43"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91" w:x="7749" w:y="12366"/>
        <w:widowControl w:val="off"/>
        <w:autoSpaceDE w:val="off"/>
        <w:autoSpaceDN w:val="off"/>
        <w:spacing w:before="0" w:after="0" w:line="526" w:lineRule="exact"/>
        <w:ind w:left="43"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91" w:x="7749" w:y="12366"/>
        <w:widowControl w:val="off"/>
        <w:autoSpaceDE w:val="off"/>
        <w:autoSpaceDN w:val="off"/>
        <w:spacing w:before="0" w:after="0" w:line="541" w:lineRule="exact"/>
        <w:ind w:left="43"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91" w:x="7749" w:y="12366"/>
        <w:widowControl w:val="off"/>
        <w:autoSpaceDE w:val="off"/>
        <w:autoSpaceDN w:val="off"/>
        <w:spacing w:before="0" w:after="0" w:line="526" w:lineRule="exact"/>
        <w:ind w:left="43"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w:t>
      </w:r>
    </w:p>
    <w:p>
      <w:pPr>
        <w:pStyle w:val="Normal"/>
        <w:framePr w:w="991" w:x="7749" w:y="12366"/>
        <w:widowControl w:val="off"/>
        <w:autoSpaceDE w:val="off"/>
        <w:autoSpaceDN w:val="off"/>
        <w:spacing w:before="0" w:after="0" w:line="526" w:lineRule="exact"/>
        <w:ind w:left="0" w:right="0" w:first-line="0"/>
        <w:jc w:val="left"/>
        <w:rPr>
          <w:rFonts w:ascii="HISRMI+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mm</w:t>
      </w:r>
    </w:p>
    <w:p>
      <w:pPr>
        <w:pStyle w:val="Normal"/>
        <w:framePr w:w="630" w:x="3317" w:y="144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1170" w:x="4196" w:y="1448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1" style="position:absolute;margin-left:81.85pt;margin-top:108.65pt;z-index:-447;width:403.65pt;height:219.05pt;mso-position-horizontal:absolute;mso-position-horizontal-relative:page;mso-position-vertical:absolute;mso-position-vertical-relative:page" type="#_x0000_t75">
            <v:imageData xmlns:r="http://schemas.openxmlformats.org/officeDocument/2006/relationships" r:id="rId112"/>
          </v:shape>
        </w:pict>
      </w:r>
      <w:r>
        <w:rPr>
          <w:noProof w:val="on"/>
        </w:rPr>
        <w:pict>
          <v:shape xmlns:v="urn:schemas-microsoft-com:vml" id="_x0000112" style="position:absolute;margin-left:81.85pt;margin-top:397.9pt;z-index:-451;width:437.25pt;height:344.95pt;mso-position-horizontal:absolute;mso-position-horizontal-relative:page;mso-position-vertical:absolute;mso-position-vertical-relative:page" type="#_x0000_t75">
            <v:imageData xmlns:r="http://schemas.openxmlformats.org/officeDocument/2006/relationships" r:id="rId11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445" w:x="4458" w:y="31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E.9</w:t>
      </w:r>
      <w:r>
        <w:rPr>
          <w:rFonts w:ascii="IWSQUL+ºÚÌå" w:hAnsi="IWSQUL+ºÚÌå" w:cs="IWSQUL+ºÚÌå"/>
          <w:color w:val="000000"/>
          <w:spacing w:val="0"/>
          <w:sz w:val="21"/>
        </w:rPr>
        <w:t>管线线属性要求</w:t>
      </w:r>
      <w:r>
        <w:rPr>
          <w:rFonts w:ascii="DTCBFD+ËÎÌå" w:hAnsi="DTCBFD+ËÎÌå" w:cs="DTCBFD+ËÎÌå"/>
          <w:color w:val="000000"/>
          <w:spacing w:val="0"/>
          <w:sz w:val="21"/>
        </w:rPr>
        <w:t>（续）</w:t>
      </w:r>
    </w:p>
    <w:p>
      <w:pPr>
        <w:pStyle w:val="Normal"/>
        <w:framePr w:w="990" w:x="1925"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1925" w:y="3691"/>
        <w:widowControl w:val="off"/>
        <w:autoSpaceDE w:val="off"/>
        <w:autoSpaceDN w:val="off"/>
        <w:spacing w:before="0" w:after="0" w:line="526" w:lineRule="exact"/>
        <w:ind w:left="46" w:right="0" w:first-line="0"/>
        <w:jc w:val="left"/>
        <w:rPr>
          <w:rFonts w:ascii="HISRMI+ËÎÌå"/>
          <w:color w:val="000000"/>
          <w:spacing w:val="0"/>
          <w:sz w:val="18"/>
        </w:rPr>
      </w:pPr>
      <w:r>
        <w:rPr>
          <w:rFonts w:ascii="HISRMI+ËÎÌå"/>
          <w:color w:val="000000"/>
          <w:spacing w:val="0"/>
          <w:sz w:val="18"/>
        </w:rPr>
        <w:t>SECTION</w:t>
      </w:r>
    </w:p>
    <w:p>
      <w:pPr>
        <w:pStyle w:val="Normal"/>
        <w:framePr w:w="990" w:x="3137"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1170" w:x="4196" w:y="3691"/>
        <w:widowControl w:val="off"/>
        <w:autoSpaceDE w:val="off"/>
        <w:autoSpaceDN w:val="off"/>
        <w:spacing w:before="0" w:after="0" w:line="180"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字段类型</w:t>
      </w:r>
    </w:p>
    <w:p>
      <w:pPr>
        <w:pStyle w:val="Normal"/>
        <w:framePr w:w="1170" w:x="4196" w:y="3691"/>
        <w:widowControl w:val="off"/>
        <w:autoSpaceDE w:val="off"/>
        <w:autoSpaceDN w:val="off"/>
        <w:spacing w:before="0" w:after="0" w:line="526" w:lineRule="exact"/>
        <w:ind w:left="89" w:right="0" w:first-line="0"/>
        <w:jc w:val="left"/>
        <w:rPr>
          <w:rFonts w:ascii="HISRMI+ËÎÌå"/>
          <w:color w:val="000000"/>
          <w:spacing w:val="0"/>
          <w:sz w:val="18"/>
        </w:rPr>
      </w:pPr>
      <w:r>
        <w:rPr>
          <w:rFonts w:ascii="HISRMI+ËÎÌå"/>
          <w:color w:val="000000"/>
          <w:spacing w:val="0"/>
          <w:sz w:val="18"/>
        </w:rPr>
        <w:t>Text(70)</w:t>
      </w:r>
    </w:p>
    <w:p>
      <w:pPr>
        <w:pStyle w:val="Normal"/>
        <w:framePr w:w="1170" w:x="4196" w:y="3691"/>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196" w:y="3691"/>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Float(6,2)</w:t>
      </w:r>
    </w:p>
    <w:p>
      <w:pPr>
        <w:pStyle w:val="Normal"/>
        <w:framePr w:w="1170" w:x="4196" w:y="3691"/>
        <w:widowControl w:val="off"/>
        <w:autoSpaceDE w:val="off"/>
        <w:autoSpaceDN w:val="off"/>
        <w:spacing w:before="0" w:after="0" w:line="526" w:lineRule="exact"/>
        <w:ind w:left="134" w:right="0" w:first-line="0"/>
        <w:jc w:val="left"/>
        <w:rPr>
          <w:rFonts w:ascii="HISRMI+ËÎÌå"/>
          <w:color w:val="000000"/>
          <w:spacing w:val="0"/>
          <w:sz w:val="18"/>
        </w:rPr>
      </w:pPr>
      <w:r>
        <w:rPr>
          <w:rFonts w:ascii="HISRMI+ËÎÌå"/>
          <w:color w:val="000000"/>
          <w:spacing w:val="0"/>
          <w:sz w:val="18"/>
        </w:rPr>
        <w:t>Int (1)</w:t>
      </w:r>
    </w:p>
    <w:p>
      <w:pPr>
        <w:pStyle w:val="Normal"/>
        <w:framePr w:w="630" w:x="5355"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990" w:x="7749" w:y="369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990" w:x="3137" w:y="42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断面尺寸</w:t>
      </w:r>
    </w:p>
    <w:p>
      <w:pPr>
        <w:pStyle w:val="Normal"/>
        <w:framePr w:w="990" w:x="3137" w:y="4217"/>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起点埋深</w:t>
      </w:r>
    </w:p>
    <w:p>
      <w:pPr>
        <w:pStyle w:val="Normal"/>
        <w:framePr w:w="990" w:x="3137" w:y="4217"/>
        <w:widowControl w:val="off"/>
        <w:autoSpaceDE w:val="off"/>
        <w:autoSpaceDN w:val="off"/>
        <w:spacing w:before="0" w:after="0" w:line="52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终点埋深</w:t>
      </w:r>
    </w:p>
    <w:p>
      <w:pPr>
        <w:pStyle w:val="Normal"/>
        <w:framePr w:w="990" w:x="3137" w:y="4217"/>
        <w:widowControl w:val="off"/>
        <w:autoSpaceDE w:val="off"/>
        <w:autoSpaceDN w:val="off"/>
        <w:spacing w:before="0" w:after="0" w:line="526" w:lineRule="exact"/>
        <w:ind w:left="9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确定性</w:t>
      </w:r>
    </w:p>
    <w:p>
      <w:pPr>
        <w:pStyle w:val="Normal"/>
        <w:framePr w:w="3726" w:x="6489" w:y="42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mm</w:t>
      </w:r>
      <w:r>
        <w:rPr>
          <w:rFonts w:ascii="DTCBFD+ËÎÌå" w:hAnsi="DTCBFD+ËÎÌå" w:cs="DTCBFD+ËÎÌå"/>
          <w:color w:val="000000"/>
          <w:spacing w:val="0"/>
          <w:sz w:val="18"/>
        </w:rPr>
        <w:t>；参见本条</w:t>
      </w:r>
      <w:r>
        <w:rPr>
          <w:rFonts w:ascii="HISRMI+ËÎÌå"/>
          <w:color w:val="000000"/>
          <w:spacing w:val="0"/>
          <w:sz w:val="18"/>
        </w:rPr>
        <w:t>E</w:t>
      </w:r>
      <w:r>
        <w:rPr>
          <w:rFonts w:ascii="DTCBFD+ËÎÌå" w:hAnsi="DTCBFD+ËÎÌå" w:cs="DTCBFD+ËÎÌå"/>
          <w:color w:val="000000"/>
          <w:spacing w:val="0"/>
          <w:sz w:val="18"/>
        </w:rPr>
        <w:t>表线属性填写细则</w:t>
      </w:r>
    </w:p>
    <w:p>
      <w:pPr>
        <w:pStyle w:val="Normal"/>
        <w:framePr w:w="3726" w:x="6489" w:y="4217"/>
        <w:widowControl w:val="off"/>
        <w:autoSpaceDE w:val="off"/>
        <w:autoSpaceDN w:val="off"/>
        <w:spacing w:before="0" w:after="0" w:line="526" w:lineRule="exact"/>
        <w:ind w:left="494" w:right="0" w:first-line="0"/>
        <w:jc w:val="left"/>
        <w:rPr>
          <w:rFonts w:ascii="HISRMI+ËÎÌå"/>
          <w:color w:val="000000"/>
          <w:spacing w:val="0"/>
          <w:sz w:val="18"/>
        </w:rPr>
      </w:pPr>
      <w:r>
        <w:rPr>
          <w:rFonts w:ascii="DTCBFD+ËÎÌå" w:hAnsi="DTCBFD+ËÎÌå" w:cs="DTCBFD+ËÎÌå"/>
          <w:color w:val="000000"/>
          <w:spacing w:val="0"/>
          <w:sz w:val="18"/>
        </w:rPr>
        <w:t>起点埋深（校正后）单位：</w:t>
      </w:r>
      <w:r>
        <w:rPr>
          <w:rFonts w:ascii="HISRMI+ËÎÌå"/>
          <w:color w:val="000000"/>
          <w:spacing w:val="0"/>
          <w:sz w:val="18"/>
        </w:rPr>
        <w:t>m</w:t>
      </w:r>
    </w:p>
    <w:p>
      <w:pPr>
        <w:pStyle w:val="Normal"/>
        <w:framePr w:w="3726" w:x="6489" w:y="4217"/>
        <w:widowControl w:val="off"/>
        <w:autoSpaceDE w:val="off"/>
        <w:autoSpaceDN w:val="off"/>
        <w:spacing w:before="0" w:after="0" w:line="523" w:lineRule="exact"/>
        <w:ind w:left="494" w:right="0" w:first-line="0"/>
        <w:jc w:val="left"/>
        <w:rPr>
          <w:rFonts w:ascii="HISRMI+ËÎÌå"/>
          <w:color w:val="000000"/>
          <w:spacing w:val="0"/>
          <w:sz w:val="18"/>
        </w:rPr>
      </w:pPr>
      <w:r>
        <w:rPr>
          <w:rFonts w:ascii="DTCBFD+ËÎÌå" w:hAnsi="DTCBFD+ËÎÌå" w:cs="DTCBFD+ËÎÌå"/>
          <w:color w:val="000000"/>
          <w:spacing w:val="0"/>
          <w:sz w:val="18"/>
        </w:rPr>
        <w:t>终点埋深（校正后）单位：</w:t>
      </w:r>
      <w:r>
        <w:rPr>
          <w:rFonts w:ascii="HISRMI+ËÎÌå"/>
          <w:color w:val="000000"/>
          <w:spacing w:val="0"/>
          <w:sz w:val="18"/>
        </w:rPr>
        <w:t>m</w:t>
      </w:r>
    </w:p>
    <w:p>
      <w:pPr>
        <w:pStyle w:val="Normal"/>
        <w:framePr w:w="1170" w:x="1836" w:y="474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CEN_DEEP_S</w:t>
      </w:r>
    </w:p>
    <w:p>
      <w:pPr>
        <w:pStyle w:val="Normal"/>
        <w:framePr w:w="1170" w:x="1836" w:y="4743"/>
        <w:widowControl w:val="off"/>
        <w:autoSpaceDE w:val="off"/>
        <w:autoSpaceDN w:val="off"/>
        <w:spacing w:before="0" w:after="0" w:line="523" w:lineRule="exact"/>
        <w:ind w:left="0" w:right="0" w:first-line="0"/>
        <w:jc w:val="left"/>
        <w:rPr>
          <w:rFonts w:ascii="HISRMI+ËÎÌå"/>
          <w:color w:val="000000"/>
          <w:spacing w:val="0"/>
          <w:sz w:val="18"/>
        </w:rPr>
      </w:pPr>
      <w:r>
        <w:rPr>
          <w:rFonts w:ascii="HISRMI+ËÎÌå"/>
          <w:color w:val="000000"/>
          <w:spacing w:val="0"/>
          <w:sz w:val="18"/>
        </w:rPr>
        <w:t>CEN_DEEP_E</w:t>
      </w:r>
    </w:p>
    <w:p>
      <w:pPr>
        <w:pStyle w:val="Normal"/>
        <w:framePr w:w="1170" w:x="1836" w:y="4743"/>
        <w:widowControl w:val="off"/>
        <w:autoSpaceDE w:val="off"/>
        <w:autoSpaceDN w:val="off"/>
        <w:spacing w:before="0" w:after="0" w:line="526" w:lineRule="exact"/>
        <w:ind w:left="43" w:right="0" w:first-line="0"/>
        <w:jc w:val="left"/>
        <w:rPr>
          <w:rFonts w:ascii="HISRMI+ËÎÌå"/>
          <w:color w:val="000000"/>
          <w:spacing w:val="0"/>
          <w:sz w:val="18"/>
        </w:rPr>
      </w:pPr>
      <w:r>
        <w:rPr>
          <w:rFonts w:ascii="HISRMI+ËÎÌå"/>
          <w:color w:val="000000"/>
          <w:spacing w:val="0"/>
          <w:sz w:val="18"/>
        </w:rPr>
        <w:t>CERTAINTY</w:t>
      </w:r>
    </w:p>
    <w:p>
      <w:pPr>
        <w:pStyle w:val="Normal"/>
        <w:framePr w:w="1170" w:x="1836" w:y="4743"/>
        <w:widowControl w:val="off"/>
        <w:autoSpaceDE w:val="off"/>
        <w:autoSpaceDN w:val="off"/>
        <w:spacing w:before="0" w:after="0" w:line="526" w:lineRule="exact"/>
        <w:ind w:left="134" w:right="0" w:first-line="0"/>
        <w:jc w:val="left"/>
        <w:rPr>
          <w:rFonts w:ascii="HISRMI+ËÎÌå"/>
          <w:color w:val="000000"/>
          <w:spacing w:val="0"/>
          <w:sz w:val="18"/>
        </w:rPr>
      </w:pPr>
      <w:r>
        <w:rPr>
          <w:rFonts w:ascii="HISRMI+ËÎÌå"/>
          <w:color w:val="000000"/>
          <w:spacing w:val="0"/>
          <w:sz w:val="18"/>
        </w:rPr>
        <w:t>CAB_NUM</w:t>
      </w:r>
    </w:p>
    <w:p>
      <w:pPr>
        <w:pStyle w:val="Normal"/>
        <w:framePr w:w="450" w:x="5447" w:y="47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447" w:y="4743"/>
        <w:widowControl w:val="off"/>
        <w:autoSpaceDE w:val="off"/>
        <w:autoSpaceDN w:val="off"/>
        <w:spacing w:before="0" w:after="0" w:line="52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447" w:y="4743"/>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5073" w:x="5903" w:y="567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正常即确定为</w:t>
      </w:r>
      <w:r>
        <w:rPr>
          <w:rFonts w:ascii="HISRMI+ËÎÌå"/>
          <w:color w:val="000000"/>
          <w:spacing w:val="0"/>
          <w:sz w:val="18"/>
        </w:rPr>
        <w:t>1</w:t>
      </w:r>
      <w:r>
        <w:rPr>
          <w:rFonts w:ascii="DTCBFD+ËÎÌå" w:hAnsi="DTCBFD+ËÎÌå" w:cs="DTCBFD+ËÎÌå"/>
          <w:color w:val="000000"/>
          <w:spacing w:val="0"/>
          <w:sz w:val="18"/>
        </w:rPr>
        <w:t>，不确定为</w:t>
      </w:r>
      <w:r>
        <w:rPr>
          <w:rFonts w:ascii="HISRMI+ËÎÌå"/>
          <w:color w:val="000000"/>
          <w:spacing w:val="0"/>
          <w:sz w:val="18"/>
        </w:rPr>
        <w:t>0</w:t>
      </w:r>
      <w:r>
        <w:rPr>
          <w:rFonts w:ascii="DTCBFD+ËÎÌå" w:hAnsi="DTCBFD+ËÎÌå" w:cs="DTCBFD+ËÎÌå"/>
          <w:color w:val="000000"/>
          <w:spacing w:val="0"/>
          <w:sz w:val="18"/>
        </w:rPr>
        <w:t>，不确定点间的线用虚线表</w:t>
      </w:r>
    </w:p>
    <w:p>
      <w:pPr>
        <w:pStyle w:val="Normal"/>
        <w:framePr w:w="450" w:x="8017" w:y="59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示</w:t>
      </w:r>
    </w:p>
    <w:p>
      <w:pPr>
        <w:pStyle w:val="Normal"/>
        <w:framePr w:w="1262" w:x="3003" w:y="62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管线根数</w:t>
      </w:r>
      <w:r>
        <w:rPr>
          <w:rFonts w:ascii="HISRMI+ËÎÌå"/>
          <w:color w:val="000000"/>
          <w:spacing w:val="0"/>
          <w:sz w:val="18"/>
        </w:rPr>
        <w:t>/</w:t>
      </w:r>
      <w:r>
        <w:rPr>
          <w:rFonts w:ascii="DTCBFD+ËÎÌå" w:hAnsi="DTCBFD+ËÎÌå" w:cs="DTCBFD+ËÎÌå"/>
          <w:color w:val="000000"/>
          <w:spacing w:val="0"/>
          <w:sz w:val="18"/>
        </w:rPr>
        <w:t>沟</w:t>
      </w:r>
    </w:p>
    <w:p>
      <w:pPr>
        <w:pStyle w:val="Normal"/>
        <w:framePr w:w="991" w:x="4285" w:y="63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Text(70)</w:t>
      </w:r>
    </w:p>
    <w:p>
      <w:pPr>
        <w:pStyle w:val="Normal"/>
        <w:framePr w:w="991" w:x="4285" w:y="6318"/>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Text(20)</w:t>
      </w:r>
    </w:p>
    <w:p>
      <w:pPr>
        <w:pStyle w:val="Normal"/>
        <w:framePr w:w="5129" w:x="5879" w:y="6318"/>
        <w:widowControl w:val="off"/>
        <w:autoSpaceDE w:val="off"/>
        <w:autoSpaceDN w:val="off"/>
        <w:spacing w:before="0" w:after="0" w:line="180" w:lineRule="exact"/>
        <w:ind w:left="69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单位：</w:t>
      </w:r>
      <w:r>
        <w:rPr>
          <w:rFonts w:ascii="HISRMI+ËÎÌå"/>
          <w:color w:val="000000"/>
          <w:spacing w:val="0"/>
          <w:sz w:val="18"/>
        </w:rPr>
        <w:t>mm</w:t>
      </w:r>
      <w:r>
        <w:rPr>
          <w:rFonts w:ascii="DTCBFD+ËÎÌå" w:hAnsi="DTCBFD+ËÎÌå" w:cs="DTCBFD+ËÎÌå"/>
          <w:color w:val="000000"/>
          <w:spacing w:val="0"/>
          <w:sz w:val="18"/>
        </w:rPr>
        <w:t>；参见本条</w:t>
      </w:r>
      <w:r>
        <w:rPr>
          <w:rFonts w:ascii="HISRMI+ËÎÌå"/>
          <w:color w:val="000000"/>
          <w:spacing w:val="0"/>
          <w:sz w:val="18"/>
        </w:rPr>
        <w:t>E</w:t>
      </w:r>
      <w:r>
        <w:rPr>
          <w:rFonts w:ascii="DTCBFD+ËÎÌå" w:hAnsi="DTCBFD+ËÎÌå" w:cs="DTCBFD+ËÎÌå"/>
          <w:color w:val="000000"/>
          <w:spacing w:val="0"/>
          <w:sz w:val="18"/>
        </w:rPr>
        <w:t>线属性填写细则</w:t>
      </w:r>
    </w:p>
    <w:p>
      <w:pPr>
        <w:pStyle w:val="Normal"/>
        <w:framePr w:w="5129" w:x="5879" w:y="6318"/>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与表</w:t>
      </w:r>
      <w:r>
        <w:rPr>
          <w:rFonts w:ascii="HISRMI+ËÎÌå"/>
          <w:color w:val="000000"/>
          <w:spacing w:val="0"/>
          <w:sz w:val="18"/>
        </w:rPr>
        <w:t>E.6</w:t>
      </w:r>
      <w:r>
        <w:rPr>
          <w:rFonts w:ascii="DTCBFD+ËÎÌå" w:hAnsi="DTCBFD+ËÎÌå" w:cs="DTCBFD+ËÎÌå"/>
          <w:color w:val="000000"/>
          <w:spacing w:val="0"/>
          <w:sz w:val="18"/>
        </w:rPr>
        <w:t>中</w:t>
      </w:r>
      <w:r>
        <w:rPr>
          <w:rFonts w:ascii="HISRMI+ËÎÌå"/>
          <w:color w:val="000000"/>
          <w:spacing w:val="0"/>
          <w:sz w:val="18"/>
        </w:rPr>
        <w:t>1:500</w:t>
      </w:r>
      <w:r>
        <w:rPr>
          <w:rFonts w:ascii="DTCBFD+ËÎÌå" w:hAnsi="DTCBFD+ËÎÌå" w:cs="DTCBFD+ËÎÌå"/>
          <w:color w:val="000000"/>
          <w:spacing w:val="0"/>
          <w:sz w:val="18"/>
        </w:rPr>
        <w:t>图幅元数据属性要求的工程号字段一致</w:t>
      </w:r>
    </w:p>
    <w:p>
      <w:pPr>
        <w:pStyle w:val="Normal"/>
        <w:framePr w:w="5129" w:x="5879" w:y="6318"/>
        <w:widowControl w:val="off"/>
        <w:autoSpaceDE w:val="off"/>
        <w:autoSpaceDN w:val="off"/>
        <w:spacing w:before="0" w:after="0" w:line="523" w:lineRule="exact"/>
        <w:ind w:left="61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建设工程规划许可证，竣工测量管线必填</w:t>
      </w:r>
    </w:p>
    <w:p>
      <w:pPr>
        <w:pStyle w:val="Normal"/>
        <w:framePr w:w="450" w:x="3408" w:y="64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壁</w:t>
      </w:r>
    </w:p>
    <w:p>
      <w:pPr>
        <w:pStyle w:val="Normal"/>
        <w:framePr w:w="991" w:x="1925" w:y="684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PROJ_NUM</w:t>
      </w:r>
    </w:p>
    <w:p>
      <w:pPr>
        <w:pStyle w:val="Normal"/>
        <w:framePr w:w="991" w:x="1925" w:y="6843"/>
        <w:widowControl w:val="off"/>
        <w:autoSpaceDE w:val="off"/>
        <w:autoSpaceDN w:val="off"/>
        <w:spacing w:before="0" w:after="0" w:line="523" w:lineRule="exact"/>
        <w:ind w:left="46" w:right="0" w:first-line="0"/>
        <w:jc w:val="left"/>
        <w:rPr>
          <w:rFonts w:ascii="HISRMI+ËÎÌå"/>
          <w:color w:val="000000"/>
          <w:spacing w:val="0"/>
          <w:sz w:val="18"/>
        </w:rPr>
      </w:pPr>
      <w:r>
        <w:rPr>
          <w:rFonts w:ascii="HISRMI+ËÎÌå"/>
          <w:color w:val="000000"/>
          <w:spacing w:val="0"/>
          <w:sz w:val="18"/>
        </w:rPr>
        <w:t>REC_NUM</w:t>
      </w:r>
    </w:p>
    <w:p>
      <w:pPr>
        <w:pStyle w:val="Normal"/>
        <w:framePr w:w="810" w:x="3228" w:y="68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工程号</w:t>
      </w:r>
    </w:p>
    <w:p>
      <w:pPr>
        <w:pStyle w:val="Normal"/>
        <w:framePr w:w="450" w:x="5447" w:y="68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2356" w:x="2957" w:y="736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报建许可证号   </w:t>
      </w:r>
      <w:r>
        <w:rPr>
          <w:rFonts w:ascii="HISRMI+ËÎÌå"/>
          <w:color w:val="000000"/>
          <w:spacing w:val="0"/>
          <w:sz w:val="18"/>
        </w:rPr>
        <w:t>Text(20)</w:t>
      </w:r>
    </w:p>
    <w:p>
      <w:pPr>
        <w:pStyle w:val="Normal"/>
        <w:framePr w:w="2356" w:x="2957" w:y="7366"/>
        <w:widowControl w:val="off"/>
        <w:autoSpaceDE w:val="off"/>
        <w:autoSpaceDN w:val="off"/>
        <w:spacing w:before="0" w:after="0" w:line="526" w:lineRule="exact"/>
        <w:ind w:left="0" w:right="0" w:first-line="0"/>
        <w:jc w:val="left"/>
        <w:rPr>
          <w:rFonts w:ascii="HISRMI+ËÎÌå"/>
          <w:color w:val="000000"/>
          <w:spacing w:val="0"/>
          <w:sz w:val="18"/>
        </w:rPr>
      </w:pPr>
      <w:r>
        <w:rPr>
          <w:rFonts w:ascii="DTCBFD+ËÎÌå" w:hAnsi="DTCBFD+ËÎÌå" w:cs="DTCBFD+ËÎÌå"/>
          <w:color w:val="000000"/>
          <w:spacing w:val="0"/>
          <w:sz w:val="18"/>
        </w:rPr>
        <w:t xml:space="preserve">验收合格证号   </w:t>
      </w:r>
      <w:r>
        <w:rPr>
          <w:rFonts w:ascii="HISRMI+ËÎÌå"/>
          <w:color w:val="000000"/>
          <w:spacing w:val="0"/>
          <w:sz w:val="18"/>
        </w:rPr>
        <w:t>Text(20)</w:t>
      </w:r>
    </w:p>
    <w:p>
      <w:pPr>
        <w:pStyle w:val="Normal"/>
        <w:framePr w:w="902" w:x="1971" w:y="789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CHK_NUM</w:t>
      </w:r>
    </w:p>
    <w:p>
      <w:pPr>
        <w:pStyle w:val="Normal"/>
        <w:framePr w:w="4140" w:x="6308" w:y="789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建设工程规划验收合格证，竣工测量管线必填</w:t>
      </w:r>
    </w:p>
    <w:p>
      <w:pPr>
        <w:pStyle w:val="Normal"/>
        <w:framePr w:w="5128" w:x="5879" w:y="830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旧管、接旧管、拆除、废弃、新建、修正（属性或位置改</w:t>
      </w:r>
    </w:p>
    <w:p>
      <w:pPr>
        <w:pStyle w:val="Normal"/>
        <w:framePr w:w="5128" w:x="5879" w:y="8300"/>
        <w:widowControl w:val="off"/>
        <w:autoSpaceDE w:val="off"/>
        <w:autoSpaceDN w:val="off"/>
        <w:spacing w:before="0" w:after="0" w:line="235" w:lineRule="exact"/>
        <w:ind w:left="83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变）、删除、更改，新测区可为空值</w:t>
      </w:r>
    </w:p>
    <w:p>
      <w:pPr>
        <w:pStyle w:val="Normal"/>
        <w:framePr w:w="722" w:x="2060" w:y="84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STATE</w:t>
      </w:r>
    </w:p>
    <w:p>
      <w:pPr>
        <w:pStyle w:val="Normal"/>
        <w:framePr w:w="630" w:x="3317" w:y="841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状态</w:t>
      </w:r>
    </w:p>
    <w:p>
      <w:pPr>
        <w:pStyle w:val="Normal"/>
        <w:framePr w:w="630" w:x="3317" w:y="8418"/>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991" w:x="4285" w:y="8418"/>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Text(10)</w:t>
      </w:r>
    </w:p>
    <w:p>
      <w:pPr>
        <w:pStyle w:val="Normal"/>
        <w:framePr w:w="991" w:x="4285" w:y="8418"/>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Text(26)</w:t>
      </w:r>
    </w:p>
    <w:p>
      <w:pPr>
        <w:pStyle w:val="Normal"/>
        <w:framePr w:w="991" w:x="4285" w:y="8418"/>
        <w:widowControl w:val="off"/>
        <w:autoSpaceDE w:val="off"/>
        <w:autoSpaceDN w:val="off"/>
        <w:spacing w:before="0" w:after="0" w:line="524" w:lineRule="exact"/>
        <w:ind w:left="0" w:right="0" w:first-line="0"/>
        <w:jc w:val="left"/>
        <w:rPr>
          <w:rFonts w:ascii="HISRMI+ËÎÌå"/>
          <w:color w:val="000000"/>
          <w:spacing w:val="0"/>
          <w:sz w:val="18"/>
        </w:rPr>
      </w:pPr>
      <w:r>
        <w:rPr>
          <w:rFonts w:ascii="HISRMI+ËÎÌå"/>
          <w:color w:val="000000"/>
          <w:spacing w:val="0"/>
          <w:sz w:val="18"/>
        </w:rPr>
        <w:t>Text(50)</w:t>
      </w:r>
    </w:p>
    <w:p>
      <w:pPr>
        <w:pStyle w:val="Normal"/>
        <w:framePr w:w="991" w:x="4285" w:y="8418"/>
        <w:widowControl w:val="off"/>
        <w:autoSpaceDE w:val="off"/>
        <w:autoSpaceDN w:val="off"/>
        <w:spacing w:before="0" w:after="0" w:line="526" w:lineRule="exact"/>
        <w:ind w:left="0" w:right="0" w:first-line="0"/>
        <w:jc w:val="left"/>
        <w:rPr>
          <w:rFonts w:ascii="HISRMI+ËÎÌå"/>
          <w:color w:val="000000"/>
          <w:spacing w:val="0"/>
          <w:sz w:val="18"/>
        </w:rPr>
      </w:pPr>
      <w:r>
        <w:rPr>
          <w:rFonts w:ascii="HISRMI+ËÎÌå"/>
          <w:color w:val="000000"/>
          <w:spacing w:val="0"/>
          <w:sz w:val="18"/>
        </w:rPr>
        <w:t>Date(12)</w:t>
      </w:r>
    </w:p>
    <w:p>
      <w:pPr>
        <w:pStyle w:val="Normal"/>
        <w:framePr w:w="811" w:x="2016" w:y="894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REMARK</w:t>
      </w:r>
    </w:p>
    <w:p>
      <w:pPr>
        <w:pStyle w:val="Normal"/>
        <w:framePr w:w="2592" w:x="6983" w:y="89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E.10</w:t>
      </w:r>
      <w:r>
        <w:rPr>
          <w:rFonts w:ascii="DTCBFD+ËÎÌå" w:hAnsi="DTCBFD+ËÎÌå" w:cs="DTCBFD+ËÎÌå"/>
          <w:color w:val="000000"/>
          <w:spacing w:val="0"/>
          <w:sz w:val="18"/>
        </w:rPr>
        <w:t>线属性填写细则</w:t>
      </w:r>
    </w:p>
    <w:p>
      <w:pPr>
        <w:pStyle w:val="Normal"/>
        <w:framePr w:w="811" w:x="2016" w:y="946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BELONG</w:t>
      </w:r>
    </w:p>
    <w:p>
      <w:pPr>
        <w:pStyle w:val="Normal"/>
        <w:framePr w:w="990" w:x="3137" w:y="94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权属单位</w:t>
      </w:r>
    </w:p>
    <w:p>
      <w:pPr>
        <w:pStyle w:val="Normal"/>
        <w:framePr w:w="990" w:x="3137" w:y="9467"/>
        <w:widowControl w:val="off"/>
        <w:autoSpaceDE w:val="off"/>
        <w:autoSpaceDN w:val="off"/>
        <w:spacing w:before="0" w:after="0" w:line="526"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建设时间</w:t>
      </w:r>
    </w:p>
    <w:p>
      <w:pPr>
        <w:pStyle w:val="Normal"/>
        <w:framePr w:w="450" w:x="5447" w:y="94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1170" w:x="1836" w:y="999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BUILD_DATE</w:t>
      </w:r>
    </w:p>
    <w:p>
      <w:pPr>
        <w:pStyle w:val="Normal"/>
        <w:framePr w:w="1937" w:x="7276" w:y="999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填到月份，如</w:t>
      </w:r>
      <w:r>
        <w:rPr>
          <w:rFonts w:ascii="HISRMI+ËÎÌå"/>
          <w:color w:val="000000"/>
          <w:spacing w:val="0"/>
          <w:sz w:val="18"/>
        </w:rPr>
        <w:t>201308</w:t>
      </w:r>
    </w:p>
    <w:p>
      <w:pPr>
        <w:pStyle w:val="Normal"/>
        <w:framePr w:w="1052" w:x="1652" w:y="1080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E.5.4.5</w:t>
      </w:r>
    </w:p>
    <w:p>
      <w:pPr>
        <w:pStyle w:val="Normal"/>
        <w:framePr w:w="2418" w:x="2597" w:y="1080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管线线属性填写细则：</w:t>
      </w:r>
    </w:p>
    <w:p>
      <w:pPr>
        <w:pStyle w:val="Normal"/>
        <w:framePr w:w="999" w:x="4772" w:y="11338"/>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E.10</w:t>
      </w:r>
    </w:p>
    <w:p>
      <w:pPr>
        <w:pStyle w:val="Normal"/>
        <w:framePr w:w="1786" w:x="5665" w:y="1133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线属性填写细则</w:t>
      </w:r>
    </w:p>
    <w:p>
      <w:pPr>
        <w:pStyle w:val="Normal"/>
        <w:framePr w:w="990" w:x="1856" w:y="11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2998" w:y="11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4047" w:y="11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4047" w:y="11867"/>
        <w:widowControl w:val="off"/>
        <w:autoSpaceDE w:val="off"/>
        <w:autoSpaceDN w:val="off"/>
        <w:spacing w:before="0" w:after="0" w:line="492"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5034" w:y="11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990" w:x="7595" w:y="1186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5389" w:x="5612" w:y="1224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普通给水</w:t>
      </w:r>
      <w:r>
        <w:rPr>
          <w:rFonts w:ascii="HISRMI+ËÎÌå"/>
          <w:color w:val="000000"/>
          <w:spacing w:val="0"/>
          <w:sz w:val="18"/>
        </w:rPr>
        <w:t>(JP)</w:t>
      </w:r>
      <w:r>
        <w:rPr>
          <w:rFonts w:ascii="DTCBFD+ËÎÌå" w:hAnsi="DTCBFD+ËÎÌå" w:cs="DTCBFD+ËÎÌå"/>
          <w:color w:val="000000"/>
          <w:spacing w:val="0"/>
          <w:sz w:val="18"/>
        </w:rPr>
        <w:t>、专用消防水</w:t>
      </w:r>
      <w:r>
        <w:rPr>
          <w:rFonts w:ascii="HISRMI+ËÎÌå"/>
          <w:color w:val="000000"/>
          <w:spacing w:val="0"/>
          <w:sz w:val="18"/>
        </w:rPr>
        <w:t>(JX)</w:t>
      </w:r>
      <w:r>
        <w:rPr>
          <w:rFonts w:ascii="DTCBFD+ËÎÌå" w:hAnsi="DTCBFD+ËÎÌå" w:cs="DTCBFD+ËÎÌå"/>
          <w:color w:val="000000"/>
          <w:spacing w:val="0"/>
          <w:sz w:val="18"/>
        </w:rPr>
        <w:t>、杂质水</w:t>
      </w:r>
      <w:r>
        <w:rPr>
          <w:rFonts w:ascii="HISRMI+ËÎÌå"/>
          <w:color w:val="000000"/>
          <w:spacing w:val="0"/>
          <w:sz w:val="18"/>
        </w:rPr>
        <w:t>(JZ)</w:t>
      </w:r>
      <w:r>
        <w:rPr>
          <w:rFonts w:ascii="DTCBFD+ËÎÌå" w:hAnsi="DTCBFD+ËÎÌå" w:cs="DTCBFD+ËÎÌå"/>
          <w:color w:val="000000"/>
          <w:spacing w:val="0"/>
          <w:sz w:val="18"/>
        </w:rPr>
        <w:t>、中水</w:t>
      </w:r>
      <w:r>
        <w:rPr>
          <w:rFonts w:ascii="HISRMI+ËÎÌå"/>
          <w:color w:val="000000"/>
          <w:spacing w:val="0"/>
          <w:sz w:val="18"/>
        </w:rPr>
        <w:t>(JM)</w:t>
      </w:r>
      <w:r>
        <w:rPr>
          <w:rFonts w:ascii="DTCBFD+ËÎÌå" w:hAnsi="DTCBFD+ËÎÌå" w:cs="DTCBFD+ËÎÌå"/>
          <w:color w:val="000000"/>
          <w:spacing w:val="0"/>
          <w:sz w:val="18"/>
        </w:rPr>
        <w:t>、</w:t>
      </w:r>
    </w:p>
    <w:p>
      <w:pPr>
        <w:pStyle w:val="Normal"/>
        <w:framePr w:w="5389" w:x="5612" w:y="12241"/>
        <w:widowControl w:val="off"/>
        <w:autoSpaceDE w:val="off"/>
        <w:autoSpaceDN w:val="off"/>
        <w:spacing w:before="0" w:after="0" w:line="233" w:lineRule="exact"/>
        <w:ind w:left="1443" w:right="0" w:first-line="0"/>
        <w:jc w:val="left"/>
        <w:rPr>
          <w:rFonts w:ascii="HISRMI+ËÎÌå"/>
          <w:color w:val="000000"/>
          <w:spacing w:val="0"/>
          <w:sz w:val="18"/>
        </w:rPr>
      </w:pPr>
      <w:r>
        <w:rPr>
          <w:rFonts w:ascii="DTCBFD+ËÎÌå" w:hAnsi="DTCBFD+ËÎÌå" w:cs="DTCBFD+ËÎÌå"/>
          <w:color w:val="000000"/>
          <w:spacing w:val="0"/>
          <w:sz w:val="18"/>
        </w:rPr>
        <w:t>原水</w:t>
      </w:r>
      <w:r>
        <w:rPr>
          <w:rFonts w:ascii="HISRMI+ËÎÌå"/>
          <w:color w:val="000000"/>
          <w:spacing w:val="0"/>
          <w:sz w:val="18"/>
        </w:rPr>
        <w:t>(JY)</w:t>
      </w:r>
      <w:r>
        <w:rPr>
          <w:rFonts w:ascii="DTCBFD+ËÎÌå" w:hAnsi="DTCBFD+ËÎÌå" w:cs="DTCBFD+ËÎÌå"/>
          <w:color w:val="000000"/>
          <w:spacing w:val="0"/>
          <w:sz w:val="18"/>
        </w:rPr>
        <w:t>、高质水</w:t>
      </w:r>
      <w:r>
        <w:rPr>
          <w:rFonts w:ascii="HISRMI+ËÎÌå"/>
          <w:color w:val="000000"/>
          <w:spacing w:val="0"/>
          <w:sz w:val="18"/>
        </w:rPr>
        <w:t>(JG)</w:t>
      </w:r>
    </w:p>
    <w:p>
      <w:pPr>
        <w:pStyle w:val="Normal"/>
        <w:framePr w:w="630" w:x="4227" w:y="1280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4227" w:y="1280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3314" w:x="6515" w:y="1280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雨污合流</w:t>
      </w:r>
      <w:r>
        <w:rPr>
          <w:rFonts w:ascii="HISRMI+ËÎÌå"/>
          <w:color w:val="000000"/>
          <w:spacing w:val="0"/>
          <w:sz w:val="18"/>
        </w:rPr>
        <w:t>(PP)</w:t>
      </w:r>
      <w:r>
        <w:rPr>
          <w:rFonts w:ascii="DTCBFD+ËÎÌå" w:hAnsi="DTCBFD+ËÎÌå" w:cs="DTCBFD+ËÎÌå"/>
          <w:color w:val="000000"/>
          <w:spacing w:val="0"/>
          <w:sz w:val="18"/>
        </w:rPr>
        <w:t>、雨水</w:t>
      </w:r>
      <w:r>
        <w:rPr>
          <w:rFonts w:ascii="HISRMI+ËÎÌå"/>
          <w:color w:val="000000"/>
          <w:spacing w:val="0"/>
          <w:sz w:val="18"/>
        </w:rPr>
        <w:t>(PY)</w:t>
      </w:r>
      <w:r>
        <w:rPr>
          <w:rFonts w:ascii="DTCBFD+ËÎÌå" w:hAnsi="DTCBFD+ËÎÌå" w:cs="DTCBFD+ËÎÌå"/>
          <w:color w:val="000000"/>
          <w:spacing w:val="0"/>
          <w:sz w:val="18"/>
        </w:rPr>
        <w:t>、污水</w:t>
      </w:r>
      <w:r>
        <w:rPr>
          <w:rFonts w:ascii="HISRMI+ËÎÌå"/>
          <w:color w:val="000000"/>
          <w:spacing w:val="0"/>
          <w:sz w:val="18"/>
        </w:rPr>
        <w:t>(PW)</w:t>
      </w:r>
    </w:p>
    <w:p>
      <w:pPr>
        <w:pStyle w:val="Normal"/>
        <w:framePr w:w="810" w:x="4945" w:y="1319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只填名</w:t>
      </w:r>
    </w:p>
    <w:p>
      <w:pPr>
        <w:pStyle w:val="Normal"/>
        <w:framePr w:w="810" w:x="4945" w:y="13190"/>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称，无</w:t>
      </w:r>
    </w:p>
    <w:p>
      <w:pPr>
        <w:pStyle w:val="Normal"/>
        <w:framePr w:w="810" w:x="4945" w:y="1319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子类型</w:t>
      </w:r>
    </w:p>
    <w:p>
      <w:pPr>
        <w:pStyle w:val="Normal"/>
        <w:framePr w:w="3935" w:x="6243" w:y="13219"/>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市政燃气</w:t>
      </w:r>
      <w:r>
        <w:rPr>
          <w:rFonts w:ascii="HISRMI+ËÎÌå"/>
          <w:color w:val="000000"/>
          <w:spacing w:val="0"/>
          <w:sz w:val="18"/>
        </w:rPr>
        <w:t>(MM)</w:t>
      </w:r>
      <w:r>
        <w:rPr>
          <w:rFonts w:ascii="DTCBFD+ËÎÌå" w:hAnsi="DTCBFD+ËÎÌå" w:cs="DTCBFD+ËÎÌå"/>
          <w:color w:val="000000"/>
          <w:spacing w:val="0"/>
          <w:sz w:val="18"/>
        </w:rPr>
        <w:t>、输气</w:t>
      </w:r>
      <w:r>
        <w:rPr>
          <w:rFonts w:ascii="HISRMI+ËÎÌå"/>
          <w:color w:val="000000"/>
          <w:spacing w:val="0"/>
          <w:sz w:val="18"/>
        </w:rPr>
        <w:t>(MS)</w:t>
      </w:r>
      <w:r>
        <w:rPr>
          <w:rFonts w:ascii="DTCBFD+ËÎÌå" w:hAnsi="DTCBFD+ËÎÌå" w:cs="DTCBFD+ËÎÌå"/>
          <w:color w:val="000000"/>
          <w:spacing w:val="0"/>
          <w:sz w:val="18"/>
        </w:rPr>
        <w:t>、液化石油气</w:t>
      </w:r>
      <w:r>
        <w:rPr>
          <w:rFonts w:ascii="HISRMI+ËÎÌå"/>
          <w:color w:val="000000"/>
          <w:spacing w:val="0"/>
          <w:sz w:val="18"/>
        </w:rPr>
        <w:t>(MY)</w:t>
      </w:r>
    </w:p>
    <w:p>
      <w:pPr>
        <w:pStyle w:val="Normal"/>
        <w:framePr w:w="902" w:x="1901" w:y="13425"/>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SUBTYPE</w:t>
      </w:r>
    </w:p>
    <w:p>
      <w:pPr>
        <w:pStyle w:val="Normal"/>
        <w:framePr w:w="1170" w:x="2909" w:y="134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管线子类型</w:t>
      </w:r>
    </w:p>
    <w:p>
      <w:pPr>
        <w:pStyle w:val="Normal"/>
        <w:framePr w:w="5386" w:x="5615" w:y="13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普通电力</w:t>
      </w:r>
      <w:r>
        <w:rPr>
          <w:rFonts w:ascii="HISRMI+ËÎÌå"/>
          <w:color w:val="000000"/>
          <w:spacing w:val="0"/>
          <w:sz w:val="18"/>
        </w:rPr>
        <w:t>(LP)</w:t>
      </w:r>
      <w:r>
        <w:rPr>
          <w:rFonts w:ascii="DTCBFD+ËÎÌå" w:hAnsi="DTCBFD+ËÎÌå" w:cs="DTCBFD+ËÎÌå"/>
          <w:color w:val="000000"/>
          <w:spacing w:val="0"/>
          <w:sz w:val="18"/>
        </w:rPr>
        <w:t>、供电</w:t>
      </w:r>
      <w:r>
        <w:rPr>
          <w:rFonts w:ascii="HISRMI+ËÎÌå"/>
          <w:color w:val="000000"/>
          <w:spacing w:val="0"/>
          <w:sz w:val="18"/>
        </w:rPr>
        <w:t>(LL)</w:t>
      </w:r>
      <w:r>
        <w:rPr>
          <w:rFonts w:ascii="DTCBFD+ËÎÌå" w:hAnsi="DTCBFD+ËÎÌå" w:cs="DTCBFD+ËÎÌå"/>
          <w:color w:val="000000"/>
          <w:spacing w:val="0"/>
          <w:sz w:val="18"/>
        </w:rPr>
        <w:t>、路灯</w:t>
      </w:r>
      <w:r>
        <w:rPr>
          <w:rFonts w:ascii="HISRMI+ËÎÌå"/>
          <w:color w:val="000000"/>
          <w:spacing w:val="0"/>
          <w:sz w:val="18"/>
        </w:rPr>
        <w:t>(LR)</w:t>
      </w:r>
      <w:r>
        <w:rPr>
          <w:rFonts w:ascii="DTCBFD+ËÎÌå" w:hAnsi="DTCBFD+ËÎÌå" w:cs="DTCBFD+ËÎÌå"/>
          <w:color w:val="000000"/>
          <w:spacing w:val="0"/>
          <w:sz w:val="18"/>
        </w:rPr>
        <w:t>、电车</w:t>
      </w:r>
      <w:r>
        <w:rPr>
          <w:rFonts w:ascii="HISRMI+ËÎÌå"/>
          <w:color w:val="000000"/>
          <w:spacing w:val="0"/>
          <w:sz w:val="18"/>
        </w:rPr>
        <w:t>(LC)</w:t>
      </w:r>
      <w:r>
        <w:rPr>
          <w:rFonts w:ascii="DTCBFD+ËÎÌå" w:hAnsi="DTCBFD+ËÎÌå" w:cs="DTCBFD+ËÎÌå"/>
          <w:color w:val="000000"/>
          <w:spacing w:val="0"/>
          <w:sz w:val="18"/>
        </w:rPr>
        <w:t>、交通信号</w:t>
      </w:r>
    </w:p>
    <w:p>
      <w:pPr>
        <w:pStyle w:val="Normal"/>
        <w:framePr w:w="5386" w:x="5615" w:y="13547"/>
        <w:widowControl w:val="off"/>
        <w:autoSpaceDE w:val="off"/>
        <w:autoSpaceDN w:val="off"/>
        <w:spacing w:before="0" w:after="0" w:line="235" w:lineRule="exact"/>
        <w:ind w:left="1078" w:right="0" w:first-line="0"/>
        <w:jc w:val="left"/>
        <w:rPr>
          <w:rFonts w:ascii="HISRMI+ËÎÌå"/>
          <w:color w:val="000000"/>
          <w:spacing w:val="0"/>
          <w:sz w:val="18"/>
        </w:rPr>
      </w:pPr>
      <w:r>
        <w:rPr>
          <w:rFonts w:ascii="HISRMI+ËÎÌå"/>
          <w:color w:val="000000"/>
          <w:spacing w:val="0"/>
          <w:sz w:val="18"/>
        </w:rPr>
        <w:t>(LX)</w:t>
      </w:r>
      <w:r>
        <w:rPr>
          <w:rFonts w:ascii="DTCBFD+ËÎÌå" w:hAnsi="DTCBFD+ËÎÌå" w:cs="DTCBFD+ËÎÌå"/>
          <w:color w:val="000000"/>
          <w:spacing w:val="0"/>
          <w:sz w:val="18"/>
        </w:rPr>
        <w:t>、地铁</w:t>
      </w:r>
      <w:r>
        <w:rPr>
          <w:rFonts w:ascii="HISRMI+ËÎÌå"/>
          <w:color w:val="000000"/>
          <w:spacing w:val="0"/>
          <w:sz w:val="18"/>
        </w:rPr>
        <w:t>(LD)</w:t>
      </w:r>
      <w:r>
        <w:rPr>
          <w:rFonts w:ascii="DTCBFD+ËÎÌå" w:hAnsi="DTCBFD+ËÎÌå" w:cs="DTCBFD+ËÎÌå"/>
          <w:color w:val="000000"/>
          <w:spacing w:val="0"/>
          <w:sz w:val="18"/>
        </w:rPr>
        <w:t>、专用线路</w:t>
      </w:r>
      <w:r>
        <w:rPr>
          <w:rFonts w:ascii="HISRMI+ËÎÌå"/>
          <w:color w:val="000000"/>
          <w:spacing w:val="0"/>
          <w:sz w:val="18"/>
        </w:rPr>
        <w:t>(LZ)</w:t>
      </w:r>
    </w:p>
    <w:p>
      <w:pPr>
        <w:pStyle w:val="Normal"/>
        <w:framePr w:w="630" w:x="4227" w:y="1366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4227" w:y="141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4227" w:y="14114"/>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5385" w:x="5615" w:y="14114"/>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通信</w:t>
      </w:r>
      <w:r>
        <w:rPr>
          <w:rFonts w:ascii="HISRMI+ËÎÌå"/>
          <w:color w:val="000000"/>
          <w:spacing w:val="0"/>
          <w:sz w:val="18"/>
        </w:rPr>
        <w:t>(DD)</w:t>
      </w:r>
      <w:r>
        <w:rPr>
          <w:rFonts w:ascii="DTCBFD+ËÎÌå" w:hAnsi="DTCBFD+ËÎÌå" w:cs="DTCBFD+ËÎÌå"/>
          <w:color w:val="000000"/>
          <w:spacing w:val="0"/>
          <w:sz w:val="18"/>
        </w:rPr>
        <w:t>、视频监控</w:t>
      </w:r>
      <w:r>
        <w:rPr>
          <w:rFonts w:ascii="HISRMI+ËÎÌå"/>
          <w:color w:val="000000"/>
          <w:spacing w:val="0"/>
          <w:sz w:val="18"/>
        </w:rPr>
        <w:t>(DP)</w:t>
      </w:r>
      <w:r>
        <w:rPr>
          <w:rFonts w:ascii="DTCBFD+ËÎÌå" w:hAnsi="DTCBFD+ËÎÌå" w:cs="DTCBFD+ËÎÌå"/>
          <w:color w:val="000000"/>
          <w:spacing w:val="0"/>
          <w:sz w:val="18"/>
        </w:rPr>
        <w:t>、军用</w:t>
      </w:r>
      <w:r>
        <w:rPr>
          <w:rFonts w:ascii="HISRMI+ËÎÌå"/>
          <w:color w:val="000000"/>
          <w:spacing w:val="0"/>
          <w:sz w:val="18"/>
        </w:rPr>
        <w:t>(DJ)</w:t>
      </w:r>
      <w:r>
        <w:rPr>
          <w:rFonts w:ascii="DTCBFD+ËÎÌå" w:hAnsi="DTCBFD+ËÎÌå" w:cs="DTCBFD+ËÎÌå"/>
          <w:color w:val="000000"/>
          <w:spacing w:val="0"/>
          <w:sz w:val="18"/>
        </w:rPr>
        <w:t>、铁路</w:t>
      </w:r>
      <w:r>
        <w:rPr>
          <w:rFonts w:ascii="HISRMI+ËÎÌå"/>
          <w:color w:val="000000"/>
          <w:spacing w:val="0"/>
          <w:sz w:val="18"/>
        </w:rPr>
        <w:t>(DT)</w:t>
      </w:r>
      <w:r>
        <w:rPr>
          <w:rFonts w:ascii="DTCBFD+ËÎÌå" w:hAnsi="DTCBFD+ËÎÌå" w:cs="DTCBFD+ËÎÌå"/>
          <w:color w:val="000000"/>
          <w:spacing w:val="0"/>
          <w:sz w:val="18"/>
        </w:rPr>
        <w:t>、航空</w:t>
      </w:r>
      <w:r>
        <w:rPr>
          <w:rFonts w:ascii="HISRMI+ËÎÌå"/>
          <w:color w:val="000000"/>
          <w:spacing w:val="0"/>
          <w:sz w:val="18"/>
        </w:rPr>
        <w:t>(DH)</w:t>
      </w:r>
    </w:p>
    <w:p>
      <w:pPr>
        <w:pStyle w:val="Normal"/>
        <w:framePr w:w="5385" w:x="5615" w:y="14114"/>
        <w:widowControl w:val="off"/>
        <w:autoSpaceDE w:val="off"/>
        <w:autoSpaceDN w:val="off"/>
        <w:spacing w:before="0" w:after="0" w:line="410" w:lineRule="exact"/>
        <w:ind w:left="1078" w:right="0" w:first-line="0"/>
        <w:jc w:val="left"/>
        <w:rPr>
          <w:rFonts w:ascii="HISRMI+ËÎÌå"/>
          <w:color w:val="000000"/>
          <w:spacing w:val="0"/>
          <w:sz w:val="18"/>
        </w:rPr>
      </w:pPr>
      <w:r>
        <w:rPr>
          <w:rFonts w:ascii="DTCBFD+ËÎÌå" w:hAnsi="DTCBFD+ËÎÌå" w:cs="DTCBFD+ËÎÌå"/>
          <w:color w:val="000000"/>
          <w:spacing w:val="0"/>
          <w:sz w:val="18"/>
        </w:rPr>
        <w:t>蒸气</w:t>
      </w:r>
      <w:r>
        <w:rPr>
          <w:rFonts w:ascii="HISRMI+ËÎÌå"/>
          <w:color w:val="000000"/>
          <w:spacing w:val="0"/>
          <w:sz w:val="18"/>
        </w:rPr>
        <w:t>(RZ)</w:t>
      </w:r>
      <w:r>
        <w:rPr>
          <w:rFonts w:ascii="DTCBFD+ËÎÌå" w:hAnsi="DTCBFD+ËÎÌå" w:cs="DTCBFD+ËÎÌå"/>
          <w:color w:val="000000"/>
          <w:spacing w:val="0"/>
          <w:sz w:val="18"/>
        </w:rPr>
        <w:t>、热水</w:t>
      </w:r>
      <w:r>
        <w:rPr>
          <w:rFonts w:ascii="HISRMI+ËÎÌå"/>
          <w:color w:val="000000"/>
          <w:spacing w:val="0"/>
          <w:sz w:val="18"/>
        </w:rPr>
        <w:t>(RS)</w:t>
      </w:r>
      <w:r>
        <w:rPr>
          <w:rFonts w:ascii="DTCBFD+ËÎÌå" w:hAnsi="DTCBFD+ËÎÌå" w:cs="DTCBFD+ËÎÌå"/>
          <w:color w:val="000000"/>
          <w:spacing w:val="0"/>
          <w:sz w:val="18"/>
        </w:rPr>
        <w:t>、冷冻</w:t>
      </w:r>
      <w:r>
        <w:rPr>
          <w:rFonts w:ascii="HISRMI+ËÎÌå"/>
          <w:color w:val="000000"/>
          <w:spacing w:val="0"/>
          <w:sz w:val="18"/>
        </w:rPr>
        <w:t>(RL)</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3" style="position:absolute;margin-left:81.85pt;margin-top:174.9pt;z-index:-455;width:437.25pt;height:343.5pt;mso-position-horizontal:absolute;mso-position-horizontal-relative:page;mso-position-vertical:absolute;mso-position-vertical-relative:page" type="#_x0000_t75">
            <v:imageData xmlns:r="http://schemas.openxmlformats.org/officeDocument/2006/relationships" r:id="rId114"/>
          </v:shape>
        </w:pict>
      </w:r>
      <w:r>
        <w:rPr>
          <w:noProof w:val="on"/>
        </w:rPr>
        <w:pict>
          <v:shape xmlns:v="urn:schemas-microsoft-com:vml" id="_x0000114" style="position:absolute;margin-left:81.85pt;margin-top:585.1pt;z-index:-459;width:437.25pt;height:157pt;mso-position-horizontal:absolute;mso-position-horizontal-relative:page;mso-position-vertical:absolute;mso-position-vertical-relative:page" type="#_x0000_t75">
            <v:imageData xmlns:r="http://schemas.openxmlformats.org/officeDocument/2006/relationships" r:id="rId11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30" w:x="4227" w:y="19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3109" w:x="6604" w:y="1915"/>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航油</w:t>
      </w:r>
      <w:r>
        <w:rPr>
          <w:rFonts w:ascii="HISRMI+ËÎÌå"/>
          <w:color w:val="000000"/>
          <w:spacing w:val="0"/>
          <w:sz w:val="18"/>
        </w:rPr>
        <w:t>(OH)</w:t>
      </w:r>
      <w:r>
        <w:rPr>
          <w:rFonts w:ascii="DTCBFD+ËÎÌå" w:hAnsi="DTCBFD+ËÎÌå" w:cs="DTCBFD+ËÎÌå"/>
          <w:color w:val="000000"/>
          <w:spacing w:val="0"/>
          <w:sz w:val="18"/>
        </w:rPr>
        <w:t>、成品油</w:t>
      </w:r>
      <w:r>
        <w:rPr>
          <w:rFonts w:ascii="HISRMI+ËÎÌå"/>
          <w:color w:val="000000"/>
          <w:spacing w:val="0"/>
          <w:sz w:val="18"/>
        </w:rPr>
        <w:t>(OC)</w:t>
      </w:r>
      <w:r>
        <w:rPr>
          <w:rFonts w:ascii="DTCBFD+ËÎÌå" w:hAnsi="DTCBFD+ËÎÌå" w:cs="DTCBFD+ËÎÌå"/>
          <w:color w:val="000000"/>
          <w:spacing w:val="0"/>
          <w:sz w:val="18"/>
        </w:rPr>
        <w:t>、原油</w:t>
      </w:r>
      <w:r>
        <w:rPr>
          <w:rFonts w:ascii="HISRMI+ËÎÌå"/>
          <w:color w:val="000000"/>
          <w:spacing w:val="0"/>
          <w:sz w:val="18"/>
        </w:rPr>
        <w:t>(OY)</w:t>
      </w:r>
    </w:p>
    <w:p>
      <w:pPr>
        <w:pStyle w:val="Normal"/>
        <w:framePr w:w="3282" w:x="4527" w:y="3343"/>
        <w:widowControl w:val="off"/>
        <w:autoSpaceDE w:val="off"/>
        <w:autoSpaceDN w:val="off"/>
        <w:spacing w:before="0" w:after="0" w:line="234" w:lineRule="exact"/>
        <w:ind w:left="0" w:right="0" w:first-line="0"/>
        <w:jc w:val="left"/>
        <w:rPr>
          <w:rFonts w:ascii="HISRMI+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E.10</w:t>
      </w:r>
      <w:r>
        <w:rPr>
          <w:rFonts w:ascii="IWSQUL+ºÚÌå" w:hAnsi="IWSQUL+ºÚÌå" w:cs="IWSQUL+ºÚÌå"/>
          <w:color w:val="000000"/>
          <w:spacing w:val="0"/>
          <w:sz w:val="21"/>
        </w:rPr>
        <w:t xml:space="preserve">线属性填写细则       </w:t>
      </w:r>
      <w:r>
        <w:rPr>
          <w:rFonts w:ascii="Times New Roman"/>
          <w:color w:val="000000"/>
          <w:spacing w:val="0"/>
          <w:sz w:val="21"/>
        </w:rPr>
        <w:t>(</w:t>
      </w:r>
      <w:r>
        <w:rPr>
          <w:rFonts w:ascii="DTCBFD+ËÎÌå" w:hAnsi="DTCBFD+ËÎÌå" w:cs="DTCBFD+ËÎÌå"/>
          <w:color w:val="000000"/>
          <w:spacing w:val="0"/>
          <w:sz w:val="21"/>
        </w:rPr>
        <w:t>续</w:t>
      </w:r>
      <w:r>
        <w:rPr>
          <w:rFonts w:ascii="HISRMI+ËÎÌå"/>
          <w:color w:val="000000"/>
          <w:spacing w:val="0"/>
          <w:sz w:val="21"/>
        </w:rPr>
        <w:t>)</w:t>
      </w:r>
    </w:p>
    <w:p>
      <w:pPr>
        <w:pStyle w:val="Normal"/>
        <w:framePr w:w="990" w:x="1856"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2998"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2998" w:y="3852"/>
        <w:widowControl w:val="off"/>
        <w:autoSpaceDE w:val="off"/>
        <w:autoSpaceDN w:val="off"/>
        <w:spacing w:before="0" w:after="0" w:line="93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管线分级</w:t>
      </w:r>
    </w:p>
    <w:p>
      <w:pPr>
        <w:pStyle w:val="Normal"/>
        <w:framePr w:w="990" w:x="4047"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4047" w:y="3852"/>
        <w:widowControl w:val="off"/>
        <w:autoSpaceDE w:val="off"/>
        <w:autoSpaceDN w:val="off"/>
        <w:spacing w:before="0" w:after="0" w:line="461"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5034"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990" w:x="7595" w:y="385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5485" w:x="5571" w:y="419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市政燃气</w:t>
      </w:r>
      <w:r>
        <w:rPr>
          <w:rFonts w:ascii="HISRMI+ËÎÌå"/>
          <w:color w:val="000000"/>
          <w:spacing w:val="0"/>
          <w:sz w:val="18"/>
        </w:rPr>
        <w:t>(MM)</w:t>
      </w:r>
      <w:r>
        <w:rPr>
          <w:rFonts w:ascii="DTCBFD+ËÎÌå" w:hAnsi="DTCBFD+ËÎÌå" w:cs="DTCBFD+ËÎÌå"/>
          <w:color w:val="000000"/>
          <w:spacing w:val="0"/>
          <w:sz w:val="18"/>
        </w:rPr>
        <w:t>：超高压</w:t>
      </w:r>
      <w:r>
        <w:rPr>
          <w:rFonts w:ascii="HISRMI+ËÎÌå"/>
          <w:color w:val="000000"/>
          <w:spacing w:val="0"/>
          <w:sz w:val="18"/>
        </w:rPr>
        <w:t>(MME)</w:t>
      </w:r>
      <w:r>
        <w:rPr>
          <w:rFonts w:ascii="DTCBFD+ËÎÌå" w:hAnsi="DTCBFD+ËÎÌå" w:cs="DTCBFD+ËÎÌå"/>
          <w:color w:val="000000"/>
          <w:spacing w:val="0"/>
          <w:sz w:val="18"/>
        </w:rPr>
        <w:t>、高压</w:t>
      </w:r>
      <w:r>
        <w:rPr>
          <w:rFonts w:ascii="HISRMI+ËÎÌå"/>
          <w:color w:val="000000"/>
          <w:spacing w:val="0"/>
          <w:sz w:val="18"/>
        </w:rPr>
        <w:t>(MMH)</w:t>
      </w:r>
      <w:r>
        <w:rPr>
          <w:rFonts w:ascii="DTCBFD+ËÎÌå" w:hAnsi="DTCBFD+ËÎÌå" w:cs="DTCBFD+ËÎÌå"/>
          <w:color w:val="000000"/>
          <w:spacing w:val="0"/>
          <w:sz w:val="18"/>
        </w:rPr>
        <w:t>、次高压</w:t>
      </w:r>
      <w:r>
        <w:rPr>
          <w:rFonts w:ascii="HISRMI+ËÎÌå"/>
          <w:color w:val="000000"/>
          <w:spacing w:val="0"/>
          <w:sz w:val="18"/>
        </w:rPr>
        <w:t>(MMS)</w:t>
      </w:r>
      <w:r>
        <w:rPr>
          <w:rFonts w:ascii="DTCBFD+ËÎÌå" w:hAnsi="DTCBFD+ËÎÌå" w:cs="DTCBFD+ËÎÌå"/>
          <w:color w:val="000000"/>
          <w:spacing w:val="0"/>
          <w:sz w:val="18"/>
        </w:rPr>
        <w:t>、中</w:t>
      </w:r>
    </w:p>
    <w:p>
      <w:pPr>
        <w:pStyle w:val="Normal"/>
        <w:framePr w:w="5485" w:x="5571" w:y="4195"/>
        <w:widowControl w:val="off"/>
        <w:autoSpaceDE w:val="off"/>
        <w:autoSpaceDN w:val="off"/>
        <w:spacing w:before="0" w:after="0" w:line="235" w:lineRule="exact"/>
        <w:ind w:left="1572" w:right="0" w:first-line="0"/>
        <w:jc w:val="left"/>
        <w:rPr>
          <w:rFonts w:ascii="HISRMI+ËÎÌå"/>
          <w:color w:val="000000"/>
          <w:spacing w:val="0"/>
          <w:sz w:val="18"/>
        </w:rPr>
      </w:pPr>
      <w:r>
        <w:rPr>
          <w:rFonts w:ascii="DTCBFD+ËÎÌå" w:hAnsi="DTCBFD+ËÎÌå" w:cs="DTCBFD+ËÎÌå"/>
          <w:color w:val="000000"/>
          <w:spacing w:val="0"/>
          <w:sz w:val="18"/>
        </w:rPr>
        <w:t>压</w:t>
      </w:r>
      <w:r>
        <w:rPr>
          <w:rFonts w:ascii="HISRMI+ËÎÌå"/>
          <w:color w:val="000000"/>
          <w:spacing w:val="0"/>
          <w:sz w:val="18"/>
        </w:rPr>
        <w:t>(MMM)</w:t>
      </w:r>
      <w:r>
        <w:rPr>
          <w:rFonts w:ascii="DTCBFD+ËÎÌå" w:hAnsi="DTCBFD+ËÎÌå" w:cs="DTCBFD+ËÎÌå"/>
          <w:color w:val="000000"/>
          <w:spacing w:val="0"/>
          <w:sz w:val="18"/>
        </w:rPr>
        <w:t>、低压</w:t>
      </w:r>
      <w:r>
        <w:rPr>
          <w:rFonts w:ascii="HISRMI+ËÎÌå"/>
          <w:color w:val="000000"/>
          <w:spacing w:val="0"/>
          <w:sz w:val="18"/>
        </w:rPr>
        <w:t>(MML)</w:t>
      </w:r>
    </w:p>
    <w:p>
      <w:pPr>
        <w:pStyle w:val="Normal"/>
        <w:framePr w:w="722" w:x="1990" w:y="476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GRADE</w:t>
      </w:r>
    </w:p>
    <w:p>
      <w:pPr>
        <w:pStyle w:val="Normal"/>
        <w:framePr w:w="630" w:x="4227" w:y="47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4247" w:x="6109" w:y="476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供电</w:t>
      </w:r>
      <w:r>
        <w:rPr>
          <w:rFonts w:ascii="HISRMI+ËÎÌå"/>
          <w:color w:val="000000"/>
          <w:spacing w:val="0"/>
          <w:sz w:val="18"/>
        </w:rPr>
        <w:t>(LL)</w:t>
      </w:r>
      <w:r>
        <w:rPr>
          <w:rFonts w:ascii="DTCBFD+ËÎÌå" w:hAnsi="DTCBFD+ËÎÌå" w:cs="DTCBFD+ËÎÌå"/>
          <w:color w:val="000000"/>
          <w:spacing w:val="0"/>
          <w:sz w:val="18"/>
        </w:rPr>
        <w:t>：高压</w:t>
      </w:r>
      <w:r>
        <w:rPr>
          <w:rFonts w:ascii="HISRMI+ËÎÌå"/>
          <w:color w:val="000000"/>
          <w:spacing w:val="0"/>
          <w:sz w:val="18"/>
        </w:rPr>
        <w:t>(LLH)</w:t>
      </w:r>
      <w:r>
        <w:rPr>
          <w:rFonts w:ascii="DTCBFD+ËÎÌå" w:hAnsi="DTCBFD+ËÎÌå" w:cs="DTCBFD+ËÎÌå"/>
          <w:color w:val="000000"/>
          <w:spacing w:val="0"/>
          <w:sz w:val="18"/>
        </w:rPr>
        <w:t>、中压</w:t>
      </w:r>
      <w:r>
        <w:rPr>
          <w:rFonts w:ascii="HISRMI+ËÎÌå"/>
          <w:color w:val="000000"/>
          <w:spacing w:val="0"/>
          <w:sz w:val="18"/>
        </w:rPr>
        <w:t>(LLM)</w:t>
      </w:r>
      <w:r>
        <w:rPr>
          <w:rFonts w:ascii="DTCBFD+ËÎÌå" w:hAnsi="DTCBFD+ËÎÌå" w:cs="DTCBFD+ËÎÌå"/>
          <w:color w:val="000000"/>
          <w:spacing w:val="0"/>
          <w:sz w:val="18"/>
        </w:rPr>
        <w:t>、低压</w:t>
      </w:r>
      <w:r>
        <w:rPr>
          <w:rFonts w:ascii="HISRMI+ËÎÌå"/>
          <w:color w:val="000000"/>
          <w:spacing w:val="0"/>
          <w:sz w:val="18"/>
        </w:rPr>
        <w:t>(LLL)</w:t>
      </w:r>
    </w:p>
    <w:p>
      <w:pPr>
        <w:pStyle w:val="Normal"/>
        <w:framePr w:w="5486" w:x="5571" w:y="5091"/>
        <w:widowControl w:val="off"/>
        <w:autoSpaceDE w:val="off"/>
        <w:autoSpaceDN w:val="off"/>
        <w:spacing w:before="0" w:after="0" w:line="180" w:lineRule="exact"/>
        <w:ind w:left="43"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普通电信</w:t>
      </w:r>
      <w:r>
        <w:rPr>
          <w:rFonts w:ascii="HISRMI+ËÎÌå"/>
          <w:color w:val="000000"/>
          <w:spacing w:val="0"/>
          <w:sz w:val="18"/>
        </w:rPr>
        <w:t>(DDP)</w:t>
      </w:r>
      <w:r>
        <w:rPr>
          <w:rFonts w:ascii="DTCBFD+ËÎÌå" w:hAnsi="DTCBFD+ËÎÌå" w:cs="DTCBFD+ËÎÌå"/>
          <w:color w:val="000000"/>
          <w:spacing w:val="0"/>
          <w:sz w:val="18"/>
        </w:rPr>
        <w:t>、电信</w:t>
      </w:r>
      <w:r>
        <w:rPr>
          <w:rFonts w:ascii="HISRMI+ËÎÌå"/>
          <w:color w:val="000000"/>
          <w:spacing w:val="0"/>
          <w:sz w:val="18"/>
        </w:rPr>
        <w:t>(DDD)</w:t>
      </w:r>
      <w:r>
        <w:rPr>
          <w:rFonts w:ascii="DTCBFD+ËÎÌå" w:hAnsi="DTCBFD+ËÎÌå" w:cs="DTCBFD+ËÎÌå"/>
          <w:color w:val="000000"/>
          <w:spacing w:val="0"/>
          <w:sz w:val="18"/>
        </w:rPr>
        <w:t>、联通</w:t>
      </w:r>
      <w:r>
        <w:rPr>
          <w:rFonts w:ascii="HISRMI+ËÎÌå"/>
          <w:color w:val="000000"/>
          <w:spacing w:val="0"/>
          <w:sz w:val="18"/>
        </w:rPr>
        <w:t>(DDL)</w:t>
      </w:r>
      <w:r>
        <w:rPr>
          <w:rFonts w:ascii="DTCBFD+ËÎÌå" w:hAnsi="DTCBFD+ËÎÌå" w:cs="DTCBFD+ËÎÌå"/>
          <w:color w:val="000000"/>
          <w:spacing w:val="0"/>
          <w:sz w:val="18"/>
        </w:rPr>
        <w:t>、移动</w:t>
      </w:r>
      <w:r>
        <w:rPr>
          <w:rFonts w:ascii="HISRMI+ËÎÌå"/>
          <w:color w:val="000000"/>
          <w:spacing w:val="0"/>
          <w:sz w:val="18"/>
        </w:rPr>
        <w:t>(DDY)</w:t>
      </w:r>
      <w:r>
        <w:rPr>
          <w:rFonts w:ascii="DTCBFD+ËÎÌå" w:hAnsi="DTCBFD+ËÎÌå" w:cs="DTCBFD+ËÎÌå"/>
          <w:color w:val="000000"/>
          <w:spacing w:val="0"/>
          <w:sz w:val="18"/>
        </w:rPr>
        <w:t>、省有</w:t>
      </w:r>
    </w:p>
    <w:p>
      <w:pPr>
        <w:pStyle w:val="Normal"/>
        <w:framePr w:w="5486" w:x="5571" w:y="5091"/>
        <w:widowControl w:val="off"/>
        <w:autoSpaceDE w:val="off"/>
        <w:autoSpaceDN w:val="off"/>
        <w:spacing w:before="0" w:after="0" w:line="235" w:lineRule="exact"/>
        <w:ind w:left="0" w:right="0" w:first-line="0"/>
        <w:jc w:val="left"/>
        <w:rPr>
          <w:rFonts w:ascii="HISRMI+ËÎÌå"/>
          <w:color w:val="000000"/>
          <w:spacing w:val="0"/>
          <w:sz w:val="18"/>
        </w:rPr>
      </w:pPr>
      <w:r>
        <w:rPr>
          <w:rFonts w:ascii="DTCBFD+ËÎÌå" w:hAnsi="DTCBFD+ËÎÌå" w:cs="DTCBFD+ËÎÌå"/>
          <w:color w:val="000000"/>
          <w:spacing w:val="0"/>
          <w:sz w:val="18"/>
        </w:rPr>
        <w:t>线</w:t>
      </w:r>
      <w:r>
        <w:rPr>
          <w:rFonts w:ascii="HISRMI+ËÎÌå"/>
          <w:color w:val="000000"/>
          <w:spacing w:val="0"/>
          <w:sz w:val="18"/>
        </w:rPr>
        <w:t>(DDX)</w:t>
      </w:r>
      <w:r>
        <w:rPr>
          <w:rFonts w:ascii="DTCBFD+ËÎÌå" w:hAnsi="DTCBFD+ËÎÌå" w:cs="DTCBFD+ËÎÌå"/>
          <w:color w:val="000000"/>
          <w:spacing w:val="0"/>
          <w:sz w:val="18"/>
        </w:rPr>
        <w:t>、珠江数码</w:t>
      </w:r>
      <w:r>
        <w:rPr>
          <w:rFonts w:ascii="HISRMI+ËÎÌå"/>
          <w:color w:val="000000"/>
          <w:spacing w:val="0"/>
          <w:sz w:val="18"/>
        </w:rPr>
        <w:t>(DDS)</w:t>
      </w:r>
      <w:r>
        <w:rPr>
          <w:rFonts w:ascii="DTCBFD+ËÎÌå" w:hAnsi="DTCBFD+ËÎÌå" w:cs="DTCBFD+ËÎÌå"/>
          <w:color w:val="000000"/>
          <w:spacing w:val="0"/>
          <w:sz w:val="18"/>
        </w:rPr>
        <w:t>、网通</w:t>
      </w:r>
      <w:r>
        <w:rPr>
          <w:rFonts w:ascii="HISRMI+ËÎÌå"/>
          <w:color w:val="000000"/>
          <w:spacing w:val="0"/>
          <w:sz w:val="18"/>
        </w:rPr>
        <w:t>(DDW)</w:t>
      </w:r>
      <w:r>
        <w:rPr>
          <w:rFonts w:ascii="DTCBFD+ËÎÌå" w:hAnsi="DTCBFD+ËÎÌå" w:cs="DTCBFD+ËÎÌå"/>
          <w:color w:val="000000"/>
          <w:spacing w:val="0"/>
          <w:sz w:val="18"/>
        </w:rPr>
        <w:t>、铁通</w:t>
      </w:r>
      <w:r>
        <w:rPr>
          <w:rFonts w:ascii="HISRMI+ËÎÌå"/>
          <w:color w:val="000000"/>
          <w:spacing w:val="0"/>
          <w:sz w:val="18"/>
        </w:rPr>
        <w:t>(DDT)</w:t>
      </w:r>
      <w:r>
        <w:rPr>
          <w:rFonts w:ascii="DTCBFD+ËÎÌå" w:hAnsi="DTCBFD+ËÎÌå" w:cs="DTCBFD+ËÎÌå"/>
          <w:color w:val="000000"/>
          <w:spacing w:val="0"/>
          <w:sz w:val="18"/>
        </w:rPr>
        <w:t>、盈通</w:t>
      </w:r>
      <w:r>
        <w:rPr>
          <w:rFonts w:ascii="HISRMI+ËÎÌå"/>
          <w:color w:val="000000"/>
          <w:spacing w:val="0"/>
          <w:sz w:val="18"/>
        </w:rPr>
        <w:t>(DDE)</w:t>
      </w:r>
    </w:p>
    <w:p>
      <w:pPr>
        <w:pStyle w:val="Normal"/>
        <w:framePr w:w="630" w:x="4227" w:y="520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4227" w:y="5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4227"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450" w:x="5125" w:y="56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5125"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3312" w:x="6515" w:y="5658"/>
        <w:widowControl w:val="off"/>
        <w:autoSpaceDE w:val="off"/>
        <w:autoSpaceDN w:val="off"/>
        <w:spacing w:before="0" w:after="0" w:line="180" w:lineRule="exact"/>
        <w:ind w:left="26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铸铁、钢、砼、塑料、玻璃钢</w:t>
      </w:r>
    </w:p>
    <w:p>
      <w:pPr>
        <w:pStyle w:val="Normal"/>
        <w:framePr w:w="3312" w:x="6515" w:y="565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砼、陶瓷、塑料、钢、铸铁、玻璃钢</w:t>
      </w:r>
    </w:p>
    <w:p>
      <w:pPr>
        <w:pStyle w:val="Normal"/>
        <w:framePr w:w="3312" w:x="6515" w:y="5658"/>
        <w:widowControl w:val="off"/>
        <w:autoSpaceDE w:val="off"/>
        <w:autoSpaceDN w:val="off"/>
        <w:spacing w:before="0" w:after="0" w:line="413" w:lineRule="exact"/>
        <w:ind w:left="10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钢、塑料</w:t>
      </w:r>
    </w:p>
    <w:p>
      <w:pPr>
        <w:pStyle w:val="Normal"/>
        <w:framePr w:w="630" w:x="4227" w:y="648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4227" w:y="6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450" w:x="7864" w:y="689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铜</w:t>
      </w:r>
    </w:p>
    <w:p>
      <w:pPr>
        <w:pStyle w:val="Normal"/>
        <w:framePr w:w="630" w:x="4227" w:y="7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990" w:x="7595" w:y="730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铜、光纤</w:t>
      </w:r>
    </w:p>
    <w:p>
      <w:pPr>
        <w:pStyle w:val="Normal"/>
        <w:framePr w:w="991" w:x="1856" w:y="7510"/>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MATERIAL</w:t>
      </w:r>
    </w:p>
    <w:p>
      <w:pPr>
        <w:pStyle w:val="Normal"/>
        <w:framePr w:w="990" w:x="2998" w:y="751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管线材质</w:t>
      </w:r>
    </w:p>
    <w:p>
      <w:pPr>
        <w:pStyle w:val="Normal"/>
        <w:framePr w:w="630" w:x="4227" w:y="77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1890" w:x="7144" w:y="77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钢、铸铁、塑料、砼</w:t>
      </w:r>
    </w:p>
    <w:p>
      <w:pPr>
        <w:pStyle w:val="Normal"/>
        <w:framePr w:w="1890" w:x="7144" w:y="7717"/>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钢、铸铁、塑料、砼</w:t>
      </w:r>
    </w:p>
    <w:p>
      <w:pPr>
        <w:pStyle w:val="Normal"/>
        <w:framePr w:w="1890" w:x="7144" w:y="7717"/>
        <w:widowControl w:val="off"/>
        <w:autoSpaceDE w:val="off"/>
        <w:autoSpaceDN w:val="off"/>
        <w:spacing w:before="0" w:after="0" w:line="41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钢、铸铁、塑料</w:t>
      </w:r>
    </w:p>
    <w:p>
      <w:pPr>
        <w:pStyle w:val="Normal"/>
        <w:framePr w:w="630" w:x="4227" w:y="81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4227" w:y="85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990" w:x="4047" w:y="89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990" w:x="4047" w:y="8953"/>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垃圾真空</w:t>
      </w:r>
    </w:p>
    <w:p>
      <w:pPr>
        <w:pStyle w:val="Normal"/>
        <w:framePr w:w="990" w:x="4047" w:y="8953"/>
        <w:widowControl w:val="off"/>
        <w:autoSpaceDE w:val="off"/>
        <w:autoSpaceDN w:val="off"/>
        <w:spacing w:before="0" w:after="0" w:line="410"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450" w:x="7864" w:y="89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砼</w:t>
      </w:r>
    </w:p>
    <w:p>
      <w:pPr>
        <w:pStyle w:val="Normal"/>
        <w:framePr w:w="1350" w:x="7415" w:y="93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钢、砼、塑料</w:t>
      </w:r>
    </w:p>
    <w:p>
      <w:pPr>
        <w:pStyle w:val="Normal"/>
        <w:framePr w:w="1350" w:x="7415" w:y="97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地下：管外顶</w:t>
      </w:r>
    </w:p>
    <w:p>
      <w:pPr>
        <w:pStyle w:val="Normal"/>
        <w:framePr w:w="630" w:x="4227" w:y="101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2277" w:x="6964" w:y="1018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地下：压力管时，管外顶</w:t>
      </w:r>
    </w:p>
    <w:p>
      <w:pPr>
        <w:pStyle w:val="Normal"/>
        <w:framePr w:w="2277" w:x="6964" w:y="10189"/>
        <w:widowControl w:val="off"/>
        <w:autoSpaceDE w:val="off"/>
        <w:autoSpaceDN w:val="off"/>
        <w:spacing w:before="0" w:after="0" w:line="413" w:lineRule="exact"/>
        <w:ind w:left="45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地下：管外顶</w:t>
      </w:r>
    </w:p>
    <w:p>
      <w:pPr>
        <w:pStyle w:val="Normal"/>
        <w:framePr w:w="630" w:x="4227" w:y="108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1350" w:x="7415" w:y="1101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架空：管外底</w:t>
      </w:r>
    </w:p>
    <w:p>
      <w:pPr>
        <w:pStyle w:val="Normal"/>
        <w:framePr w:w="630" w:x="4227" w:y="114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4227" w:y="1142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2691" w:x="6784" w:y="114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地下：直埋、管块时，管外顶</w:t>
      </w:r>
    </w:p>
    <w:p>
      <w:pPr>
        <w:pStyle w:val="Normal"/>
        <w:framePr w:w="2691" w:x="6784" w:y="11425"/>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地下：直埋、管块时，管外顶</w:t>
      </w:r>
    </w:p>
    <w:p>
      <w:pPr>
        <w:pStyle w:val="Normal"/>
        <w:framePr w:w="2691" w:x="6784" w:y="11425"/>
        <w:widowControl w:val="off"/>
        <w:autoSpaceDE w:val="off"/>
        <w:autoSpaceDN w:val="off"/>
        <w:spacing w:before="0" w:after="0" w:line="410"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地下：管外顶；</w:t>
      </w:r>
    </w:p>
    <w:p>
      <w:pPr>
        <w:pStyle w:val="Normal"/>
        <w:framePr w:w="991" w:x="1856" w:y="11514"/>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TOP_H_SN</w:t>
      </w:r>
    </w:p>
    <w:p>
      <w:pPr>
        <w:pStyle w:val="Normal"/>
        <w:framePr w:w="991" w:x="1856" w:y="11514"/>
        <w:widowControl w:val="off"/>
        <w:autoSpaceDE w:val="off"/>
        <w:autoSpaceDN w:val="off"/>
        <w:spacing w:before="0" w:after="0" w:line="235" w:lineRule="exact"/>
        <w:ind w:left="0" w:right="0" w:first-line="0"/>
        <w:jc w:val="left"/>
        <w:rPr>
          <w:rFonts w:ascii="HISRMI+ËÎÌå"/>
          <w:color w:val="000000"/>
          <w:spacing w:val="0"/>
          <w:sz w:val="18"/>
        </w:rPr>
      </w:pPr>
      <w:r>
        <w:rPr>
          <w:rFonts w:ascii="HISRMI+ËÎÌå"/>
          <w:color w:val="000000"/>
          <w:spacing w:val="0"/>
          <w:sz w:val="18"/>
        </w:rPr>
        <w:t>TOP_H_EN</w:t>
      </w:r>
    </w:p>
    <w:p>
      <w:pPr>
        <w:pStyle w:val="Normal"/>
        <w:framePr w:w="1350" w:x="2818" w:y="1151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起点管顶高程</w:t>
      </w:r>
    </w:p>
    <w:p>
      <w:pPr>
        <w:pStyle w:val="Normal"/>
        <w:framePr w:w="1350" w:x="2818" w:y="11514"/>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终点管顶高程</w:t>
      </w:r>
    </w:p>
    <w:p>
      <w:pPr>
        <w:pStyle w:val="Normal"/>
        <w:framePr w:w="630" w:x="4227" w:y="1245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630" w:x="4227" w:y="12455"/>
        <w:widowControl w:val="off"/>
        <w:autoSpaceDE w:val="off"/>
        <w:autoSpaceDN w:val="off"/>
        <w:spacing w:before="0" w:after="0" w:line="84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1350" w:x="7415" w:y="12661"/>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架空：管外底</w:t>
      </w:r>
    </w:p>
    <w:p>
      <w:pPr>
        <w:pStyle w:val="Normal"/>
        <w:framePr w:w="2277" w:x="6964" w:y="130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地下：压力管时，管外顶</w:t>
      </w:r>
    </w:p>
    <w:p>
      <w:pPr>
        <w:pStyle w:val="Normal"/>
        <w:framePr w:w="2277" w:x="6964" w:y="13075"/>
        <w:widowControl w:val="off"/>
        <w:autoSpaceDE w:val="off"/>
        <w:autoSpaceDN w:val="off"/>
        <w:spacing w:before="0" w:after="0" w:line="410" w:lineRule="exact"/>
        <w:ind w:left="45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架空：管外底</w:t>
      </w:r>
    </w:p>
    <w:p>
      <w:pPr>
        <w:pStyle w:val="Normal"/>
        <w:framePr w:w="630" w:x="4227" w:y="138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630" w:x="4227" w:y="13898"/>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4227" w:y="13898"/>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2691" w:x="6784" w:y="138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地下：管道，方沟时，管内底</w:t>
      </w:r>
    </w:p>
    <w:p>
      <w:pPr>
        <w:pStyle w:val="Normal"/>
        <w:framePr w:w="2691" w:x="6784" w:y="13898"/>
        <w:widowControl w:val="off"/>
        <w:autoSpaceDE w:val="off"/>
        <w:autoSpaceDN w:val="off"/>
        <w:spacing w:before="0" w:after="0" w:line="413"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地下：沟道，管内底</w:t>
      </w:r>
    </w:p>
    <w:p>
      <w:pPr>
        <w:pStyle w:val="Normal"/>
        <w:framePr w:w="2691" w:x="6784" w:y="13898"/>
        <w:widowControl w:val="off"/>
        <w:autoSpaceDE w:val="off"/>
        <w:autoSpaceDN w:val="off"/>
        <w:spacing w:before="0" w:after="0" w:line="410"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地下：沟道，管内底</w:t>
      </w:r>
    </w:p>
    <w:p>
      <w:pPr>
        <w:pStyle w:val="Normal"/>
        <w:framePr w:w="991" w:x="1856" w:y="1419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BOT_H_SN</w:t>
      </w:r>
    </w:p>
    <w:p>
      <w:pPr>
        <w:pStyle w:val="Normal"/>
        <w:framePr w:w="991" w:x="1856" w:y="14193"/>
        <w:widowControl w:val="off"/>
        <w:autoSpaceDE w:val="off"/>
        <w:autoSpaceDN w:val="off"/>
        <w:spacing w:before="0" w:after="0" w:line="233" w:lineRule="exact"/>
        <w:ind w:left="0" w:right="0" w:first-line="0"/>
        <w:jc w:val="left"/>
        <w:rPr>
          <w:rFonts w:ascii="HISRMI+ËÎÌå"/>
          <w:color w:val="000000"/>
          <w:spacing w:val="0"/>
          <w:sz w:val="18"/>
        </w:rPr>
      </w:pPr>
      <w:r>
        <w:rPr>
          <w:rFonts w:ascii="HISRMI+ËÎÌå"/>
          <w:color w:val="000000"/>
          <w:spacing w:val="0"/>
          <w:sz w:val="18"/>
        </w:rPr>
        <w:t>BOT_H_EN</w:t>
      </w:r>
    </w:p>
    <w:p>
      <w:pPr>
        <w:pStyle w:val="Normal"/>
        <w:framePr w:w="1350" w:x="2818" w:y="1419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起点管底高程</w:t>
      </w:r>
    </w:p>
    <w:p>
      <w:pPr>
        <w:pStyle w:val="Normal"/>
        <w:framePr w:w="1350" w:x="2818" w:y="14193"/>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终点管底高程</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83</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5" style="position:absolute;margin-left:81.85pt;margin-top:88.95pt;z-index:-463;width:437.25pt;height:22.7pt;mso-position-horizontal:absolute;mso-position-horizontal-relative:page;mso-position-vertical:absolute;mso-position-vertical-relative:page" type="#_x0000_t75">
            <v:imageData xmlns:r="http://schemas.openxmlformats.org/officeDocument/2006/relationships" r:id="rId116"/>
          </v:shape>
        </w:pict>
      </w:r>
      <w:r>
        <w:rPr>
          <w:noProof w:val="on"/>
        </w:rPr>
        <w:pict>
          <v:shape xmlns:v="urn:schemas-microsoft-com:vml" id="_x0000116" style="position:absolute;margin-left:81.85pt;margin-top:185.7pt;z-index:-467;width:437.25pt;height:566.25pt;mso-position-horizontal:absolute;mso-position-horizontal-relative:page;mso-position-vertical:absolute;mso-position-vertical-relative:page" type="#_x0000_t75">
            <v:imageData xmlns:r="http://schemas.openxmlformats.org/officeDocument/2006/relationships" r:id="rId11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30" w:x="4227" w:y="19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1890" w:x="7144" w:y="191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地下：自流，管内底</w:t>
      </w:r>
    </w:p>
    <w:p>
      <w:pPr>
        <w:pStyle w:val="Normal"/>
        <w:framePr w:w="1890" w:x="7144" w:y="1915"/>
        <w:widowControl w:val="off"/>
        <w:autoSpaceDE w:val="off"/>
        <w:autoSpaceDN w:val="off"/>
        <w:spacing w:before="0" w:after="0" w:line="413"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地下：管内底</w:t>
      </w:r>
    </w:p>
    <w:p>
      <w:pPr>
        <w:pStyle w:val="Normal"/>
        <w:framePr w:w="990" w:x="4047" w:y="232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3282" w:x="4527" w:y="3274"/>
        <w:widowControl w:val="off"/>
        <w:autoSpaceDE w:val="off"/>
        <w:autoSpaceDN w:val="off"/>
        <w:spacing w:before="0" w:after="0" w:line="234" w:lineRule="exact"/>
        <w:ind w:left="0" w:right="0" w:first-line="0"/>
        <w:jc w:val="left"/>
        <w:rPr>
          <w:rFonts w:ascii="HISRMI+ËÎ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E.10</w:t>
      </w:r>
      <w:r>
        <w:rPr>
          <w:rFonts w:ascii="IWSQUL+ºÚÌå" w:hAnsi="IWSQUL+ºÚÌå" w:cs="IWSQUL+ºÚÌå"/>
          <w:color w:val="000000"/>
          <w:spacing w:val="0"/>
          <w:sz w:val="21"/>
        </w:rPr>
        <w:t xml:space="preserve">线属性填写细则       </w:t>
      </w:r>
      <w:r>
        <w:rPr>
          <w:rFonts w:ascii="Times New Roman"/>
          <w:color w:val="000000"/>
          <w:spacing w:val="0"/>
          <w:sz w:val="21"/>
        </w:rPr>
        <w:t>(</w:t>
      </w:r>
      <w:r>
        <w:rPr>
          <w:rFonts w:ascii="DTCBFD+ËÎÌå" w:hAnsi="DTCBFD+ËÎÌå" w:cs="DTCBFD+ËÎÌå"/>
          <w:color w:val="000000"/>
          <w:spacing w:val="0"/>
          <w:sz w:val="21"/>
        </w:rPr>
        <w:t>续</w:t>
      </w:r>
      <w:r>
        <w:rPr>
          <w:rFonts w:ascii="HISRMI+ËÎÌå"/>
          <w:color w:val="000000"/>
          <w:spacing w:val="0"/>
          <w:sz w:val="21"/>
        </w:rPr>
        <w:t>)</w:t>
      </w:r>
    </w:p>
    <w:p>
      <w:pPr>
        <w:pStyle w:val="Normal"/>
        <w:framePr w:w="990" w:x="1604" w:y="39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字段代码</w:t>
      </w:r>
    </w:p>
    <w:p>
      <w:pPr>
        <w:pStyle w:val="Normal"/>
        <w:framePr w:w="990" w:x="2741" w:y="39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字段名称</w:t>
      </w:r>
    </w:p>
    <w:p>
      <w:pPr>
        <w:pStyle w:val="Normal"/>
        <w:framePr w:w="990" w:x="3805" w:y="39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3805" w:y="3958"/>
        <w:widowControl w:val="off"/>
        <w:autoSpaceDE w:val="off"/>
        <w:autoSpaceDN w:val="off"/>
        <w:spacing w:before="0" w:after="0" w:line="382" w:lineRule="exact"/>
        <w:ind w:left="17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4789" w:y="39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必填</w:t>
      </w:r>
    </w:p>
    <w:p>
      <w:pPr>
        <w:pStyle w:val="Normal"/>
        <w:framePr w:w="630" w:x="4789" w:y="3958"/>
        <w:widowControl w:val="off"/>
        <w:autoSpaceDE w:val="off"/>
        <w:autoSpaceDN w:val="off"/>
        <w:spacing w:before="0" w:after="0" w:line="382" w:lineRule="exact"/>
        <w:ind w:left="8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990" w:x="7353" w:y="39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简要说明</w:t>
      </w:r>
    </w:p>
    <w:p>
      <w:pPr>
        <w:pStyle w:val="Normal"/>
        <w:framePr w:w="990" w:x="7353" w:y="3958"/>
        <w:widowControl w:val="off"/>
        <w:autoSpaceDE w:val="off"/>
        <w:autoSpaceDN w:val="off"/>
        <w:spacing w:before="0" w:after="0" w:line="382" w:lineRule="exact"/>
        <w:ind w:left="178"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2070" w:x="6810" w:y="475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管径：管道、压力管时</w:t>
      </w:r>
    </w:p>
    <w:p>
      <w:pPr>
        <w:pStyle w:val="Normal"/>
        <w:framePr w:w="2070" w:x="6810" w:y="4750"/>
        <w:widowControl w:val="off"/>
        <w:autoSpaceDE w:val="off"/>
        <w:autoSpaceDN w:val="off"/>
        <w:spacing w:before="0" w:after="0" w:line="413"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w:t>
      </w:r>
      <w:r>
        <w:rPr>
          <w:rFonts w:ascii="HISRMI+ËÎÌå"/>
          <w:color w:val="000000"/>
          <w:spacing w:val="0"/>
          <w:sz w:val="18"/>
        </w:rPr>
        <w:t>X</w:t>
      </w:r>
      <w:r>
        <w:rPr>
          <w:rFonts w:ascii="DTCBFD+ËÎÌå" w:hAnsi="DTCBFD+ËÎÌå" w:cs="DTCBFD+ËÎÌå"/>
          <w:color w:val="000000"/>
          <w:spacing w:val="0"/>
          <w:sz w:val="18"/>
        </w:rPr>
        <w:t>高：方沟时</w:t>
      </w:r>
    </w:p>
    <w:p>
      <w:pPr>
        <w:pStyle w:val="Normal"/>
        <w:framePr w:w="2070" w:x="6810" w:y="4750"/>
        <w:widowControl w:val="off"/>
        <w:autoSpaceDE w:val="off"/>
        <w:autoSpaceDN w:val="off"/>
        <w:spacing w:before="0" w:after="0" w:line="413" w:lineRule="exact"/>
        <w:ind w:left="72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630" w:x="3983" w:y="49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排水</w:t>
      </w:r>
    </w:p>
    <w:p>
      <w:pPr>
        <w:pStyle w:val="Normal"/>
        <w:framePr w:w="450" w:x="4878" w:y="495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630" w:x="3983" w:y="55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630" w:x="3983" w:y="5576"/>
        <w:widowControl w:val="off"/>
        <w:autoSpaceDE w:val="off"/>
        <w:autoSpaceDN w:val="off"/>
        <w:spacing w:before="0" w:after="0" w:line="58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450" w:x="4878" w:y="55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4878" w:y="5576"/>
        <w:widowControl w:val="off"/>
        <w:autoSpaceDE w:val="off"/>
        <w:autoSpaceDN w:val="off"/>
        <w:spacing w:before="0" w:after="0" w:line="584"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5595" w:x="5324" w:y="5905"/>
        <w:widowControl w:val="off"/>
        <w:autoSpaceDE w:val="off"/>
        <w:autoSpaceDN w:val="off"/>
        <w:spacing w:before="0" w:after="0" w:line="180" w:lineRule="exact"/>
        <w:ind w:left="18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管径：直埋时</w:t>
      </w:r>
    </w:p>
    <w:p>
      <w:pPr>
        <w:pStyle w:val="Normal"/>
        <w:framePr w:w="5595" w:x="5324" w:y="5905"/>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w:t>
      </w:r>
      <w:r>
        <w:rPr>
          <w:rFonts w:ascii="HISRMI+ËÎÌå"/>
          <w:color w:val="000000"/>
          <w:spacing w:val="0"/>
          <w:sz w:val="18"/>
        </w:rPr>
        <w:t>X</w:t>
      </w:r>
      <w:r>
        <w:rPr>
          <w:rFonts w:ascii="DTCBFD+ËÎÌå" w:hAnsi="DTCBFD+ËÎÌå" w:cs="DTCBFD+ËÎÌå"/>
          <w:color w:val="000000"/>
          <w:spacing w:val="0"/>
          <w:sz w:val="18"/>
        </w:rPr>
        <w:t>高：管块、沟道时，多孔时加“</w:t>
      </w:r>
      <w:r>
        <w:rPr>
          <w:rFonts w:ascii="HISRMI+ËÎÌå"/>
          <w:color w:val="000000"/>
          <w:spacing w:val="0"/>
          <w:sz w:val="18"/>
        </w:rPr>
        <w:t>n</w:t>
      </w:r>
      <w:r>
        <w:rPr>
          <w:rFonts w:ascii="DTCBFD+ËÎÌå" w:hAnsi="DTCBFD+ËÎÌå" w:cs="DTCBFD+ËÎÌå"/>
          <w:color w:val="000000"/>
          <w:spacing w:val="0"/>
          <w:sz w:val="18"/>
        </w:rPr>
        <w:t>孔”，用半角空格隔开，</w:t>
      </w:r>
    </w:p>
    <w:p>
      <w:pPr>
        <w:pStyle w:val="Normal"/>
        <w:framePr w:w="5595" w:x="5324" w:y="5905"/>
        <w:widowControl w:val="off"/>
        <w:autoSpaceDE w:val="off"/>
        <w:autoSpaceDN w:val="off"/>
        <w:spacing w:before="0" w:after="0" w:line="233" w:lineRule="exact"/>
        <w:ind w:left="159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如“</w:t>
      </w:r>
      <w:r>
        <w:rPr>
          <w:rFonts w:ascii="HISRMI+ËÎÌå"/>
          <w:color w:val="000000"/>
          <w:spacing w:val="0"/>
          <w:sz w:val="18"/>
        </w:rPr>
        <w:t>400X300 6</w:t>
      </w:r>
      <w:r>
        <w:rPr>
          <w:rFonts w:ascii="DTCBFD+ËÎÌå" w:hAnsi="DTCBFD+ËÎÌå" w:cs="DTCBFD+ËÎÌå"/>
          <w:color w:val="000000"/>
          <w:spacing w:val="0"/>
          <w:sz w:val="18"/>
        </w:rPr>
        <w:t>孔”</w:t>
      </w:r>
    </w:p>
    <w:p>
      <w:pPr>
        <w:pStyle w:val="Normal"/>
        <w:framePr w:w="1350" w:x="7170" w:y="66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管径：直埋时</w:t>
      </w:r>
    </w:p>
    <w:p>
      <w:pPr>
        <w:pStyle w:val="Normal"/>
        <w:framePr w:w="1261" w:x="2619" w:y="688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r>
        <w:rPr>
          <w:rFonts w:ascii="HISRMI+ËÎÌå"/>
          <w:color w:val="000000"/>
          <w:spacing w:val="0"/>
          <w:sz w:val="18"/>
        </w:rPr>
        <w:t>/</w:t>
      </w:r>
      <w:r>
        <w:rPr>
          <w:rFonts w:ascii="DTCBFD+ËÎÌå" w:hAnsi="DTCBFD+ËÎÌå" w:cs="DTCBFD+ËÎÌå"/>
          <w:color w:val="000000"/>
          <w:spacing w:val="0"/>
          <w:sz w:val="18"/>
        </w:rPr>
        <w:t>断面尺</w:t>
      </w:r>
    </w:p>
    <w:p>
      <w:pPr>
        <w:pStyle w:val="Normal"/>
        <w:framePr w:w="630" w:x="3983" w:y="6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450" w:x="4878" w:y="6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5595" w:x="5324" w:y="685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w:t>
      </w:r>
      <w:r>
        <w:rPr>
          <w:rFonts w:ascii="HISRMI+ËÎÌå"/>
          <w:color w:val="000000"/>
          <w:spacing w:val="0"/>
          <w:sz w:val="18"/>
        </w:rPr>
        <w:t>X</w:t>
      </w:r>
      <w:r>
        <w:rPr>
          <w:rFonts w:ascii="DTCBFD+ËÎÌå" w:hAnsi="DTCBFD+ËÎÌå" w:cs="DTCBFD+ËÎÌå"/>
          <w:color w:val="000000"/>
          <w:spacing w:val="0"/>
          <w:sz w:val="18"/>
        </w:rPr>
        <w:t>高：管块、沟道时，多孔时加“</w:t>
      </w:r>
      <w:r>
        <w:rPr>
          <w:rFonts w:ascii="HISRMI+ËÎÌå"/>
          <w:color w:val="000000"/>
          <w:spacing w:val="0"/>
          <w:sz w:val="18"/>
        </w:rPr>
        <w:t>n</w:t>
      </w:r>
      <w:r>
        <w:rPr>
          <w:rFonts w:ascii="DTCBFD+ËÎÌå" w:hAnsi="DTCBFD+ËÎÌå" w:cs="DTCBFD+ËÎÌå"/>
          <w:color w:val="000000"/>
          <w:spacing w:val="0"/>
          <w:sz w:val="18"/>
        </w:rPr>
        <w:t>孔”，用半角空格隔开，</w:t>
      </w:r>
    </w:p>
    <w:p>
      <w:pPr>
        <w:pStyle w:val="Normal"/>
        <w:framePr w:w="5595" w:x="5324" w:y="6858"/>
        <w:widowControl w:val="off"/>
        <w:autoSpaceDE w:val="off"/>
        <w:autoSpaceDN w:val="off"/>
        <w:spacing w:before="0" w:after="0" w:line="233" w:lineRule="exact"/>
        <w:ind w:left="1599"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如“</w:t>
      </w:r>
      <w:r>
        <w:rPr>
          <w:rFonts w:ascii="HISRMI+ËÎÌå"/>
          <w:color w:val="000000"/>
          <w:spacing w:val="0"/>
          <w:sz w:val="18"/>
        </w:rPr>
        <w:t>400X300 6</w:t>
      </w:r>
      <w:r>
        <w:rPr>
          <w:rFonts w:ascii="DTCBFD+ËÎÌå" w:hAnsi="DTCBFD+ËÎÌå" w:cs="DTCBFD+ËÎÌå"/>
          <w:color w:val="000000"/>
          <w:spacing w:val="0"/>
          <w:sz w:val="18"/>
        </w:rPr>
        <w:t>孔”</w:t>
      </w:r>
    </w:p>
    <w:p>
      <w:pPr>
        <w:pStyle w:val="Normal"/>
        <w:framePr w:w="542" w:x="1841" w:y="700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D_S</w:t>
      </w:r>
    </w:p>
    <w:p>
      <w:pPr>
        <w:pStyle w:val="Normal"/>
        <w:framePr w:w="450" w:x="3024" w:y="71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寸</w:t>
      </w:r>
    </w:p>
    <w:p>
      <w:pPr>
        <w:pStyle w:val="Normal"/>
        <w:framePr w:w="630" w:x="3983" w:y="7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热力</w:t>
      </w:r>
    </w:p>
    <w:p>
      <w:pPr>
        <w:pStyle w:val="Normal"/>
        <w:framePr w:w="630" w:x="3983" w:y="7422"/>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3983" w:y="7422"/>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450" w:x="4878" w:y="7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4878" w:y="7422"/>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450" w:x="4878" w:y="7422"/>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630" w:x="7530" w:y="74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630" w:x="7530" w:y="7422"/>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630" w:x="7530" w:y="7422"/>
        <w:widowControl w:val="off"/>
        <w:autoSpaceDE w:val="off"/>
        <w:autoSpaceDN w:val="off"/>
        <w:spacing w:before="0" w:after="0" w:line="41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管径</w:t>
      </w:r>
    </w:p>
    <w:p>
      <w:pPr>
        <w:pStyle w:val="Normal"/>
        <w:framePr w:w="5596" w:x="5324" w:y="85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沟宽</w:t>
      </w:r>
      <w:r>
        <w:rPr>
          <w:rFonts w:ascii="HISRMI+ËÎÌå"/>
          <w:color w:val="000000"/>
          <w:spacing w:val="0"/>
          <w:sz w:val="18"/>
        </w:rPr>
        <w:t>X</w:t>
      </w:r>
      <w:r>
        <w:rPr>
          <w:rFonts w:ascii="DTCBFD+ËÎÌå" w:hAnsi="DTCBFD+ËÎÌå" w:cs="DTCBFD+ËÎÌå"/>
          <w:color w:val="000000"/>
          <w:spacing w:val="0"/>
          <w:sz w:val="18"/>
        </w:rPr>
        <w:t>沟高：沟高即为综合管沟的内壁尺寸；沟宽记录方式为，</w:t>
      </w:r>
    </w:p>
    <w:p>
      <w:pPr>
        <w:pStyle w:val="Normal"/>
        <w:framePr w:w="5596" w:x="5324" w:y="8576"/>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沿连接方向从左至右分子沟</w:t>
      </w:r>
      <w:r>
        <w:rPr>
          <w:rFonts w:ascii="HISRMI+ËÎÌå"/>
          <w:color w:val="000000"/>
          <w:spacing w:val="0"/>
          <w:sz w:val="18"/>
        </w:rPr>
        <w:t>12</w:t>
      </w:r>
      <w:r>
        <w:rPr>
          <w:rFonts w:ascii="DTCBFD+ËÎÌå" w:hAnsi="DTCBFD+ËÎÌå" w:cs="DTCBFD+ËÎÌå"/>
          <w:color w:val="000000"/>
          <w:spacing w:val="0"/>
          <w:sz w:val="18"/>
        </w:rPr>
        <w:t>„</w:t>
      </w:r>
      <w:r>
        <w:rPr>
          <w:rFonts w:ascii="HISRMI+ËÎÌå"/>
          <w:color w:val="000000"/>
          <w:spacing w:val="0"/>
          <w:sz w:val="18"/>
        </w:rPr>
        <w:t>n</w:t>
      </w:r>
      <w:r>
        <w:rPr>
          <w:rFonts w:ascii="DTCBFD+ËÎÌå" w:hAnsi="DTCBFD+ËÎÌå" w:cs="DTCBFD+ËÎÌå"/>
          <w:color w:val="000000"/>
          <w:spacing w:val="0"/>
          <w:sz w:val="18"/>
        </w:rPr>
        <w:t>，依次记录总宽度、子沟</w:t>
      </w:r>
      <w:r>
        <w:rPr>
          <w:rFonts w:ascii="HISRMI+ËÎÌå"/>
          <w:color w:val="000000"/>
          <w:spacing w:val="0"/>
          <w:sz w:val="18"/>
        </w:rPr>
        <w:t>1</w:t>
      </w:r>
    </w:p>
    <w:p>
      <w:pPr>
        <w:pStyle w:val="Normal"/>
        <w:framePr w:w="5596" w:x="5324" w:y="8576"/>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宽度、子沟</w:t>
      </w:r>
      <w:r>
        <w:rPr>
          <w:rFonts w:ascii="HISRMI+ËÎÌå"/>
          <w:color w:val="000000"/>
          <w:spacing w:val="0"/>
          <w:sz w:val="18"/>
        </w:rPr>
        <w:t>2</w:t>
      </w:r>
      <w:r>
        <w:rPr>
          <w:rFonts w:ascii="DTCBFD+ËÎÌå" w:hAnsi="DTCBFD+ËÎÌå" w:cs="DTCBFD+ËÎÌå"/>
          <w:color w:val="000000"/>
          <w:spacing w:val="0"/>
          <w:sz w:val="18"/>
        </w:rPr>
        <w:t>宽度„子沟</w:t>
      </w:r>
      <w:r>
        <w:rPr>
          <w:rFonts w:ascii="HISRMI+ËÎÌå"/>
          <w:color w:val="000000"/>
          <w:spacing w:val="0"/>
          <w:sz w:val="18"/>
        </w:rPr>
        <w:t>n</w:t>
      </w:r>
      <w:r>
        <w:rPr>
          <w:rFonts w:ascii="DTCBFD+ËÎÌå" w:hAnsi="DTCBFD+ËÎÌå" w:cs="DTCBFD+ËÎÌå"/>
          <w:color w:val="000000"/>
          <w:spacing w:val="0"/>
          <w:sz w:val="18"/>
        </w:rPr>
        <w:t>宽度，用</w:t>
      </w:r>
      <w:r>
        <w:rPr>
          <w:rFonts w:ascii="HISRMI+ËÎÌå"/>
          <w:color w:val="000000"/>
          <w:spacing w:val="0"/>
          <w:sz w:val="18"/>
        </w:rPr>
        <w:t>/</w:t>
      </w:r>
      <w:r>
        <w:rPr>
          <w:rFonts w:ascii="DTCBFD+ËÎÌå" w:hAnsi="DTCBFD+ËÎÌå" w:cs="DTCBFD+ËÎÌå"/>
          <w:color w:val="000000"/>
          <w:spacing w:val="0"/>
          <w:sz w:val="18"/>
        </w:rPr>
        <w:t>分隔，若有</w:t>
      </w:r>
      <w:r>
        <w:rPr>
          <w:rFonts w:ascii="HISRMI+ËÎÌå"/>
          <w:color w:val="000000"/>
          <w:spacing w:val="0"/>
          <w:sz w:val="18"/>
        </w:rPr>
        <w:t>3</w:t>
      </w:r>
      <w:r>
        <w:rPr>
          <w:rFonts w:ascii="DTCBFD+ËÎÌå" w:hAnsi="DTCBFD+ËÎÌå" w:cs="DTCBFD+ËÎÌå"/>
          <w:color w:val="000000"/>
          <w:spacing w:val="0"/>
          <w:sz w:val="18"/>
        </w:rPr>
        <w:t>个子管廊，</w:t>
      </w:r>
    </w:p>
    <w:p>
      <w:pPr>
        <w:pStyle w:val="Normal"/>
        <w:framePr w:w="5596" w:x="5324" w:y="8576"/>
        <w:widowControl w:val="off"/>
        <w:autoSpaceDE w:val="off"/>
        <w:autoSpaceDN w:val="off"/>
        <w:spacing w:before="0" w:after="0" w:line="233" w:lineRule="exact"/>
        <w:ind w:left="0" w:right="0" w:first-line="0"/>
        <w:jc w:val="left"/>
        <w:rPr>
          <w:rFonts w:ascii="HISRMI+ËÎÌå"/>
          <w:color w:val="000000"/>
          <w:spacing w:val="0"/>
          <w:sz w:val="18"/>
        </w:rPr>
      </w:pPr>
      <w:r>
        <w:rPr>
          <w:rFonts w:ascii="DTCBFD+ËÎÌå" w:hAnsi="DTCBFD+ËÎÌå" w:cs="DTCBFD+ËÎÌå"/>
          <w:color w:val="000000"/>
          <w:spacing w:val="0"/>
          <w:sz w:val="18"/>
        </w:rPr>
        <w:t>则应应有</w:t>
      </w:r>
      <w:r>
        <w:rPr>
          <w:rFonts w:ascii="HISRMI+ËÎÌå"/>
          <w:color w:val="000000"/>
          <w:spacing w:val="0"/>
          <w:sz w:val="18"/>
        </w:rPr>
        <w:t>3</w:t>
      </w:r>
      <w:r>
        <w:rPr>
          <w:rFonts w:ascii="DTCBFD+ËÎÌå" w:hAnsi="DTCBFD+ËÎÌå" w:cs="DTCBFD+ËÎÌå"/>
          <w:color w:val="000000"/>
          <w:spacing w:val="0"/>
          <w:sz w:val="18"/>
        </w:rPr>
        <w:t>个</w:t>
      </w:r>
      <w:r>
        <w:rPr>
          <w:rFonts w:ascii="HISRMI+ËÎÌå"/>
          <w:color w:val="000000"/>
          <w:spacing w:val="0"/>
          <w:sz w:val="18"/>
        </w:rPr>
        <w:t>/</w:t>
      </w:r>
      <w:r>
        <w:rPr>
          <w:rFonts w:ascii="DTCBFD+ËÎÌå" w:hAnsi="DTCBFD+ËÎÌå" w:cs="DTCBFD+ËÎÌå"/>
          <w:color w:val="000000"/>
          <w:spacing w:val="0"/>
          <w:sz w:val="18"/>
        </w:rPr>
        <w:t>符号，沟高与沟宽之间用</w:t>
      </w:r>
      <w:r>
        <w:rPr>
          <w:rFonts w:ascii="HISRMI+ËÎÌå"/>
          <w:color w:val="000000"/>
          <w:spacing w:val="0"/>
          <w:sz w:val="18"/>
        </w:rPr>
        <w:t>X</w:t>
      </w:r>
      <w:r>
        <w:rPr>
          <w:rFonts w:ascii="DTCBFD+ËÎÌå" w:hAnsi="DTCBFD+ËÎÌå" w:cs="DTCBFD+ËÎÌå"/>
          <w:color w:val="000000"/>
          <w:spacing w:val="0"/>
          <w:sz w:val="18"/>
        </w:rPr>
        <w:t>分隔，即总宽</w:t>
      </w:r>
      <w:r>
        <w:rPr>
          <w:rFonts w:ascii="HISRMI+ËÎÌå"/>
          <w:color w:val="000000"/>
          <w:spacing w:val="0"/>
          <w:sz w:val="18"/>
        </w:rPr>
        <w:t>X</w:t>
      </w:r>
      <w:r>
        <w:rPr>
          <w:rFonts w:ascii="DTCBFD+ËÎÌå" w:hAnsi="DTCBFD+ËÎÌå" w:cs="DTCBFD+ËÎÌå"/>
          <w:color w:val="000000"/>
          <w:spacing w:val="0"/>
          <w:sz w:val="18"/>
        </w:rPr>
        <w:t>高</w:t>
      </w:r>
      <w:r>
        <w:rPr>
          <w:rFonts w:ascii="HISRMI+ËÎÌå"/>
          <w:color w:val="000000"/>
          <w:spacing w:val="0"/>
          <w:sz w:val="18"/>
        </w:rPr>
        <w:t>/</w:t>
      </w:r>
    </w:p>
    <w:p>
      <w:pPr>
        <w:pStyle w:val="Normal"/>
        <w:framePr w:w="5596" w:x="5324" w:y="8576"/>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子沟</w:t>
      </w:r>
      <w:r>
        <w:rPr>
          <w:rFonts w:ascii="HISRMI+ËÎÌå"/>
          <w:color w:val="000000"/>
          <w:spacing w:val="0"/>
          <w:sz w:val="18"/>
        </w:rPr>
        <w:t>1</w:t>
      </w:r>
      <w:r>
        <w:rPr>
          <w:rFonts w:ascii="DTCBFD+ËÎÌå" w:hAnsi="DTCBFD+ËÎÌå" w:cs="DTCBFD+ËÎÌå"/>
          <w:color w:val="000000"/>
          <w:spacing w:val="0"/>
          <w:sz w:val="18"/>
        </w:rPr>
        <w:t>宽</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r>
        <w:rPr>
          <w:rFonts w:ascii="DTCBFD+ËÎÌå" w:hAnsi="DTCBFD+ËÎÌå" w:cs="DTCBFD+ËÎÌå"/>
          <w:color w:val="000000"/>
          <w:spacing w:val="0"/>
          <w:sz w:val="18"/>
        </w:rPr>
        <w:t>子沟</w:t>
      </w:r>
      <w:r>
        <w:rPr>
          <w:rFonts w:ascii="HISRMI+ËÎÌå"/>
          <w:color w:val="000000"/>
          <w:spacing w:val="0"/>
          <w:sz w:val="18"/>
        </w:rPr>
        <w:t>n</w:t>
      </w:r>
      <w:r>
        <w:rPr>
          <w:rFonts w:ascii="DTCBFD+ËÎÌå" w:hAnsi="DTCBFD+ËÎÌå" w:cs="DTCBFD+ËÎÌå"/>
          <w:color w:val="000000"/>
          <w:spacing w:val="0"/>
          <w:sz w:val="18"/>
        </w:rPr>
        <w:t>宽，如</w:t>
      </w:r>
      <w:r>
        <w:rPr>
          <w:rFonts w:ascii="HISRMI+ËÎÌå"/>
          <w:color w:val="000000"/>
          <w:spacing w:val="0"/>
          <w:sz w:val="18"/>
        </w:rPr>
        <w:t>6400X2500/2400/2400/1300</w:t>
      </w:r>
      <w:r>
        <w:rPr>
          <w:rFonts w:ascii="DTCBFD+ËÎÌå" w:hAnsi="DTCBFD+ËÎÌå" w:cs="DTCBFD+ËÎÌå"/>
          <w:color w:val="000000"/>
          <w:spacing w:val="0"/>
          <w:sz w:val="18"/>
        </w:rPr>
        <w:t>，各</w:t>
      </w:r>
    </w:p>
    <w:p>
      <w:pPr>
        <w:pStyle w:val="Normal"/>
        <w:framePr w:w="5596" w:x="5324" w:y="8576"/>
        <w:widowControl w:val="off"/>
        <w:autoSpaceDE w:val="off"/>
        <w:autoSpaceDN w:val="off"/>
        <w:spacing w:before="0" w:after="0" w:line="233" w:lineRule="exact"/>
        <w:ind w:left="130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子沟宽度之和应不大于总宽</w:t>
      </w:r>
    </w:p>
    <w:p>
      <w:pPr>
        <w:pStyle w:val="Normal"/>
        <w:framePr w:w="990" w:x="3802" w:y="91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450" w:x="4878" w:y="91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是</w:t>
      </w:r>
    </w:p>
    <w:p>
      <w:pPr>
        <w:pStyle w:val="Normal"/>
        <w:framePr w:w="630" w:x="3983" w:y="100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给水</w:t>
      </w:r>
    </w:p>
    <w:p>
      <w:pPr>
        <w:pStyle w:val="Normal"/>
        <w:framePr w:w="630" w:x="3983" w:y="10076"/>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1530" w:x="7081" w:y="1007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并排多管时填写</w:t>
      </w:r>
    </w:p>
    <w:p>
      <w:pPr>
        <w:pStyle w:val="Normal"/>
        <w:framePr w:w="1530" w:x="7081" w:y="10076"/>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并排多管时填写</w:t>
      </w:r>
    </w:p>
    <w:p>
      <w:pPr>
        <w:pStyle w:val="Normal"/>
        <w:framePr w:w="5496" w:x="5324" w:y="1082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总根数</w:t>
      </w:r>
      <w:r>
        <w:rPr>
          <w:rFonts w:ascii="HISRMI+ËÎÌå"/>
          <w:color w:val="000000"/>
          <w:spacing w:val="0"/>
          <w:sz w:val="18"/>
        </w:rPr>
        <w:t>/</w:t>
      </w:r>
      <w:r>
        <w:rPr>
          <w:rFonts w:ascii="DTCBFD+ËÎÌå" w:hAnsi="DTCBFD+ËÎÌå" w:cs="DTCBFD+ËÎÌå"/>
          <w:color w:val="000000"/>
          <w:spacing w:val="0"/>
          <w:sz w:val="18"/>
        </w:rPr>
        <w:t>架</w:t>
      </w:r>
      <w:r>
        <w:rPr>
          <w:rFonts w:ascii="HISRMI+ËÎÌå"/>
          <w:color w:val="000000"/>
          <w:spacing w:val="0"/>
          <w:sz w:val="18"/>
        </w:rPr>
        <w:t>1</w:t>
      </w:r>
      <w:r>
        <w:rPr>
          <w:rFonts w:ascii="DTCBFD+ËÎÌå" w:hAnsi="DTCBFD+ËÎÌå" w:cs="DTCBFD+ËÎÌå"/>
          <w:color w:val="000000"/>
          <w:spacing w:val="0"/>
          <w:sz w:val="18"/>
        </w:rPr>
        <w:t>根数</w:t>
      </w:r>
      <w:r>
        <w:rPr>
          <w:rFonts w:ascii="HISRMI+ËÎÌå"/>
          <w:color w:val="000000"/>
          <w:spacing w:val="0"/>
          <w:sz w:val="18"/>
        </w:rPr>
        <w:t>/</w:t>
      </w:r>
      <w:r>
        <w:rPr>
          <w:rFonts w:ascii="DTCBFD+ËÎÌå" w:hAnsi="DTCBFD+ËÎÌå" w:cs="DTCBFD+ËÎÌå"/>
          <w:color w:val="000000"/>
          <w:spacing w:val="0"/>
          <w:sz w:val="18"/>
        </w:rPr>
        <w:t>„</w:t>
      </w:r>
      <w:r>
        <w:rPr>
          <w:rFonts w:ascii="HISRMI+ËÎÌå"/>
          <w:color w:val="000000"/>
          <w:spacing w:val="0"/>
          <w:sz w:val="18"/>
        </w:rPr>
        <w:t>/</w:t>
      </w:r>
      <w:r>
        <w:rPr>
          <w:rFonts w:ascii="DTCBFD+ËÎÌå" w:hAnsi="DTCBFD+ËÎÌå" w:cs="DTCBFD+ËÎÌå"/>
          <w:color w:val="000000"/>
          <w:spacing w:val="0"/>
          <w:sz w:val="18"/>
        </w:rPr>
        <w:t>架</w:t>
      </w:r>
      <w:r>
        <w:rPr>
          <w:rFonts w:ascii="HISRMI+ËÎÌå"/>
          <w:color w:val="000000"/>
          <w:spacing w:val="0"/>
          <w:sz w:val="18"/>
        </w:rPr>
        <w:t>n</w:t>
      </w:r>
      <w:r>
        <w:rPr>
          <w:rFonts w:ascii="DTCBFD+ËÎÌå" w:hAnsi="DTCBFD+ËÎÌå" w:cs="DTCBFD+ËÎÌå"/>
          <w:color w:val="000000"/>
          <w:spacing w:val="0"/>
          <w:sz w:val="18"/>
        </w:rPr>
        <w:t>根数，如：</w:t>
      </w:r>
      <w:r>
        <w:rPr>
          <w:rFonts w:ascii="HISRMI+ËÎÌå"/>
          <w:color w:val="000000"/>
          <w:spacing w:val="0"/>
          <w:sz w:val="18"/>
        </w:rPr>
        <w:t>3/3//2/</w:t>
      </w:r>
      <w:r>
        <w:rPr>
          <w:rFonts w:ascii="DTCBFD+ËÎÌå" w:hAnsi="DTCBFD+ËÎÌå" w:cs="DTCBFD+ËÎÌå"/>
          <w:color w:val="000000"/>
          <w:spacing w:val="0"/>
          <w:sz w:val="18"/>
        </w:rPr>
        <w:t>，表示有</w:t>
      </w:r>
      <w:r>
        <w:rPr>
          <w:rFonts w:ascii="HISRMI+ËÎÌå"/>
          <w:color w:val="000000"/>
          <w:spacing w:val="0"/>
          <w:sz w:val="18"/>
        </w:rPr>
        <w:t>5</w:t>
      </w:r>
      <w:r>
        <w:rPr>
          <w:rFonts w:ascii="DTCBFD+ËÎÌå" w:hAnsi="DTCBFD+ËÎÌå" w:cs="DTCBFD+ËÎÌå"/>
          <w:color w:val="000000"/>
          <w:spacing w:val="0"/>
          <w:sz w:val="18"/>
        </w:rPr>
        <w:t>层托</w:t>
      </w:r>
    </w:p>
    <w:p>
      <w:pPr>
        <w:pStyle w:val="Normal"/>
        <w:framePr w:w="5496" w:x="5324" w:y="10820"/>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架，架</w:t>
      </w:r>
      <w:r>
        <w:rPr>
          <w:rFonts w:ascii="HISRMI+ËÎÌå"/>
          <w:color w:val="000000"/>
          <w:spacing w:val="0"/>
          <w:sz w:val="18"/>
        </w:rPr>
        <w:t>1</w:t>
      </w:r>
      <w:r>
        <w:rPr>
          <w:rFonts w:ascii="DTCBFD+ËÎÌå" w:hAnsi="DTCBFD+ËÎÌå" w:cs="DTCBFD+ËÎÌå"/>
          <w:color w:val="000000"/>
          <w:spacing w:val="0"/>
          <w:sz w:val="18"/>
        </w:rPr>
        <w:t>、架</w:t>
      </w:r>
      <w:r>
        <w:rPr>
          <w:rFonts w:ascii="HISRMI+ËÎÌå"/>
          <w:color w:val="000000"/>
          <w:spacing w:val="0"/>
          <w:sz w:val="18"/>
        </w:rPr>
        <w:t>2</w:t>
      </w:r>
      <w:r>
        <w:rPr>
          <w:rFonts w:ascii="DTCBFD+ËÎÌå" w:hAnsi="DTCBFD+ËÎÌå" w:cs="DTCBFD+ËÎÌå"/>
          <w:color w:val="000000"/>
          <w:spacing w:val="0"/>
          <w:sz w:val="18"/>
        </w:rPr>
        <w:t>上有</w:t>
      </w:r>
      <w:r>
        <w:rPr>
          <w:rFonts w:ascii="HISRMI+ËÎÌå"/>
          <w:color w:val="000000"/>
          <w:spacing w:val="0"/>
          <w:sz w:val="18"/>
        </w:rPr>
        <w:t>3</w:t>
      </w:r>
      <w:r>
        <w:rPr>
          <w:rFonts w:ascii="DTCBFD+ËÎÌå" w:hAnsi="DTCBFD+ËÎÌå" w:cs="DTCBFD+ËÎÌå"/>
          <w:color w:val="000000"/>
          <w:spacing w:val="0"/>
          <w:sz w:val="18"/>
        </w:rPr>
        <w:t>根电缆，架</w:t>
      </w:r>
      <w:r>
        <w:rPr>
          <w:rFonts w:ascii="HISRMI+ËÎÌå"/>
          <w:color w:val="000000"/>
          <w:spacing w:val="0"/>
          <w:sz w:val="18"/>
        </w:rPr>
        <w:t>3</w:t>
      </w:r>
      <w:r>
        <w:rPr>
          <w:rFonts w:ascii="DTCBFD+ËÎÌå" w:hAnsi="DTCBFD+ËÎÌå" w:cs="DTCBFD+ËÎÌå"/>
          <w:color w:val="000000"/>
          <w:spacing w:val="0"/>
          <w:sz w:val="18"/>
        </w:rPr>
        <w:t>、架</w:t>
      </w:r>
      <w:r>
        <w:rPr>
          <w:rFonts w:ascii="HISRMI+ËÎÌå"/>
          <w:color w:val="000000"/>
          <w:spacing w:val="0"/>
          <w:sz w:val="18"/>
        </w:rPr>
        <w:t>5</w:t>
      </w:r>
      <w:r>
        <w:rPr>
          <w:rFonts w:ascii="DTCBFD+ËÎÌå" w:hAnsi="DTCBFD+ËÎÌå" w:cs="DTCBFD+ËÎÌå"/>
          <w:color w:val="000000"/>
          <w:spacing w:val="0"/>
          <w:sz w:val="18"/>
        </w:rPr>
        <w:t>上没有电缆，各架</w:t>
      </w:r>
    </w:p>
    <w:p>
      <w:pPr>
        <w:pStyle w:val="Normal"/>
        <w:framePr w:w="5496" w:x="5324" w:y="10820"/>
        <w:widowControl w:val="off"/>
        <w:autoSpaceDE w:val="off"/>
        <w:autoSpaceDN w:val="off"/>
        <w:spacing w:before="0" w:after="0" w:line="235" w:lineRule="exact"/>
        <w:ind w:left="112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上电缆根数之和应不大于总根数</w:t>
      </w:r>
    </w:p>
    <w:p>
      <w:pPr>
        <w:pStyle w:val="Normal"/>
        <w:framePr w:w="630" w:x="3983" w:y="1105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630" w:x="3983" w:y="116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通信</w:t>
      </w:r>
    </w:p>
    <w:p>
      <w:pPr>
        <w:pStyle w:val="Normal"/>
        <w:framePr w:w="630" w:x="3983" w:y="11617"/>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工业</w:t>
      </w:r>
    </w:p>
    <w:p>
      <w:pPr>
        <w:pStyle w:val="Normal"/>
        <w:framePr w:w="630" w:x="3983" w:y="11617"/>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石油</w:t>
      </w:r>
    </w:p>
    <w:p>
      <w:pPr>
        <w:pStyle w:val="Normal"/>
        <w:framePr w:w="810" w:x="7441" w:y="1161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同电力</w:t>
      </w:r>
    </w:p>
    <w:p>
      <w:pPr>
        <w:pStyle w:val="Normal"/>
        <w:framePr w:w="1261" w:x="2619" w:y="1173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管线根数</w:t>
      </w:r>
      <w:r>
        <w:rPr>
          <w:rFonts w:ascii="HISRMI+ËÎÌå"/>
          <w:color w:val="000000"/>
          <w:spacing w:val="0"/>
          <w:sz w:val="18"/>
        </w:rPr>
        <w:t>/</w:t>
      </w:r>
      <w:r>
        <w:rPr>
          <w:rFonts w:ascii="DTCBFD+ËÎÌå" w:hAnsi="DTCBFD+ËÎÌå" w:cs="DTCBFD+ËÎÌå"/>
          <w:color w:val="000000"/>
          <w:spacing w:val="0"/>
          <w:sz w:val="18"/>
        </w:rPr>
        <w:t>沟</w:t>
      </w:r>
    </w:p>
    <w:p>
      <w:pPr>
        <w:pStyle w:val="Normal"/>
        <w:framePr w:w="1261" w:x="2619" w:y="11735"/>
        <w:widowControl w:val="off"/>
        <w:autoSpaceDE w:val="off"/>
        <w:autoSpaceDN w:val="off"/>
        <w:spacing w:before="0" w:after="0" w:line="233" w:lineRule="exact"/>
        <w:ind w:left="40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壁</w:t>
      </w:r>
    </w:p>
    <w:p>
      <w:pPr>
        <w:pStyle w:val="Normal"/>
        <w:framePr w:w="902" w:x="1661" w:y="1185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CAB_NUM</w:t>
      </w:r>
    </w:p>
    <w:p>
      <w:pPr>
        <w:pStyle w:val="Normal"/>
        <w:framePr w:w="1530" w:x="7081" w:y="1203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并排多管时填写</w:t>
      </w:r>
    </w:p>
    <w:p>
      <w:pPr>
        <w:pStyle w:val="Normal"/>
        <w:framePr w:w="1530" w:x="7081" w:y="12030"/>
        <w:widowControl w:val="off"/>
        <w:autoSpaceDE w:val="off"/>
        <w:autoSpaceDN w:val="off"/>
        <w:spacing w:before="0" w:after="0" w:line="41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并排多管时填写</w:t>
      </w:r>
    </w:p>
    <w:p>
      <w:pPr>
        <w:pStyle w:val="Normal"/>
        <w:framePr w:w="5487" w:x="5324" w:y="1277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沟壁用于描述综合管沟的托架参数，如</w:t>
      </w:r>
    </w:p>
    <w:p>
      <w:pPr>
        <w:pStyle w:val="Normal"/>
        <w:framePr w:w="2071" w:x="5324" w:y="1300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5*650/6*650////7*600</w:t>
      </w:r>
    </w:p>
    <w:p>
      <w:pPr>
        <w:pStyle w:val="Normal"/>
        <w:framePr w:w="990" w:x="3802" w:y="132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综合管沟</w:t>
      </w:r>
    </w:p>
    <w:p>
      <w:pPr>
        <w:pStyle w:val="Normal"/>
        <w:framePr w:w="6006" w:x="4878" w:y="1324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 xml:space="preserve">是   </w:t>
      </w:r>
      <w:r>
        <w:rPr>
          <w:rFonts w:ascii="HISRMI+ËÎÌå"/>
          <w:color w:val="000000"/>
          <w:spacing w:val="0"/>
          <w:sz w:val="18"/>
        </w:rPr>
        <w:t>(5*650</w:t>
      </w:r>
      <w:r>
        <w:rPr>
          <w:rFonts w:ascii="DTCBFD+ËÎÌå" w:hAnsi="DTCBFD+ËÎÌå" w:cs="DTCBFD+ËÎÌå"/>
          <w:color w:val="000000"/>
          <w:spacing w:val="0"/>
          <w:sz w:val="18"/>
        </w:rPr>
        <w:t>表示托架为</w:t>
      </w:r>
      <w:r>
        <w:rPr>
          <w:rFonts w:ascii="HISRMI+ËÎÌå"/>
          <w:color w:val="000000"/>
          <w:spacing w:val="0"/>
          <w:sz w:val="18"/>
        </w:rPr>
        <w:t>5</w:t>
      </w:r>
      <w:r>
        <w:rPr>
          <w:rFonts w:ascii="DTCBFD+ËÎÌå" w:hAnsi="DTCBFD+ËÎÌå" w:cs="DTCBFD+ËÎÌå"/>
          <w:color w:val="000000"/>
          <w:spacing w:val="0"/>
          <w:sz w:val="18"/>
        </w:rPr>
        <w:t>层、最大宽</w:t>
      </w:r>
      <w:r>
        <w:rPr>
          <w:rFonts w:ascii="HISRMI+ËÎÌå"/>
          <w:color w:val="000000"/>
          <w:spacing w:val="0"/>
          <w:sz w:val="18"/>
        </w:rPr>
        <w:t>650mm</w:t>
      </w:r>
      <w:r>
        <w:rPr>
          <w:rFonts w:ascii="DTCBFD+ËÎÌå" w:hAnsi="DTCBFD+ËÎÌå" w:cs="DTCBFD+ËÎÌå"/>
          <w:color w:val="000000"/>
          <w:spacing w:val="0"/>
          <w:sz w:val="18"/>
        </w:rPr>
        <w:t>，中间是字符</w:t>
      </w:r>
      <w:r>
        <w:rPr>
          <w:rFonts w:ascii="HISRMI+ËÎÌå"/>
          <w:color w:val="000000"/>
          <w:spacing w:val="0"/>
          <w:sz w:val="18"/>
        </w:rPr>
        <w:t>*)</w:t>
      </w:r>
      <w:r>
        <w:rPr>
          <w:rFonts w:ascii="DTCBFD+ËÎÌå" w:hAnsi="DTCBFD+ËÎÌå" w:cs="DTCBFD+ËÎÌå"/>
          <w:color w:val="000000"/>
          <w:spacing w:val="0"/>
          <w:sz w:val="18"/>
        </w:rPr>
        <w:t>，沿</w:t>
      </w:r>
    </w:p>
    <w:p>
      <w:pPr>
        <w:pStyle w:val="Normal"/>
        <w:framePr w:w="6006" w:x="4878" w:y="13240"/>
        <w:widowControl w:val="off"/>
        <w:autoSpaceDE w:val="off"/>
        <w:autoSpaceDN w:val="off"/>
        <w:spacing w:before="0" w:after="0" w:line="235" w:lineRule="exact"/>
        <w:ind w:left="446"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连接方向从左至右分壁</w:t>
      </w:r>
      <w:r>
        <w:rPr>
          <w:rFonts w:ascii="HISRMI+ËÎÌå"/>
          <w:color w:val="000000"/>
          <w:spacing w:val="0"/>
          <w:sz w:val="18"/>
        </w:rPr>
        <w:t>1</w:t>
      </w:r>
      <w:r>
        <w:rPr>
          <w:rFonts w:ascii="DTCBFD+ËÎÌå" w:hAnsi="DTCBFD+ËÎÌå" w:cs="DTCBFD+ËÎÌå"/>
          <w:color w:val="000000"/>
          <w:spacing w:val="0"/>
          <w:sz w:val="18"/>
        </w:rPr>
        <w:t>、</w:t>
      </w:r>
      <w:r>
        <w:rPr>
          <w:rFonts w:ascii="HISRMI+ËÎÌå"/>
          <w:color w:val="000000"/>
          <w:spacing w:val="0"/>
          <w:sz w:val="18"/>
        </w:rPr>
        <w:t>2</w:t>
      </w:r>
      <w:r>
        <w:rPr>
          <w:rFonts w:ascii="DTCBFD+ËÎÌå" w:hAnsi="DTCBFD+ËÎÌå" w:cs="DTCBFD+ËÎÌå"/>
          <w:color w:val="000000"/>
          <w:spacing w:val="0"/>
          <w:sz w:val="18"/>
        </w:rPr>
        <w:t>、</w:t>
      </w:r>
      <w:r>
        <w:rPr>
          <w:rFonts w:ascii="HISRMI+ËÎÌå"/>
          <w:color w:val="000000"/>
          <w:spacing w:val="0"/>
          <w:sz w:val="18"/>
        </w:rPr>
        <w:t>3</w:t>
      </w:r>
      <w:r>
        <w:rPr>
          <w:rFonts w:ascii="DTCBFD+ËÎÌå" w:hAnsi="DTCBFD+ËÎÌå" w:cs="DTCBFD+ËÎÌå"/>
          <w:color w:val="000000"/>
          <w:spacing w:val="0"/>
          <w:sz w:val="18"/>
        </w:rPr>
        <w:t>、</w:t>
      </w:r>
      <w:r>
        <w:rPr>
          <w:rFonts w:ascii="HISRMI+ËÎÌå"/>
          <w:color w:val="000000"/>
          <w:spacing w:val="0"/>
          <w:sz w:val="18"/>
        </w:rPr>
        <w:t>4</w:t>
      </w:r>
      <w:r>
        <w:rPr>
          <w:rFonts w:ascii="DTCBFD+ËÎÌå" w:hAnsi="DTCBFD+ËÎÌå" w:cs="DTCBFD+ËÎÌå"/>
          <w:color w:val="000000"/>
          <w:spacing w:val="0"/>
          <w:sz w:val="18"/>
        </w:rPr>
        <w:t>、</w:t>
      </w:r>
      <w:r>
        <w:rPr>
          <w:rFonts w:ascii="HISRMI+ËÎÌå"/>
          <w:color w:val="000000"/>
          <w:spacing w:val="0"/>
          <w:sz w:val="18"/>
        </w:rPr>
        <w:t>5</w:t>
      </w:r>
      <w:r>
        <w:rPr>
          <w:rFonts w:ascii="DTCBFD+ËÎÌå" w:hAnsi="DTCBFD+ËÎÌå" w:cs="DTCBFD+ËÎÌå"/>
          <w:color w:val="000000"/>
          <w:spacing w:val="0"/>
          <w:sz w:val="18"/>
        </w:rPr>
        <w:t>、</w:t>
      </w:r>
      <w:r>
        <w:rPr>
          <w:rFonts w:ascii="HISRMI+ËÎÌå"/>
          <w:color w:val="000000"/>
          <w:spacing w:val="0"/>
          <w:sz w:val="18"/>
        </w:rPr>
        <w:t>6</w:t>
      </w:r>
      <w:r>
        <w:rPr>
          <w:rFonts w:ascii="DTCBFD+ËÎÌå" w:hAnsi="DTCBFD+ËÎÌå" w:cs="DTCBFD+ËÎÌå"/>
          <w:color w:val="000000"/>
          <w:spacing w:val="0"/>
          <w:sz w:val="18"/>
        </w:rPr>
        <w:t xml:space="preserve"> ，依次记录托架信</w:t>
      </w:r>
    </w:p>
    <w:p>
      <w:pPr>
        <w:pStyle w:val="Normal"/>
        <w:framePr w:w="6006" w:x="4878" w:y="13240"/>
        <w:widowControl w:val="off"/>
        <w:autoSpaceDE w:val="off"/>
        <w:autoSpaceDN w:val="off"/>
        <w:spacing w:before="0" w:after="0" w:line="233" w:lineRule="exact"/>
        <w:ind w:left="58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息，用</w:t>
      </w:r>
      <w:r>
        <w:rPr>
          <w:rFonts w:ascii="HISRMI+ËÎÌå"/>
          <w:color w:val="000000"/>
          <w:spacing w:val="0"/>
          <w:sz w:val="18"/>
        </w:rPr>
        <w:t>/</w:t>
      </w:r>
      <w:r>
        <w:rPr>
          <w:rFonts w:ascii="DTCBFD+ËÎÌå" w:hAnsi="DTCBFD+ËÎÌå" w:cs="DTCBFD+ËÎÌå"/>
          <w:color w:val="000000"/>
          <w:spacing w:val="0"/>
          <w:sz w:val="18"/>
        </w:rPr>
        <w:t>分隔，不留空格；如有</w:t>
      </w:r>
      <w:r>
        <w:rPr>
          <w:rFonts w:ascii="HISRMI+ËÎÌå"/>
          <w:color w:val="000000"/>
          <w:spacing w:val="0"/>
          <w:sz w:val="18"/>
        </w:rPr>
        <w:t>6</w:t>
      </w:r>
      <w:r>
        <w:rPr>
          <w:rFonts w:ascii="DTCBFD+ËÎÌå" w:hAnsi="DTCBFD+ËÎÌå" w:cs="DTCBFD+ËÎÌå"/>
          <w:color w:val="000000"/>
          <w:spacing w:val="0"/>
          <w:sz w:val="18"/>
        </w:rPr>
        <w:t>个壁，则应有</w:t>
      </w:r>
      <w:r>
        <w:rPr>
          <w:rFonts w:ascii="HISRMI+ËÎÌå"/>
          <w:color w:val="000000"/>
          <w:spacing w:val="0"/>
          <w:sz w:val="18"/>
        </w:rPr>
        <w:t>5</w:t>
      </w:r>
      <w:r>
        <w:rPr>
          <w:rFonts w:ascii="DTCBFD+ËÎÌå" w:hAnsi="DTCBFD+ËÎÌå" w:cs="DTCBFD+ËÎÌå"/>
          <w:color w:val="000000"/>
          <w:spacing w:val="0"/>
          <w:sz w:val="18"/>
        </w:rPr>
        <w:t>个</w:t>
      </w:r>
      <w:r>
        <w:rPr>
          <w:rFonts w:ascii="HISRMI+ËÎÌå"/>
          <w:color w:val="000000"/>
          <w:spacing w:val="0"/>
          <w:sz w:val="18"/>
        </w:rPr>
        <w:t>/</w:t>
      </w:r>
      <w:r>
        <w:rPr>
          <w:rFonts w:ascii="DTCBFD+ËÎÌå" w:hAnsi="DTCBFD+ËÎÌå" w:cs="DTCBFD+ËÎÌå"/>
          <w:color w:val="000000"/>
          <w:spacing w:val="0"/>
          <w:sz w:val="18"/>
        </w:rPr>
        <w:t>符号</w:t>
      </w:r>
    </w:p>
    <w:p>
      <w:pPr>
        <w:pStyle w:val="Normal"/>
        <w:framePr w:w="811" w:x="1707" w:y="14039"/>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REMARK</w:t>
      </w:r>
    </w:p>
    <w:p>
      <w:pPr>
        <w:pStyle w:val="Normal"/>
        <w:framePr w:w="630" w:x="2936" w:y="14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备注</w:t>
      </w:r>
    </w:p>
    <w:p>
      <w:pPr>
        <w:pStyle w:val="Normal"/>
        <w:framePr w:w="2539" w:x="6609" w:y="1403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参见表</w:t>
      </w:r>
      <w:r>
        <w:rPr>
          <w:rFonts w:ascii="HISRMI+ËÎÌå"/>
          <w:color w:val="000000"/>
          <w:spacing w:val="0"/>
          <w:sz w:val="18"/>
        </w:rPr>
        <w:t>E.8</w:t>
      </w:r>
      <w:r>
        <w:rPr>
          <w:rFonts w:ascii="DTCBFD+ËÎÌå" w:hAnsi="DTCBFD+ËÎÌå" w:cs="DTCBFD+ËÎÌå"/>
          <w:color w:val="000000"/>
          <w:spacing w:val="0"/>
          <w:sz w:val="18"/>
        </w:rPr>
        <w:t>点属性填写细则</w:t>
      </w:r>
    </w:p>
    <w:p>
      <w:pPr>
        <w:pStyle w:val="Normal"/>
        <w:framePr w:w="843" w:x="1440" w:y="1462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E.5.5</w:t>
      </w:r>
    </w:p>
    <w:p>
      <w:pPr>
        <w:pStyle w:val="Normal"/>
        <w:framePr w:w="2415" w:x="2177" w:y="1462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计算机成果监理规则：</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84</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7" style="position:absolute;margin-left:81.85pt;margin-top:88.95pt;z-index:-471;width:437.25pt;height:43.35pt;mso-position-horizontal:absolute;mso-position-horizontal-relative:page;mso-position-vertical:absolute;mso-position-vertical-relative:page" type="#_x0000_t75">
            <v:imageData xmlns:r="http://schemas.openxmlformats.org/officeDocument/2006/relationships" r:id="rId118"/>
          </v:shape>
        </w:pict>
      </w:r>
      <w:r>
        <w:rPr>
          <w:noProof w:val="on"/>
        </w:rPr>
        <w:pict>
          <v:shape xmlns:v="urn:schemas-microsoft-com:vml" id="_x0000118" style="position:absolute;margin-left:69.85pt;margin-top:193.25pt;z-index:-475;width:437.25pt;height:524.7pt;mso-position-horizontal:absolute;mso-position-horizontal-relative:page;mso-position-vertical:absolute;mso-position-vertical-relative:page" type="#_x0000_t75">
            <v:imageData xmlns:r="http://schemas.openxmlformats.org/officeDocument/2006/relationships" r:id="rId11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904" w:x="1860"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计算机成果监理规则有单个字段的检查规则、字段之间的检查规则和实体之间的检查规则三种</w:t>
      </w:r>
    </w:p>
    <w:p>
      <w:pPr>
        <w:pStyle w:val="Normal"/>
        <w:framePr w:w="949" w:x="1440" w:y="20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类型。</w:t>
      </w:r>
    </w:p>
    <w:p>
      <w:pPr>
        <w:pStyle w:val="Normal"/>
        <w:framePr w:w="9670" w:x="1966" w:y="23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）单个字段的检查规则包括唯一值检查、非空检查、数值区间（值域）检查、内容规范性</w:t>
      </w:r>
    </w:p>
    <w:p>
      <w:pPr>
        <w:pStyle w:val="Normal"/>
        <w:framePr w:w="9670" w:x="1966" w:y="2354"/>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检查等，详见本附录表</w:t>
      </w:r>
      <w:r>
        <w:rPr>
          <w:rFonts w:ascii="HISRMI+ËÎÌå"/>
          <w:color w:val="000000"/>
          <w:spacing w:val="0"/>
          <w:sz w:val="21"/>
        </w:rPr>
        <w:t>E.7-</w:t>
      </w:r>
      <w:r>
        <w:rPr>
          <w:rFonts w:ascii="DTCBFD+ËÎÌå" w:hAnsi="DTCBFD+ËÎÌå" w:cs="DTCBFD+ËÎÌå"/>
          <w:color w:val="000000"/>
          <w:spacing w:val="0"/>
          <w:sz w:val="21"/>
        </w:rPr>
        <w:t>表</w:t>
      </w:r>
      <w:r>
        <w:rPr>
          <w:rFonts w:ascii="HISRMI+ËÎÌå"/>
          <w:color w:val="000000"/>
          <w:spacing w:val="0"/>
          <w:sz w:val="21"/>
        </w:rPr>
        <w:t>E.10</w:t>
      </w:r>
      <w:r>
        <w:rPr>
          <w:rFonts w:ascii="DTCBFD+ËÎÌå" w:hAnsi="DTCBFD+ËÎÌå" w:cs="DTCBFD+ËÎÌå"/>
          <w:color w:val="000000"/>
          <w:spacing w:val="0"/>
          <w:sz w:val="21"/>
        </w:rPr>
        <w:t>中的管点和线属性要求以及各项属性填写细则。</w:t>
      </w:r>
    </w:p>
    <w:p>
      <w:pPr>
        <w:pStyle w:val="Normal"/>
        <w:framePr w:w="9670" w:x="1966" w:y="235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）字段间的检查规则包括字段之间的依赖关系检查。</w:t>
      </w:r>
    </w:p>
    <w:p>
      <w:pPr>
        <w:pStyle w:val="Normal"/>
        <w:framePr w:w="3020" w:x="4904" w:y="329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E.11</w:t>
      </w:r>
      <w:r>
        <w:rPr>
          <w:rFonts w:ascii="IWSQUL+ºÚÌå" w:hAnsi="IWSQUL+ºÚÌå" w:cs="IWSQUL+ºÚÌå"/>
          <w:color w:val="000000"/>
          <w:spacing w:val="0"/>
          <w:sz w:val="21"/>
        </w:rPr>
        <w:t>字段间依赖关系检查</w:t>
      </w:r>
    </w:p>
    <w:p>
      <w:pPr>
        <w:pStyle w:val="Normal"/>
        <w:framePr w:w="450" w:x="1980" w:y="38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w:t>
      </w:r>
    </w:p>
    <w:p>
      <w:pPr>
        <w:pStyle w:val="Normal"/>
        <w:framePr w:w="630" w:x="2988" w:y="38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字段</w:t>
      </w:r>
    </w:p>
    <w:p>
      <w:pPr>
        <w:pStyle w:val="Normal"/>
        <w:framePr w:w="630" w:x="2988" w:y="3823"/>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990" w:x="5329" w:y="38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相关字段</w:t>
      </w:r>
    </w:p>
    <w:p>
      <w:pPr>
        <w:pStyle w:val="Normal"/>
        <w:framePr w:w="1350" w:x="8409" w:y="382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依赖关系说明</w:t>
      </w:r>
    </w:p>
    <w:p>
      <w:pPr>
        <w:pStyle w:val="Normal"/>
        <w:framePr w:w="2277" w:x="4700" w:y="430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管线类型、特征、附属物</w:t>
      </w:r>
    </w:p>
    <w:p>
      <w:pPr>
        <w:pStyle w:val="Normal"/>
        <w:framePr w:w="2332" w:x="7936" w:y="4306"/>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参见规程</w:t>
      </w:r>
      <w:r>
        <w:rPr>
          <w:rFonts w:ascii="HISRMI+ËÎÌå"/>
          <w:color w:val="000000"/>
          <w:spacing w:val="0"/>
          <w:sz w:val="18"/>
        </w:rPr>
        <w:t>11.4.5</w:t>
      </w:r>
      <w:r>
        <w:rPr>
          <w:rFonts w:ascii="DTCBFD+ËÎÌå" w:hAnsi="DTCBFD+ËÎÌå" w:cs="DTCBFD+ËÎÌå"/>
          <w:color w:val="000000"/>
          <w:spacing w:val="0"/>
          <w:sz w:val="18"/>
        </w:rPr>
        <w:t>和表</w:t>
      </w:r>
      <w:r>
        <w:rPr>
          <w:rFonts w:ascii="HISRMI+ËÎÌå"/>
          <w:color w:val="000000"/>
          <w:spacing w:val="0"/>
          <w:sz w:val="18"/>
        </w:rPr>
        <w:t>E.4</w:t>
      </w:r>
    </w:p>
    <w:p>
      <w:pPr>
        <w:pStyle w:val="Normal"/>
        <w:framePr w:w="3105" w:x="7597" w:y="466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以此点为起止点的管线线的起或终</w:t>
      </w:r>
    </w:p>
    <w:p>
      <w:pPr>
        <w:pStyle w:val="Normal"/>
        <w:framePr w:w="3105" w:x="7597" w:y="4666"/>
        <w:widowControl w:val="off"/>
        <w:autoSpaceDE w:val="off"/>
        <w:autoSpaceDN w:val="off"/>
        <w:spacing w:before="0" w:after="0" w:line="233"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点管顶高程的最大值</w:t>
      </w:r>
    </w:p>
    <w:p>
      <w:pPr>
        <w:pStyle w:val="Normal"/>
        <w:framePr w:w="810" w:x="1800" w:y="478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管线点</w:t>
      </w:r>
    </w:p>
    <w:p>
      <w:pPr>
        <w:pStyle w:val="Normal"/>
        <w:framePr w:w="1350" w:x="2628" w:y="47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最高管顶高程</w:t>
      </w:r>
    </w:p>
    <w:p>
      <w:pPr>
        <w:pStyle w:val="Normal"/>
        <w:framePr w:w="1350" w:x="2628" w:y="4783"/>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最低管底高程</w:t>
      </w:r>
    </w:p>
    <w:p>
      <w:pPr>
        <w:pStyle w:val="Normal"/>
        <w:framePr w:w="1350" w:x="2628" w:y="4783"/>
        <w:widowControl w:val="off"/>
        <w:autoSpaceDE w:val="off"/>
        <w:autoSpaceDN w:val="off"/>
        <w:spacing w:before="0" w:after="0" w:line="476" w:lineRule="exact"/>
        <w:ind w:left="36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代码</w:t>
      </w:r>
    </w:p>
    <w:p>
      <w:pPr>
        <w:pStyle w:val="Normal"/>
        <w:framePr w:w="4140" w:x="3889" w:y="478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以此点为起止点的管线线的起或终点管顶高程</w:t>
      </w:r>
    </w:p>
    <w:p>
      <w:pPr>
        <w:pStyle w:val="Normal"/>
        <w:framePr w:w="4140" w:x="3889" w:y="4783"/>
        <w:widowControl w:val="off"/>
        <w:autoSpaceDE w:val="off"/>
        <w:autoSpaceDN w:val="off"/>
        <w:spacing w:before="0" w:after="0" w:line="482"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以此点为起止点的管线线的起或终点管顶高程</w:t>
      </w:r>
    </w:p>
    <w:p>
      <w:pPr>
        <w:pStyle w:val="Normal"/>
        <w:framePr w:w="4140" w:x="3889" w:y="4783"/>
        <w:widowControl w:val="off"/>
        <w:autoSpaceDE w:val="off"/>
        <w:autoSpaceDN w:val="off"/>
        <w:spacing w:before="0" w:after="0" w:line="476" w:lineRule="exact"/>
        <w:ind w:left="14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3105" w:x="7597" w:y="51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以此点为起止点的管线线的起或终</w:t>
      </w:r>
    </w:p>
    <w:p>
      <w:pPr>
        <w:pStyle w:val="Normal"/>
        <w:framePr w:w="3105" w:x="7597" w:y="5148"/>
        <w:widowControl w:val="off"/>
        <w:autoSpaceDE w:val="off"/>
        <w:autoSpaceDN w:val="off"/>
        <w:spacing w:before="0" w:after="0" w:line="235" w:lineRule="exact"/>
        <w:ind w:left="54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点管顶高程的最小值</w:t>
      </w:r>
    </w:p>
    <w:p>
      <w:pPr>
        <w:pStyle w:val="Normal"/>
        <w:framePr w:w="2332" w:x="7936" w:y="5742"/>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参见规程</w:t>
      </w:r>
      <w:r>
        <w:rPr>
          <w:rFonts w:ascii="HISRMI+ËÎÌå"/>
          <w:color w:val="000000"/>
          <w:spacing w:val="0"/>
          <w:sz w:val="18"/>
        </w:rPr>
        <w:t>11.4.5</w:t>
      </w:r>
      <w:r>
        <w:rPr>
          <w:rFonts w:ascii="DTCBFD+ËÎÌå" w:hAnsi="DTCBFD+ËÎÌå" w:cs="DTCBFD+ËÎÌå"/>
          <w:color w:val="000000"/>
          <w:spacing w:val="0"/>
          <w:sz w:val="18"/>
        </w:rPr>
        <w:t>和表</w:t>
      </w:r>
      <w:r>
        <w:rPr>
          <w:rFonts w:ascii="HISRMI+ËÎÌå"/>
          <w:color w:val="000000"/>
          <w:spacing w:val="0"/>
          <w:sz w:val="18"/>
        </w:rPr>
        <w:t>E.4</w:t>
      </w:r>
    </w:p>
    <w:p>
      <w:pPr>
        <w:pStyle w:val="Normal"/>
        <w:framePr w:w="3105" w:x="7597" w:y="610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起点埋深＝地面高程－起点管顶或</w:t>
      </w:r>
    </w:p>
    <w:p>
      <w:pPr>
        <w:pStyle w:val="Normal"/>
        <w:framePr w:w="3105" w:x="7597" w:y="6102"/>
        <w:widowControl w:val="off"/>
        <w:autoSpaceDE w:val="off"/>
        <w:autoSpaceDN w:val="off"/>
        <w:spacing w:before="0" w:after="0" w:line="23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管底高程；取管顶或管底值请参考</w:t>
      </w:r>
    </w:p>
    <w:p>
      <w:pPr>
        <w:pStyle w:val="Normal"/>
        <w:framePr w:w="3105" w:x="7597" w:y="6102"/>
        <w:widowControl w:val="off"/>
        <w:autoSpaceDE w:val="off"/>
        <w:autoSpaceDN w:val="off"/>
        <w:spacing w:before="0" w:after="0" w:line="235" w:lineRule="exact"/>
        <w:ind w:left="13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w:t>
      </w:r>
      <w:r>
        <w:rPr>
          <w:rFonts w:ascii="HISRMI+ËÎÌå"/>
          <w:color w:val="000000"/>
          <w:spacing w:val="0"/>
          <w:sz w:val="18"/>
        </w:rPr>
        <w:t>E.10</w:t>
      </w:r>
      <w:r>
        <w:rPr>
          <w:rFonts w:ascii="DTCBFD+ËÎÌå" w:hAnsi="DTCBFD+ËÎÌå" w:cs="DTCBFD+ËÎÌå"/>
          <w:color w:val="000000"/>
          <w:spacing w:val="0"/>
          <w:sz w:val="18"/>
        </w:rPr>
        <w:t>中的线属性填写细则。</w:t>
      </w:r>
    </w:p>
    <w:p>
      <w:pPr>
        <w:pStyle w:val="Normal"/>
        <w:framePr w:w="3105" w:x="7597" w:y="6102"/>
        <w:widowControl w:val="off"/>
        <w:autoSpaceDE w:val="off"/>
        <w:autoSpaceDN w:val="off"/>
        <w:spacing w:before="0" w:after="0" w:line="247"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终点埋深＝终点地面高程－管顶或</w:t>
      </w:r>
    </w:p>
    <w:p>
      <w:pPr>
        <w:pStyle w:val="Normal"/>
        <w:framePr w:w="3105" w:x="7597" w:y="6102"/>
        <w:widowControl w:val="off"/>
        <w:autoSpaceDE w:val="off"/>
        <w:autoSpaceDN w:val="off"/>
        <w:spacing w:before="0" w:after="0" w:line="23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管底高程；取管顶或管底值请参考</w:t>
      </w:r>
    </w:p>
    <w:p>
      <w:pPr>
        <w:pStyle w:val="Normal"/>
        <w:framePr w:w="3105" w:x="7597" w:y="6102"/>
        <w:widowControl w:val="off"/>
        <w:autoSpaceDE w:val="off"/>
        <w:autoSpaceDN w:val="off"/>
        <w:spacing w:before="0" w:after="0" w:line="233" w:lineRule="exact"/>
        <w:ind w:left="134"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表</w:t>
      </w:r>
      <w:r>
        <w:rPr>
          <w:rFonts w:ascii="HISRMI+ËÎÌå"/>
          <w:color w:val="000000"/>
          <w:spacing w:val="0"/>
          <w:sz w:val="18"/>
        </w:rPr>
        <w:t>E.10</w:t>
      </w:r>
      <w:r>
        <w:rPr>
          <w:rFonts w:ascii="DTCBFD+ËÎÌå" w:hAnsi="DTCBFD+ËÎÌå" w:cs="DTCBFD+ËÎÌå"/>
          <w:color w:val="000000"/>
          <w:spacing w:val="0"/>
          <w:sz w:val="18"/>
        </w:rPr>
        <w:t>中的线属性填写细则。</w:t>
      </w:r>
    </w:p>
    <w:p>
      <w:pPr>
        <w:pStyle w:val="Normal"/>
        <w:framePr w:w="990" w:x="2808" w:y="63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起点埋深</w:t>
      </w:r>
    </w:p>
    <w:p>
      <w:pPr>
        <w:pStyle w:val="Normal"/>
        <w:framePr w:w="990" w:x="2808" w:y="6334"/>
        <w:widowControl w:val="off"/>
        <w:autoSpaceDE w:val="off"/>
        <w:autoSpaceDN w:val="off"/>
        <w:spacing w:before="0" w:after="0" w:line="73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终点埋深</w:t>
      </w:r>
    </w:p>
    <w:p>
      <w:pPr>
        <w:pStyle w:val="Normal"/>
        <w:framePr w:w="4038" w:x="3935" w:y="6334"/>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地面高程（管线点表）、起点管顶或管底高程</w:t>
      </w:r>
    </w:p>
    <w:p>
      <w:pPr>
        <w:pStyle w:val="Normal"/>
        <w:framePr w:w="4038" w:x="3935" w:y="6334"/>
        <w:widowControl w:val="off"/>
        <w:autoSpaceDE w:val="off"/>
        <w:autoSpaceDN w:val="off"/>
        <w:spacing w:before="0" w:after="0" w:line="73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地面高程（管线点表）、终点管顶或管底高程</w:t>
      </w:r>
    </w:p>
    <w:p>
      <w:pPr>
        <w:pStyle w:val="Normal"/>
        <w:framePr w:w="810" w:x="1800" w:y="692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管线线</w:t>
      </w:r>
    </w:p>
    <w:p>
      <w:pPr>
        <w:pStyle w:val="Normal"/>
        <w:framePr w:w="1350" w:x="2628" w:y="7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起点管顶高程</w:t>
      </w:r>
    </w:p>
    <w:p>
      <w:pPr>
        <w:pStyle w:val="Normal"/>
        <w:framePr w:w="1350" w:x="2628" w:y="7645"/>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终点管顶高程</w:t>
      </w:r>
    </w:p>
    <w:p>
      <w:pPr>
        <w:pStyle w:val="Normal"/>
        <w:framePr w:w="1350" w:x="5149" w:y="764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起点管底高程</w:t>
      </w:r>
    </w:p>
    <w:p>
      <w:pPr>
        <w:pStyle w:val="Normal"/>
        <w:framePr w:w="1350" w:x="5149" w:y="7645"/>
        <w:widowControl w:val="off"/>
        <w:autoSpaceDE w:val="off"/>
        <w:autoSpaceDN w:val="off"/>
        <w:spacing w:before="0" w:after="0" w:line="46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终点管底高程</w:t>
      </w:r>
    </w:p>
    <w:p>
      <w:pPr>
        <w:pStyle w:val="Normal"/>
        <w:framePr w:w="3196" w:x="7559" w:y="776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参考表</w:t>
      </w:r>
      <w:r>
        <w:rPr>
          <w:rFonts w:ascii="HISRMI+ËÎÌå"/>
          <w:color w:val="000000"/>
          <w:spacing w:val="0"/>
          <w:sz w:val="18"/>
        </w:rPr>
        <w:t>E.10</w:t>
      </w:r>
      <w:r>
        <w:rPr>
          <w:rFonts w:ascii="DTCBFD+ËÎÌå" w:hAnsi="DTCBFD+ËÎÌå" w:cs="DTCBFD+ËÎÌå"/>
          <w:color w:val="000000"/>
          <w:spacing w:val="0"/>
          <w:sz w:val="18"/>
        </w:rPr>
        <w:t>中的线属性填写细则选</w:t>
      </w:r>
    </w:p>
    <w:p>
      <w:pPr>
        <w:pStyle w:val="Normal"/>
        <w:framePr w:w="990" w:x="8589" w:y="799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填其一。</w:t>
      </w:r>
    </w:p>
    <w:p>
      <w:pPr>
        <w:pStyle w:val="Normal"/>
        <w:framePr w:w="4955" w:x="2072" w:y="88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c</w:t>
      </w:r>
      <w:r>
        <w:rPr>
          <w:rFonts w:ascii="IWSQUL+ºÚÌå" w:hAnsi="IWSQUL+ºÚÌå" w:cs="IWSQUL+ºÚÌå"/>
          <w:color w:val="000000"/>
          <w:spacing w:val="0"/>
          <w:sz w:val="21"/>
        </w:rPr>
        <w:t>）</w:t>
      </w:r>
      <w:r>
        <w:rPr>
          <w:rFonts w:ascii="DTCBFD+ËÎÌå" w:hAnsi="DTCBFD+ËÎÌå" w:cs="DTCBFD+ËÎÌå"/>
          <w:color w:val="000000"/>
          <w:spacing w:val="0"/>
          <w:sz w:val="21"/>
        </w:rPr>
        <w:t>实体之间的检查规则包括拓扑关系的检查。</w:t>
      </w:r>
    </w:p>
    <w:p>
      <w:pPr>
        <w:pStyle w:val="Normal"/>
        <w:framePr w:w="4955" w:x="2072" w:y="8820"/>
        <w:widowControl w:val="off"/>
        <w:autoSpaceDE w:val="off"/>
        <w:autoSpaceDN w:val="off"/>
        <w:spacing w:before="0" w:after="0" w:line="447" w:lineRule="exact"/>
        <w:ind w:left="2701"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E.12</w:t>
      </w:r>
    </w:p>
    <w:p>
      <w:pPr>
        <w:pStyle w:val="Normal"/>
        <w:framePr w:w="2418" w:x="5665" w:y="926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实体间的拓扑关系检查</w:t>
      </w:r>
    </w:p>
    <w:p>
      <w:pPr>
        <w:pStyle w:val="Normal"/>
        <w:framePr w:w="1170" w:x="1815" w:y="9796"/>
        <w:widowControl w:val="off"/>
        <w:autoSpaceDE w:val="off"/>
        <w:autoSpaceDN w:val="off"/>
        <w:spacing w:before="0" w:after="0" w:line="180" w:lineRule="exact"/>
        <w:ind w:left="27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实体</w:t>
      </w:r>
    </w:p>
    <w:p>
      <w:pPr>
        <w:pStyle w:val="Normal"/>
        <w:framePr w:w="1170" w:x="1815" w:y="9796"/>
        <w:widowControl w:val="off"/>
        <w:autoSpaceDE w:val="off"/>
        <w:autoSpaceDN w:val="off"/>
        <w:spacing w:before="0" w:after="0" w:line="485"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起止点坐标</w:t>
      </w:r>
    </w:p>
    <w:p>
      <w:pPr>
        <w:pStyle w:val="Normal"/>
        <w:framePr w:w="1170" w:x="1815" w:y="9796"/>
        <w:widowControl w:val="off"/>
        <w:autoSpaceDE w:val="off"/>
        <w:autoSpaceDN w:val="off"/>
        <w:spacing w:before="0" w:after="0" w:line="468"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变径点</w:t>
      </w:r>
    </w:p>
    <w:p>
      <w:pPr>
        <w:pStyle w:val="Normal"/>
        <w:framePr w:w="990" w:x="3125" w:y="97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管线类型</w:t>
      </w:r>
    </w:p>
    <w:p>
      <w:pPr>
        <w:pStyle w:val="Normal"/>
        <w:framePr w:w="990" w:x="3125" w:y="9796"/>
        <w:widowControl w:val="off"/>
        <w:autoSpaceDE w:val="off"/>
        <w:autoSpaceDN w:val="off"/>
        <w:spacing w:before="0" w:after="0" w:line="485" w:lineRule="exact"/>
        <w:ind w:left="18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所有</w:t>
      </w:r>
    </w:p>
    <w:p>
      <w:pPr>
        <w:pStyle w:val="Normal"/>
        <w:framePr w:w="630" w:x="7045" w:y="979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描述</w:t>
      </w:r>
    </w:p>
    <w:p>
      <w:pPr>
        <w:pStyle w:val="Normal"/>
        <w:framePr w:w="4554" w:x="5245" w:y="10280"/>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管线线起止节点坐标与起止端点坐标要精确对应。</w:t>
      </w:r>
    </w:p>
    <w:p>
      <w:pPr>
        <w:pStyle w:val="Normal"/>
        <w:framePr w:w="4554" w:x="5245" w:y="10280"/>
        <w:widowControl w:val="off"/>
        <w:autoSpaceDE w:val="off"/>
        <w:autoSpaceDN w:val="off"/>
        <w:spacing w:before="0" w:after="0" w:line="468" w:lineRule="exact"/>
        <w:ind w:left="811"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变径点两端的管径应是不一致</w:t>
      </w:r>
    </w:p>
    <w:p>
      <w:pPr>
        <w:pStyle w:val="Normal"/>
        <w:framePr w:w="630" w:x="3305" w:y="10748"/>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所有</w:t>
      </w:r>
    </w:p>
    <w:p>
      <w:pPr>
        <w:pStyle w:val="Normal"/>
        <w:framePr w:w="810" w:x="1995" w:y="112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变质点</w:t>
      </w:r>
    </w:p>
    <w:p>
      <w:pPr>
        <w:pStyle w:val="Normal"/>
        <w:framePr w:w="630" w:x="3305" w:y="112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所有</w:t>
      </w:r>
    </w:p>
    <w:p>
      <w:pPr>
        <w:pStyle w:val="Normal"/>
        <w:framePr w:w="3105" w:x="5876" w:y="11219"/>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变质点两端的管线材质应是不一致</w:t>
      </w:r>
    </w:p>
    <w:p>
      <w:pPr>
        <w:pStyle w:val="Normal"/>
        <w:framePr w:w="630" w:x="3305" w:y="11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燃气</w:t>
      </w:r>
    </w:p>
    <w:p>
      <w:pPr>
        <w:pStyle w:val="Normal"/>
        <w:framePr w:w="2484" w:x="6145" w:y="11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该点应该是调压井或调压器</w:t>
      </w:r>
    </w:p>
    <w:p>
      <w:pPr>
        <w:pStyle w:val="Normal"/>
        <w:framePr w:w="810" w:x="1995" w:y="11922"/>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变压点</w:t>
      </w:r>
    </w:p>
    <w:p>
      <w:pPr>
        <w:pStyle w:val="Normal"/>
        <w:framePr w:w="810" w:x="1995" w:y="11922"/>
        <w:widowControl w:val="off"/>
        <w:autoSpaceDE w:val="off"/>
        <w:autoSpaceDN w:val="off"/>
        <w:spacing w:before="0" w:after="0" w:line="723"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多通点</w:t>
      </w:r>
    </w:p>
    <w:p>
      <w:pPr>
        <w:pStyle w:val="Normal"/>
        <w:framePr w:w="630" w:x="3305" w:y="121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电力</w:t>
      </w:r>
    </w:p>
    <w:p>
      <w:pPr>
        <w:pStyle w:val="Normal"/>
        <w:framePr w:w="3105" w:x="5876" w:y="1215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该点应该是变压器（杆上变压器）</w:t>
      </w:r>
    </w:p>
    <w:p>
      <w:pPr>
        <w:pStyle w:val="Normal"/>
        <w:framePr w:w="630" w:x="3305" w:y="126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所有</w:t>
      </w:r>
    </w:p>
    <w:p>
      <w:pPr>
        <w:pStyle w:val="Normal"/>
        <w:framePr w:w="5175" w:x="4976" w:y="1262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检查该点所连接的管线线是否与该点所描述的连通数一致</w:t>
      </w:r>
    </w:p>
    <w:p>
      <w:pPr>
        <w:pStyle w:val="Normal"/>
        <w:framePr w:w="9901" w:x="1966" w:y="1333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d</w:t>
      </w:r>
      <w:r>
        <w:rPr>
          <w:rFonts w:ascii="IWSQUL+ºÚÌå" w:hAnsi="IWSQUL+ºÚÌå" w:cs="IWSQUL+ºÚÌå"/>
          <w:color w:val="000000"/>
          <w:spacing w:val="0"/>
          <w:sz w:val="21"/>
        </w:rPr>
        <w:t>）</w:t>
      </w:r>
      <w:r>
        <w:rPr>
          <w:rFonts w:ascii="DTCBFD+ËÎÌå" w:hAnsi="DTCBFD+ËÎÌå" w:cs="DTCBFD+ËÎÌå"/>
          <w:color w:val="000000"/>
          <w:spacing w:val="0"/>
          <w:sz w:val="21"/>
        </w:rPr>
        <w:t>管线普查修测时，“状态”属性填写旧管、接旧管、拆除、废弃、新增（建）、修正（属性</w:t>
      </w:r>
    </w:p>
    <w:p>
      <w:pPr>
        <w:pStyle w:val="Normal"/>
        <w:framePr w:w="9901" w:x="1966" w:y="13336"/>
        <w:widowControl w:val="off"/>
        <w:autoSpaceDE w:val="off"/>
        <w:autoSpaceDN w:val="off"/>
        <w:spacing w:before="0" w:after="0" w:line="326"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或位置改变）、删除。原有数据信息不变的，其状态属性为“旧管”；对于经实地核查确认</w:t>
      </w:r>
    </w:p>
    <w:p>
      <w:pPr>
        <w:pStyle w:val="Normal"/>
        <w:framePr w:w="9901" w:x="1966" w:y="13336"/>
        <w:widowControl w:val="off"/>
        <w:autoSpaceDE w:val="off"/>
        <w:autoSpaceDN w:val="off"/>
        <w:spacing w:before="0" w:after="0" w:line="329"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属性或空间信息有变动的管线，其状态属性为“修正”；新测管线，其状态属性为“新增”；</w:t>
      </w:r>
    </w:p>
    <w:p>
      <w:pPr>
        <w:pStyle w:val="Normal"/>
        <w:framePr w:w="9901" w:x="1966" w:y="13336"/>
        <w:widowControl w:val="off"/>
        <w:autoSpaceDE w:val="off"/>
        <w:autoSpaceDN w:val="off"/>
        <w:spacing w:before="0" w:after="0" w:line="326"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竣工测量的管线，其状态属性为“新建”；新增（建）管线以旧管点为端点的，该点状态</w:t>
      </w:r>
    </w:p>
    <w:p>
      <w:pPr>
        <w:pStyle w:val="Normal"/>
        <w:framePr w:w="9901" w:x="1966" w:y="13336"/>
        <w:widowControl w:val="off"/>
        <w:autoSpaceDE w:val="off"/>
        <w:autoSpaceDN w:val="off"/>
        <w:spacing w:before="0" w:after="0" w:line="329"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属性为“接旧管”。新普查测区的管线，其状态属性均填“新建”。</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9" style="position:absolute;margin-left:81.85pt;margin-top:182.8pt;z-index:-479;width:437.25pt;height:240.15pt;mso-position-horizontal:absolute;mso-position-horizontal-relative:page;mso-position-vertical:absolute;mso-position-vertical-relative:page" type="#_x0000_t75">
            <v:imageData xmlns:r="http://schemas.openxmlformats.org/officeDocument/2006/relationships" r:id="rId120"/>
          </v:shape>
        </w:pict>
      </w:r>
      <w:r>
        <w:rPr>
          <w:noProof w:val="on"/>
        </w:rPr>
        <w:pict>
          <v:shape xmlns:v="urn:schemas-microsoft-com:vml" id="_x0000120" style="position:absolute;margin-left:81.85pt;margin-top:481.55pt;z-index:-483;width:437.25pt;height:167.05pt;mso-position-horizontal:absolute;mso-position-horizontal-relative:page;mso-position-vertical:absolute;mso-position-vertical-relative:page" type="#_x0000_t75">
            <v:imageData xmlns:r="http://schemas.openxmlformats.org/officeDocument/2006/relationships" r:id="rId121"/>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3" w:x="1440"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43" w:x="1440" w:y="180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E.5.6</w:t>
      </w:r>
    </w:p>
    <w:p>
      <w:pPr>
        <w:pStyle w:val="Normal"/>
        <w:framePr w:w="3865" w:x="2177" w:y="18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计算机成果监理的工作方式及内容：</w:t>
      </w:r>
    </w:p>
    <w:p>
      <w:pPr>
        <w:pStyle w:val="Normal"/>
        <w:framePr w:w="9670" w:x="1966" w:y="208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）外业测量单位外业测量完成、内业处理过程中，计算机成果监理组负责向外业测量单位</w:t>
      </w:r>
    </w:p>
    <w:p>
      <w:pPr>
        <w:pStyle w:val="Normal"/>
        <w:framePr w:w="9670" w:x="1966" w:y="2083"/>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提供有关技术要求的咨询。</w:t>
      </w:r>
    </w:p>
    <w:p>
      <w:pPr>
        <w:pStyle w:val="Normal"/>
        <w:framePr w:w="9670" w:x="1966" w:y="26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）计算机成果监理必须与作业监理的图幅抽查工作结合起来。作业监理每完成一阶段的图</w:t>
      </w:r>
    </w:p>
    <w:p>
      <w:pPr>
        <w:pStyle w:val="Normal"/>
        <w:framePr w:w="9670" w:x="1966" w:y="2628"/>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幅抽查工作后，测量单位应尽快对这一部分的图幅进行修改。</w:t>
      </w:r>
    </w:p>
    <w:p>
      <w:pPr>
        <w:pStyle w:val="Normal"/>
        <w:framePr w:w="9670" w:x="1966" w:y="2628"/>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）为提高测量单位的工作效益，测量单位可先将通过内业处理的图幅的成果数据（所含内</w:t>
      </w:r>
    </w:p>
    <w:p>
      <w:pPr>
        <w:pStyle w:val="Normal"/>
        <w:framePr w:w="9670" w:x="1966" w:y="2628"/>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容必须完整）提交计算机成果监理组进行初步检查，合格即入库，否则退回测量单位。</w:t>
      </w:r>
    </w:p>
    <w:p>
      <w:pPr>
        <w:pStyle w:val="Normal"/>
        <w:framePr w:w="9670" w:x="1966" w:y="2628"/>
        <w:widowControl w:val="off"/>
        <w:autoSpaceDE w:val="off"/>
        <w:autoSpaceDN w:val="off"/>
        <w:spacing w:before="0" w:after="0" w:line="274"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测量单位修改后提交新的成果数据进行计算机成果监理。</w:t>
      </w:r>
    </w:p>
    <w:p>
      <w:pPr>
        <w:pStyle w:val="Normal"/>
        <w:framePr w:w="9780" w:x="1966" w:y="39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）计算机成果检查量为</w:t>
      </w:r>
      <w:r>
        <w:rPr>
          <w:rFonts w:ascii="HISRMI+ËÎÌå"/>
          <w:color w:val="000000"/>
          <w:spacing w:val="0"/>
          <w:sz w:val="21"/>
        </w:rPr>
        <w:t>100</w:t>
      </w:r>
      <w:r>
        <w:rPr>
          <w:rFonts w:ascii="DTCBFD+ËÎÌå" w:hAnsi="DTCBFD+ËÎÌå" w:cs="DTCBFD+ËÎÌå"/>
          <w:color w:val="000000"/>
          <w:spacing w:val="0"/>
          <w:sz w:val="21"/>
        </w:rPr>
        <w:t>％。检查采用地下管线信息系统读取提交的数据文件，并输出管</w:t>
      </w:r>
    </w:p>
    <w:p>
      <w:pPr>
        <w:pStyle w:val="Normal"/>
        <w:framePr w:w="9780" w:x="1966" w:y="3993"/>
        <w:widowControl w:val="off"/>
        <w:autoSpaceDE w:val="off"/>
        <w:autoSpaceDN w:val="off"/>
        <w:spacing w:before="0" w:after="0" w:line="27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线成果图表。检查内容包括：</w:t>
      </w:r>
    </w:p>
    <w:p>
      <w:pPr>
        <w:pStyle w:val="Normal"/>
        <w:framePr w:w="9291" w:x="2384" w:y="45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1</w:t>
      </w:r>
      <w:r>
        <w:rPr>
          <w:rFonts w:ascii="DTCBFD+ËÎÌå" w:hAnsi="DTCBFD+ËÎÌå" w:cs="DTCBFD+ËÎÌå"/>
          <w:color w:val="000000"/>
          <w:spacing w:val="0"/>
          <w:sz w:val="21"/>
        </w:rPr>
        <w:t>）计算机成果的数据格式是否符合规定。（当地下管线信息系统无法读取数据文件和输</w:t>
      </w:r>
    </w:p>
    <w:p>
      <w:pPr>
        <w:pStyle w:val="Normal"/>
        <w:framePr w:w="9291" w:x="2384" w:y="4538"/>
        <w:widowControl w:val="off"/>
        <w:autoSpaceDE w:val="off"/>
        <w:autoSpaceDN w:val="off"/>
        <w:spacing w:before="0" w:after="0" w:line="274" w:lineRule="exact"/>
        <w:ind w:left="314"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出图表时，则不合格）</w:t>
      </w:r>
    </w:p>
    <w:p>
      <w:pPr>
        <w:pStyle w:val="Normal"/>
        <w:framePr w:w="6887" w:x="2386" w:y="50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）输出的管线成果图表是否与提交的成果表和管线图完全一致。</w:t>
      </w:r>
    </w:p>
    <w:p>
      <w:pPr>
        <w:pStyle w:val="Normal"/>
        <w:framePr w:w="451" w:x="1546" w:y="1573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86</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29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896" w:x="5665" w:y="237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附录</w:t>
      </w:r>
      <w:r>
        <w:rPr>
          <w:rFonts w:ascii="GIJUKV+ºÚÌå"/>
          <w:color w:val="000000"/>
          <w:spacing w:val="0"/>
          <w:sz w:val="21"/>
        </w:rPr>
        <w:t>F</w:t>
      </w:r>
    </w:p>
    <w:p>
      <w:pPr>
        <w:pStyle w:val="Normal"/>
        <w:framePr w:w="1998" w:x="5113" w:y="2642"/>
        <w:widowControl w:val="off"/>
        <w:autoSpaceDE w:val="off"/>
        <w:autoSpaceDN w:val="off"/>
        <w:spacing w:before="0" w:after="0" w:line="211" w:lineRule="exact"/>
        <w:ind w:left="106"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（规范性附录）</w:t>
      </w:r>
    </w:p>
    <w:p>
      <w:pPr>
        <w:pStyle w:val="Normal"/>
        <w:framePr w:w="1998" w:x="5113" w:y="2642"/>
        <w:widowControl w:val="off"/>
        <w:autoSpaceDE w:val="off"/>
        <w:autoSpaceDN w:val="off"/>
        <w:spacing w:before="0" w:after="0" w:line="274"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地下管线成果样图</w:t>
      </w:r>
    </w:p>
    <w:p>
      <w:pPr>
        <w:pStyle w:val="Normal"/>
        <w:framePr w:w="451" w:x="10288" w:y="15627"/>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87</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sectPr>
          <w:pgSz w:w="11900" w:h="16820"/>
          <w:pgMar w:top="0" w:right="0" w:bottom="0" w:left="0" w:header="720" w:footer="720" w:gutter="0"/>
          <w:pgNumType w:start="1"/>
          <w:cols w:space="720" w:sep="off"/>
          <w:docGrid w:line-pitch="1"/>
        </w:sectPr>
      </w:pPr>
    </w:p>
    <w:p>
      <w:pPr>
        <w:pStyle w:val="Normal"/>
        <w:framePr w:w="2747" w:x="12657"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XXXXX</w:t>
      </w:r>
      <w:r>
        <w:rPr>
          <w:rFonts w:ascii="IWSQUL+ºÚÌå" w:hAnsi="IWSQUL+ºÚÌå" w:cs="IWSQUL+ºÚÌå"/>
          <w:color w:val="000000"/>
          <w:spacing w:val="0"/>
          <w:sz w:val="18"/>
        </w:rPr>
        <w:t>—</w:t>
      </w:r>
      <w:r>
        <w:rPr>
          <w:rFonts w:ascii="GIJUKV+ºÚÌå"/>
          <w:color w:val="000000"/>
          <w:spacing w:val="0"/>
          <w:sz w:val="21"/>
        </w:rPr>
        <w:t>2015</w:t>
      </w:r>
    </w:p>
    <w:p>
      <w:pPr>
        <w:pStyle w:val="Normal"/>
        <w:framePr w:w="3202" w:x="6563" w:y="1089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F.1</w:t>
      </w:r>
      <w:r>
        <w:rPr>
          <w:rFonts w:ascii="IWSQUL+ºÚÌå" w:hAnsi="IWSQUL+ºÚÌå" w:cs="IWSQUL+ºÚÌå"/>
          <w:color w:val="000000"/>
          <w:spacing w:val="0"/>
          <w:sz w:val="21"/>
        </w:rPr>
        <w:t>广州市综合地下管线图</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1" style="position:absolute;margin-left:105.85pt;margin-top:47.7pt;z-index:-487;width:587.35pt;height:486.95pt;mso-position-horizontal:absolute;mso-position-horizontal-relative:page;mso-position-vertical:absolute;mso-position-vertical-relative:page" type="#_x0000_t75">
            <v:imageData xmlns:r="http://schemas.openxmlformats.org/officeDocument/2006/relationships" r:id="rId122"/>
          </v:shape>
        </w:pict>
      </w:r>
      <w:r>
        <w:rPr>
          <w:noProof w:val="on"/>
        </w:rPr>
        <w:pict>
          <v:shape xmlns:v="urn:schemas-microsoft-com:vml" id="_x0000122" style="position:absolute;margin-left:320.85pt;margin-top:539.5pt;z-index:-491;width:168pt;height:23.4pt;mso-position-horizontal:absolute;mso-position-horizontal-relative:page;mso-position-vertical:absolute;mso-position-vertical-relative:page" type="#_x0000_t75">
            <v:imageData xmlns:r="http://schemas.openxmlformats.org/officeDocument/2006/relationships" r:id="rId12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2868"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719" w:x="6248" w:y="1104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F.2</w:t>
      </w:r>
      <w:r>
        <w:rPr>
          <w:rFonts w:ascii="IWSQUL+ºÚÌå" w:hAnsi="IWSQUL+ºÚÌå" w:cs="IWSQUL+ºÚÌå"/>
          <w:color w:val="000000"/>
          <w:spacing w:val="0"/>
          <w:sz w:val="21"/>
        </w:rPr>
        <w:t>专业地下管线样图</w:t>
      </w:r>
    </w:p>
    <w:p>
      <w:pPr>
        <w:pStyle w:val="Normal"/>
        <w:framePr w:w="451" w:x="14863" w:y="11115"/>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89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3" style="position:absolute;margin-left:93pt;margin-top:65.45pt;z-index:-495;width:585.45pt;height:505.25pt;mso-position-horizontal:absolute;mso-position-horizontal-relative:page;mso-position-vertical:absolute;mso-position-vertical-relative:page" type="#_x0000_t75">
            <v:imageData xmlns:r="http://schemas.openxmlformats.org/officeDocument/2006/relationships" r:id="rId124"/>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798" w:y="87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685" w:x="5843" w:y="977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F.3</w:t>
      </w:r>
      <w:r>
        <w:rPr>
          <w:rFonts w:ascii="IWSQUL+ºÚÌå" w:hAnsi="IWSQUL+ºÚÌå" w:cs="IWSQUL+ºÚÌå"/>
          <w:color w:val="000000"/>
          <w:spacing w:val="0"/>
          <w:sz w:val="21"/>
        </w:rPr>
        <w:t>地下管线数据及断面图样图</w:t>
      </w:r>
    </w:p>
    <w:p>
      <w:pPr>
        <w:pStyle w:val="Normal"/>
        <w:framePr w:w="451" w:x="1546" w:y="11226"/>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4" style="position:absolute;margin-left:87.8pt;margin-top:71.65pt;z-index:-499;width:661.2pt;height:435.15pt;mso-position-horizontal:absolute;mso-position-horizontal-relative:page;mso-position-vertical:absolute;mso-position-vertical-relative:page" type="#_x0000_t75">
            <v:imageData xmlns:r="http://schemas.openxmlformats.org/officeDocument/2006/relationships" r:id="rId125"/>
          </v:shape>
        </w:pict>
      </w:r>
      <w:r>
        <w:rPr>
          <w:noProof w:val="on"/>
        </w:rPr>
        <w:pict>
          <v:shape xmlns:v="urn:schemas-microsoft-com:vml" id="_x0000125" style="position:absolute;margin-left:295.35pt;margin-top:530.15pt;z-index:-503;width:173.25pt;height:1pt;mso-position-horizontal:absolute;mso-position-horizontal-relative:page;mso-position-vertical:absolute;mso-position-vertical-relative:page" type="#_x0000_t75">
            <v:imageData xmlns:r="http://schemas.openxmlformats.org/officeDocument/2006/relationships" r:id="rId126"/>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sectPr>
          <w:pgSz w:w="16820" w:h="11900"/>
          <w:pgMar w:top="0" w:right="0" w:bottom="0" w:left="0" w:header="720" w:footer="720" w:gutter="0"/>
          <w:pgNumType w:start="1"/>
          <w:cols w:space="720" w:sep="off"/>
          <w:docGrid w:line-pitch="1"/>
        </w:sectPr>
      </w:pP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719" w:x="4722" w:y="2213"/>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本规程用词说明</w:t>
      </w:r>
    </w:p>
    <w:p>
      <w:pPr>
        <w:pStyle w:val="Normal"/>
        <w:framePr w:w="10481" w:x="1498" w:y="36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为便于在执行本标准条文时区别对待，对于要求严格程度不同的词说明如下：</w:t>
      </w:r>
    </w:p>
    <w:p>
      <w:pPr>
        <w:pStyle w:val="Normal"/>
        <w:framePr w:w="10481" w:x="1498" w:y="36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Times New Roman"/>
          <w:color w:val="000000"/>
          <w:spacing w:val="0"/>
          <w:sz w:val="21"/>
        </w:rPr>
        <w:t>1.</w:t>
      </w:r>
      <w:r>
        <w:rPr>
          <w:rFonts w:ascii="DTCBFD+ËÎÌå" w:hAnsi="DTCBFD+ËÎÌå" w:cs="DTCBFD+ËÎÌå"/>
          <w:color w:val="000000"/>
          <w:spacing w:val="0"/>
          <w:sz w:val="21"/>
        </w:rPr>
        <w:t>表示很严格，非这样做不可的，正面词采用“必须”；反面词采用“严禁”。</w:t>
      </w:r>
    </w:p>
    <w:p>
      <w:pPr>
        <w:pStyle w:val="Normal"/>
        <w:framePr w:w="10481" w:x="1498" w:y="36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Times New Roman"/>
          <w:color w:val="000000"/>
          <w:spacing w:val="0"/>
          <w:sz w:val="21"/>
        </w:rPr>
        <w:t>2.</w:t>
      </w:r>
      <w:r>
        <w:rPr>
          <w:rFonts w:ascii="DTCBFD+ËÎÌå" w:hAnsi="DTCBFD+ËÎÌå" w:cs="DTCBFD+ËÎÌå"/>
          <w:color w:val="000000"/>
          <w:spacing w:val="0"/>
          <w:sz w:val="21"/>
        </w:rPr>
        <w:t>示严格，在正常情况下均应这样做的，正面词采用“应”；反面词采用“不应”或“不得”。</w:t>
      </w:r>
    </w:p>
    <w:p>
      <w:pPr>
        <w:pStyle w:val="Normal"/>
        <w:framePr w:w="10481" w:x="1498" w:y="36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Times New Roman"/>
          <w:color w:val="000000"/>
          <w:spacing w:val="0"/>
          <w:sz w:val="21"/>
        </w:rPr>
        <w:t>3.</w:t>
      </w:r>
      <w:r>
        <w:rPr>
          <w:rFonts w:ascii="DTCBFD+ËÎÌå" w:hAnsi="DTCBFD+ËÎÌå" w:cs="DTCBFD+ËÎÌå"/>
          <w:color w:val="000000"/>
          <w:spacing w:val="0"/>
          <w:sz w:val="21"/>
        </w:rPr>
        <w:t>表示允许稍有选择，在条件许可时首先应这样做的，正面词采用“宜”，反面词采用“不宜”。表</w:t>
      </w:r>
    </w:p>
    <w:p>
      <w:pPr>
        <w:pStyle w:val="Normal"/>
        <w:framePr w:w="10481" w:x="1498" w:y="3698"/>
        <w:widowControl w:val="off"/>
        <w:autoSpaceDE w:val="off"/>
        <w:autoSpaceDN w:val="off"/>
        <w:spacing w:before="0" w:after="0" w:line="312" w:lineRule="exact"/>
        <w:ind w:left="36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示有选择，在一定条件下可以这样做的，采用“可”。</w:t>
      </w:r>
    </w:p>
    <w:p>
      <w:pPr>
        <w:pStyle w:val="Normal"/>
        <w:framePr w:w="10476" w:x="1498" w:y="5251"/>
        <w:widowControl w:val="off"/>
        <w:autoSpaceDE w:val="off"/>
        <w:autoSpaceDN w:val="off"/>
        <w:spacing w:before="0" w:after="0" w:line="234" w:lineRule="exact"/>
        <w:ind w:left="0" w:right="0" w:first-line="0"/>
        <w:jc w:val="left"/>
        <w:rPr>
          <w:rFonts w:ascii="DTCBFD+ËÎÌå" w:hAnsi="DTCBFD+ËÎÌå" w:cs="DTCBFD+ËÎÌå"/>
          <w:color w:val="000000"/>
          <w:spacing w:val="0"/>
          <w:sz w:val="21"/>
        </w:rPr>
      </w:pPr>
      <w:r>
        <w:rPr>
          <w:rFonts w:ascii="Times New Roman"/>
          <w:color w:val="000000"/>
          <w:spacing w:val="0"/>
          <w:sz w:val="21"/>
        </w:rPr>
        <w:t>4.</w:t>
      </w:r>
      <w:r>
        <w:rPr>
          <w:rFonts w:ascii="DTCBFD+ËÎÌå" w:hAnsi="DTCBFD+ËÎÌå" w:cs="DTCBFD+ËÎÌå"/>
          <w:color w:val="000000"/>
          <w:spacing w:val="0"/>
          <w:sz w:val="21"/>
        </w:rPr>
        <w:t>条文中指明应按其它有关标准执行的写法为“应按„„执行”或“应符合„„要求或规定”。非</w:t>
      </w:r>
    </w:p>
    <w:p>
      <w:pPr>
        <w:pStyle w:val="Normal"/>
        <w:framePr w:w="10476" w:x="1498" w:y="5251"/>
        <w:widowControl w:val="off"/>
        <w:autoSpaceDE w:val="off"/>
        <w:autoSpaceDN w:val="off"/>
        <w:spacing w:before="0" w:after="0" w:line="313" w:lineRule="exact"/>
        <w:ind w:left="36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必须按所指定的标准和规范执行的写法为，“可参照„„执行”。</w:t>
      </w:r>
    </w:p>
    <w:p>
      <w:pPr>
        <w:pStyle w:val="Normal"/>
        <w:framePr w:w="10477" w:x="1498" w:y="5876"/>
        <w:widowControl w:val="off"/>
        <w:autoSpaceDE w:val="off"/>
        <w:autoSpaceDN w:val="off"/>
        <w:spacing w:before="0" w:after="0" w:line="234" w:lineRule="exact"/>
        <w:ind w:left="0" w:right="0" w:first-line="0"/>
        <w:jc w:val="left"/>
        <w:rPr>
          <w:rFonts w:ascii="DTCBFD+ËÎÌå" w:hAnsi="DTCBFD+ËÎÌå" w:cs="DTCBFD+ËÎÌå"/>
          <w:color w:val="000000"/>
          <w:spacing w:val="0"/>
          <w:sz w:val="21"/>
        </w:rPr>
      </w:pPr>
      <w:r>
        <w:rPr>
          <w:rFonts w:ascii="Times New Roman"/>
          <w:color w:val="000000"/>
          <w:spacing w:val="0"/>
          <w:sz w:val="21"/>
        </w:rPr>
        <w:t>5.</w:t>
      </w:r>
      <w:r>
        <w:rPr>
          <w:rFonts w:ascii="DTCBFD+ËÎÌå" w:hAnsi="DTCBFD+ËÎÌå" w:cs="DTCBFD+ËÎÌå"/>
          <w:color w:val="000000"/>
          <w:spacing w:val="0"/>
          <w:sz w:val="21"/>
        </w:rPr>
        <w:t>本标准所称的“以上”、“以下”、“以内”、“不大于”、“不少于”、“不小于”，包括本数；所称的</w:t>
      </w:r>
    </w:p>
    <w:p>
      <w:pPr>
        <w:pStyle w:val="Normal"/>
        <w:framePr w:w="10477" w:x="1498" w:y="5876"/>
        <w:widowControl w:val="off"/>
        <w:autoSpaceDE w:val="off"/>
        <w:autoSpaceDN w:val="off"/>
        <w:spacing w:before="0" w:after="0" w:line="312" w:lineRule="exact"/>
        <w:ind w:left="36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“大于”、“小于”、“以外”、“多于”、“少于”不包括本数。</w:t>
      </w:r>
    </w:p>
    <w:p>
      <w:pPr>
        <w:pStyle w:val="Normal"/>
        <w:framePr w:w="451"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6" style="position:absolute;margin-left:38.75pt;margin-top:762.4pt;z-index:-507;width:11.95pt;height:15pt;mso-position-horizontal:absolute;mso-position-horizontal-relative:page;mso-position-vertical:absolute;mso-position-vertical-relative:page" type="#_x0000_t75">
            <v:imageData xmlns:r="http://schemas.openxmlformats.org/officeDocument/2006/relationships" r:id="rId12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759" w:x="5202" w:y="1572"/>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修订说明</w:t>
      </w:r>
    </w:p>
    <w:p>
      <w:pPr>
        <w:pStyle w:val="Normal"/>
        <w:framePr w:w="10965" w:x="1078" w:y="2657"/>
        <w:widowControl w:val="off"/>
        <w:autoSpaceDE w:val="off"/>
        <w:autoSpaceDN w:val="off"/>
        <w:spacing w:before="0" w:after="0" w:line="211" w:lineRule="exact"/>
        <w:ind w:left="315"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《广州市地下管线探测技术规程》</w:t>
      </w:r>
      <w:r>
        <w:rPr>
          <w:rFonts w:ascii="HISRMI+ËÎÌå"/>
          <w:color w:val="000000"/>
          <w:spacing w:val="0"/>
          <w:sz w:val="21"/>
        </w:rPr>
        <w:t>DBJ440100/T XXXXX</w:t>
      </w:r>
      <w:r>
        <w:rPr>
          <w:rFonts w:ascii="DTCBFD+ËÎÌå" w:hAnsi="DTCBFD+ËÎÌå" w:cs="DTCBFD+ËÎÌå"/>
          <w:color w:val="000000"/>
          <w:spacing w:val="0"/>
          <w:sz w:val="21"/>
        </w:rPr>
        <w:t>—</w:t>
      </w:r>
      <w:r>
        <w:rPr>
          <w:rFonts w:ascii="HISRMI+ËÎÌå"/>
          <w:color w:val="000000"/>
          <w:spacing w:val="0"/>
          <w:sz w:val="21"/>
        </w:rPr>
        <w:t>201X</w:t>
      </w:r>
      <w:r>
        <w:rPr>
          <w:rFonts w:ascii="DTCBFD+ËÎÌå" w:hAnsi="DTCBFD+ËÎÌå" w:cs="DTCBFD+ËÎÌå"/>
          <w:color w:val="000000"/>
          <w:spacing w:val="0"/>
          <w:sz w:val="21"/>
        </w:rPr>
        <w:t>201³经广州市质量技术监督局</w:t>
      </w:r>
      <w:r>
        <w:rPr>
          <w:rFonts w:ascii="HISRMI+ËÎÌå"/>
          <w:color w:val="000000"/>
          <w:spacing w:val="0"/>
          <w:sz w:val="21"/>
        </w:rPr>
        <w:t>201</w:t>
      </w:r>
      <w:r>
        <w:rPr>
          <w:rFonts w:ascii="DTCBFD+ËÎÌå" w:hAnsi="DTCBFD+ËÎÌå" w:cs="DTCBFD+ËÎÌå"/>
          <w:color w:val="000000"/>
          <w:spacing w:val="0"/>
          <w:sz w:val="21"/>
        </w:rPr>
        <w:t>³年</w:t>
      </w:r>
    </w:p>
    <w:p>
      <w:pPr>
        <w:pStyle w:val="Normal"/>
        <w:framePr w:w="10965" w:x="1078" w:y="2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³³月³³日以第³³号公告批准、发布。</w:t>
      </w:r>
    </w:p>
    <w:p>
      <w:pPr>
        <w:pStyle w:val="Normal"/>
        <w:framePr w:w="10965" w:x="1078" w:y="3280"/>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本规程是在</w:t>
      </w:r>
      <w:r>
        <w:rPr>
          <w:rFonts w:ascii="HISRMI+ËÎÌå"/>
          <w:color w:val="000000"/>
          <w:spacing w:val="0"/>
          <w:sz w:val="21"/>
        </w:rPr>
        <w:t>1995</w:t>
      </w:r>
      <w:r>
        <w:rPr>
          <w:rFonts w:ascii="DTCBFD+ËÎÌå" w:hAnsi="DTCBFD+ËÎÌå" w:cs="DTCBFD+ËÎÌå"/>
          <w:color w:val="000000"/>
          <w:spacing w:val="0"/>
          <w:sz w:val="21"/>
        </w:rPr>
        <w:t>年《广州市地下管线普查技术规程》的基础上修订而成，上一版由广州市地下管线</w:t>
      </w:r>
    </w:p>
    <w:p>
      <w:pPr>
        <w:pStyle w:val="Normal"/>
        <w:framePr w:w="10965" w:x="1078" w:y="328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普查领导小组批准发布，主编部门是原广州市城市规划局，主要起草人是区福邦、廖文翰、余儿磅、黄</w:t>
      </w:r>
    </w:p>
    <w:p>
      <w:pPr>
        <w:pStyle w:val="Normal"/>
        <w:framePr w:w="10965" w:x="1078" w:y="328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伟、丁建伟。</w:t>
      </w:r>
    </w:p>
    <w:p>
      <w:pPr>
        <w:pStyle w:val="Normal"/>
        <w:framePr w:w="10965" w:x="1078" w:y="4217"/>
        <w:widowControl w:val="off"/>
        <w:autoSpaceDE w:val="off"/>
        <w:autoSpaceDN w:val="off"/>
        <w:spacing w:before="0" w:after="0" w:line="211" w:lineRule="exact"/>
        <w:ind w:left="428"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本规程的主要技术内容是：</w:t>
      </w:r>
      <w:r>
        <w:rPr>
          <w:rFonts w:ascii="HISRMI+ËÎÌå"/>
          <w:color w:val="000000"/>
          <w:spacing w:val="0"/>
          <w:sz w:val="21"/>
        </w:rPr>
        <w:t>1</w:t>
      </w:r>
      <w:r>
        <w:rPr>
          <w:rFonts w:ascii="DTCBFD+ËÎÌå" w:hAnsi="DTCBFD+ËÎÌå" w:cs="DTCBFD+ËÎÌå"/>
          <w:color w:val="000000"/>
          <w:spacing w:val="0"/>
          <w:sz w:val="21"/>
        </w:rPr>
        <w:t>、总则；</w:t>
      </w:r>
      <w:r>
        <w:rPr>
          <w:rFonts w:ascii="HISRMI+ËÎÌå"/>
          <w:color w:val="000000"/>
          <w:spacing w:val="0"/>
          <w:sz w:val="21"/>
        </w:rPr>
        <w:t>2</w:t>
      </w:r>
      <w:r>
        <w:rPr>
          <w:rFonts w:ascii="DTCBFD+ËÎÌå" w:hAnsi="DTCBFD+ËÎÌå" w:cs="DTCBFD+ËÎÌå"/>
          <w:color w:val="000000"/>
          <w:spacing w:val="0"/>
          <w:sz w:val="21"/>
        </w:rPr>
        <w:t>、规范性引用文件；</w:t>
      </w:r>
      <w:r>
        <w:rPr>
          <w:rFonts w:ascii="HISRMI+ËÎÌå"/>
          <w:color w:val="000000"/>
          <w:spacing w:val="0"/>
          <w:sz w:val="21"/>
        </w:rPr>
        <w:t>3</w:t>
      </w:r>
      <w:r>
        <w:rPr>
          <w:rFonts w:ascii="DTCBFD+ËÎÌå" w:hAnsi="DTCBFD+ËÎÌå" w:cs="DTCBFD+ËÎÌå"/>
          <w:color w:val="000000"/>
          <w:spacing w:val="0"/>
          <w:sz w:val="21"/>
        </w:rPr>
        <w:t>、术语；</w:t>
      </w:r>
      <w:r>
        <w:rPr>
          <w:rFonts w:ascii="HISRMI+ËÎÌå"/>
          <w:color w:val="000000"/>
          <w:spacing w:val="0"/>
          <w:sz w:val="21"/>
        </w:rPr>
        <w:t>4</w:t>
      </w:r>
      <w:r>
        <w:rPr>
          <w:rFonts w:ascii="DTCBFD+ËÎÌå" w:hAnsi="DTCBFD+ËÎÌå" w:cs="DTCBFD+ËÎÌå"/>
          <w:color w:val="000000"/>
          <w:spacing w:val="0"/>
          <w:sz w:val="21"/>
        </w:rPr>
        <w:t>、基本规定；</w:t>
      </w:r>
      <w:r>
        <w:rPr>
          <w:rFonts w:ascii="HISRMI+ËÎÌå"/>
          <w:color w:val="000000"/>
          <w:spacing w:val="0"/>
          <w:sz w:val="21"/>
        </w:rPr>
        <w:t>5</w:t>
      </w:r>
      <w:r>
        <w:rPr>
          <w:rFonts w:ascii="DTCBFD+ËÎÌå" w:hAnsi="DTCBFD+ËÎÌå" w:cs="DTCBFD+ËÎÌå"/>
          <w:color w:val="000000"/>
          <w:spacing w:val="0"/>
          <w:sz w:val="21"/>
        </w:rPr>
        <w:t>、地下管线探</w:t>
      </w:r>
    </w:p>
    <w:p>
      <w:pPr>
        <w:pStyle w:val="Normal"/>
        <w:framePr w:w="10965" w:x="1078" w:y="421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w:t>
      </w:r>
      <w:r>
        <w:rPr>
          <w:rFonts w:ascii="HISRMI+ËÎÌå"/>
          <w:color w:val="000000"/>
          <w:spacing w:val="0"/>
          <w:sz w:val="21"/>
        </w:rPr>
        <w:t>6</w:t>
      </w:r>
      <w:r>
        <w:rPr>
          <w:rFonts w:ascii="DTCBFD+ËÎÌå" w:hAnsi="DTCBFD+ËÎÌå" w:cs="DTCBFD+ËÎÌå"/>
          <w:color w:val="000000"/>
          <w:spacing w:val="0"/>
          <w:sz w:val="21"/>
        </w:rPr>
        <w:t>、地下管线测量；</w:t>
      </w:r>
      <w:r>
        <w:rPr>
          <w:rFonts w:ascii="HISRMI+ËÎÌå"/>
          <w:color w:val="000000"/>
          <w:spacing w:val="0"/>
          <w:sz w:val="21"/>
        </w:rPr>
        <w:t>7</w:t>
      </w:r>
      <w:r>
        <w:rPr>
          <w:rFonts w:ascii="DTCBFD+ËÎÌå" w:hAnsi="DTCBFD+ËÎÌå" w:cs="DTCBFD+ËÎÌå"/>
          <w:color w:val="000000"/>
          <w:spacing w:val="0"/>
          <w:sz w:val="21"/>
        </w:rPr>
        <w:t>、地下管线图编绘；</w:t>
      </w:r>
      <w:r>
        <w:rPr>
          <w:rFonts w:ascii="HISRMI+ËÎÌå"/>
          <w:color w:val="000000"/>
          <w:spacing w:val="0"/>
          <w:sz w:val="21"/>
        </w:rPr>
        <w:t>8</w:t>
      </w:r>
      <w:r>
        <w:rPr>
          <w:rFonts w:ascii="DTCBFD+ËÎÌå" w:hAnsi="DTCBFD+ËÎÌå" w:cs="DTCBFD+ËÎÌå"/>
          <w:color w:val="000000"/>
          <w:spacing w:val="0"/>
          <w:sz w:val="21"/>
        </w:rPr>
        <w:t>、地下管线工程监理；</w:t>
      </w:r>
      <w:r>
        <w:rPr>
          <w:rFonts w:ascii="HISRMI+ËÎÌå"/>
          <w:color w:val="000000"/>
          <w:spacing w:val="0"/>
          <w:sz w:val="21"/>
        </w:rPr>
        <w:t>9</w:t>
      </w:r>
      <w:r>
        <w:rPr>
          <w:rFonts w:ascii="DTCBFD+ËÎÌå" w:hAnsi="DTCBFD+ËÎÌå" w:cs="DTCBFD+ËÎÌå"/>
          <w:color w:val="000000"/>
          <w:spacing w:val="0"/>
          <w:sz w:val="21"/>
        </w:rPr>
        <w:t>、成果验收与归档；</w:t>
      </w:r>
      <w:r>
        <w:rPr>
          <w:rFonts w:ascii="HISRMI+ËÎÌå"/>
          <w:color w:val="000000"/>
          <w:spacing w:val="0"/>
          <w:sz w:val="21"/>
        </w:rPr>
        <w:t>10</w:t>
      </w:r>
      <w:r>
        <w:rPr>
          <w:rFonts w:ascii="DTCBFD+ËÎÌå" w:hAnsi="DTCBFD+ËÎÌå" w:cs="DTCBFD+ËÎÌå"/>
          <w:color w:val="000000"/>
          <w:spacing w:val="0"/>
          <w:sz w:val="21"/>
        </w:rPr>
        <w:t>、地下管</w:t>
      </w:r>
    </w:p>
    <w:p>
      <w:pPr>
        <w:pStyle w:val="Normal"/>
        <w:framePr w:w="10965" w:x="1078" w:y="421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线竣工测量与普查修测；</w:t>
      </w:r>
      <w:r>
        <w:rPr>
          <w:rFonts w:ascii="HISRMI+ËÎÌå"/>
          <w:color w:val="000000"/>
          <w:spacing w:val="0"/>
          <w:sz w:val="21"/>
        </w:rPr>
        <w:t>11</w:t>
      </w:r>
      <w:r>
        <w:rPr>
          <w:rFonts w:ascii="DTCBFD+ËÎÌå" w:hAnsi="DTCBFD+ËÎÌå" w:cs="DTCBFD+ËÎÌå"/>
          <w:color w:val="000000"/>
          <w:spacing w:val="0"/>
          <w:sz w:val="21"/>
        </w:rPr>
        <w:t>、地下管线信息系统与数据标准。</w:t>
      </w:r>
    </w:p>
    <w:p>
      <w:pPr>
        <w:pStyle w:val="Normal"/>
        <w:framePr w:w="10992" w:x="1078" w:y="5152"/>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本次主要修订内容如下：</w:t>
      </w:r>
      <w:r>
        <w:rPr>
          <w:rFonts w:ascii="HISRMI+ËÎÌå"/>
          <w:color w:val="000000"/>
          <w:spacing w:val="0"/>
          <w:sz w:val="21"/>
        </w:rPr>
        <w:t>1.</w:t>
      </w:r>
      <w:r>
        <w:rPr>
          <w:rFonts w:ascii="DTCBFD+ËÎÌå" w:hAnsi="DTCBFD+ËÎÌå" w:cs="DTCBFD+ËÎÌå"/>
          <w:color w:val="000000"/>
          <w:spacing w:val="0"/>
          <w:sz w:val="21"/>
        </w:rPr>
        <w:t>增加“</w:t>
      </w:r>
      <w:r>
        <w:rPr>
          <w:rFonts w:ascii="HISRMI+ËÎÌå"/>
          <w:color w:val="000000"/>
          <w:spacing w:val="0"/>
          <w:sz w:val="21"/>
        </w:rPr>
        <w:t>3.</w:t>
      </w:r>
      <w:r>
        <w:rPr>
          <w:rFonts w:ascii="DTCBFD+ËÎÌå" w:hAnsi="DTCBFD+ËÎÌå" w:cs="DTCBFD+ËÎÌå"/>
          <w:color w:val="000000"/>
          <w:spacing w:val="0"/>
          <w:sz w:val="21"/>
        </w:rPr>
        <w:t>术语”，原“</w:t>
      </w:r>
      <w:r>
        <w:rPr>
          <w:rFonts w:ascii="HISRMI+ËÎÌå"/>
          <w:color w:val="000000"/>
          <w:spacing w:val="0"/>
          <w:sz w:val="21"/>
        </w:rPr>
        <w:t>2</w:t>
      </w:r>
      <w:r>
        <w:rPr>
          <w:rFonts w:ascii="DTCBFD+ËÎÌå" w:hAnsi="DTCBFD+ËÎÌå" w:cs="DTCBFD+ËÎÌå"/>
          <w:color w:val="000000"/>
          <w:spacing w:val="0"/>
          <w:sz w:val="21"/>
        </w:rPr>
        <w:t>已有地下管线的现况调绘”变成术语的条目；</w:t>
      </w:r>
    </w:p>
    <w:p>
      <w:pPr>
        <w:pStyle w:val="Normal"/>
        <w:framePr w:w="10992" w:x="1078" w:y="5152"/>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调整了探查精度要求；</w:t>
      </w:r>
      <w:r>
        <w:rPr>
          <w:rFonts w:ascii="HISRMI+ËÎÌå"/>
          <w:color w:val="000000"/>
          <w:spacing w:val="0"/>
          <w:sz w:val="21"/>
        </w:rPr>
        <w:t>3.</w:t>
      </w:r>
      <w:r>
        <w:rPr>
          <w:rFonts w:ascii="DTCBFD+ËÎÌå" w:hAnsi="DTCBFD+ËÎÌå" w:cs="DTCBFD+ËÎÌå"/>
          <w:color w:val="000000"/>
          <w:spacing w:val="0"/>
          <w:sz w:val="21"/>
        </w:rPr>
        <w:t>增加了雷达探测和非开挖管线探测等物探新技术内容；</w:t>
      </w:r>
      <w:r>
        <w:rPr>
          <w:rFonts w:ascii="HISRMI+ËÎÌå"/>
          <w:color w:val="000000"/>
          <w:spacing w:val="0"/>
          <w:sz w:val="21"/>
        </w:rPr>
        <w:t>4.</w:t>
      </w:r>
      <w:r>
        <w:rPr>
          <w:rFonts w:ascii="DTCBFD+ËÎÌå" w:hAnsi="DTCBFD+ËÎÌå" w:cs="DTCBFD+ËÎÌå"/>
          <w:color w:val="000000"/>
          <w:spacing w:val="0"/>
          <w:sz w:val="21"/>
        </w:rPr>
        <w:t>增加了</w:t>
      </w:r>
      <w:r>
        <w:rPr>
          <w:rFonts w:ascii="HISRMI+ËÎÌå"/>
          <w:color w:val="000000"/>
          <w:spacing w:val="0"/>
          <w:sz w:val="21"/>
        </w:rPr>
        <w:t>GZCORS</w:t>
      </w:r>
      <w:r>
        <w:rPr>
          <w:rFonts w:ascii="DTCBFD+ËÎÌå" w:hAnsi="DTCBFD+ËÎÌå" w:cs="DTCBFD+ËÎÌå"/>
          <w:color w:val="000000"/>
          <w:spacing w:val="0"/>
          <w:sz w:val="21"/>
        </w:rPr>
        <w:t>等测</w:t>
      </w:r>
    </w:p>
    <w:p>
      <w:pPr>
        <w:pStyle w:val="Normal"/>
        <w:framePr w:w="10992" w:x="1078" w:y="5152"/>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量新技术内容；</w:t>
      </w:r>
      <w:r>
        <w:rPr>
          <w:rFonts w:ascii="HISRMI+ËÎÌå"/>
          <w:color w:val="000000"/>
          <w:spacing w:val="0"/>
          <w:sz w:val="21"/>
        </w:rPr>
        <w:t>5.</w:t>
      </w:r>
      <w:r>
        <w:rPr>
          <w:rFonts w:ascii="DTCBFD+ËÎÌå" w:hAnsi="DTCBFD+ËÎÌå" w:cs="DTCBFD+ËÎÌå"/>
          <w:color w:val="000000"/>
          <w:spacing w:val="0"/>
          <w:sz w:val="21"/>
        </w:rPr>
        <w:t>增加“</w:t>
      </w:r>
      <w:r>
        <w:rPr>
          <w:rFonts w:ascii="HISRMI+ËÎÌå"/>
          <w:color w:val="000000"/>
          <w:spacing w:val="0"/>
          <w:sz w:val="21"/>
        </w:rPr>
        <w:t>8.</w:t>
      </w:r>
      <w:r>
        <w:rPr>
          <w:rFonts w:ascii="DTCBFD+ËÎÌå" w:hAnsi="DTCBFD+ËÎÌå" w:cs="DTCBFD+ËÎÌå"/>
          <w:color w:val="000000"/>
          <w:spacing w:val="0"/>
          <w:sz w:val="21"/>
        </w:rPr>
        <w:t>地下管线工程监理”；</w:t>
      </w:r>
      <w:r>
        <w:rPr>
          <w:rFonts w:ascii="HISRMI+ËÎÌå"/>
          <w:color w:val="000000"/>
          <w:spacing w:val="0"/>
          <w:sz w:val="21"/>
        </w:rPr>
        <w:t>6.</w:t>
      </w:r>
      <w:r>
        <w:rPr>
          <w:rFonts w:ascii="DTCBFD+ËÎÌå" w:hAnsi="DTCBFD+ËÎÌå" w:cs="DTCBFD+ËÎÌå"/>
          <w:color w:val="000000"/>
          <w:spacing w:val="0"/>
          <w:sz w:val="21"/>
        </w:rPr>
        <w:t>增加“</w:t>
      </w:r>
      <w:r>
        <w:rPr>
          <w:rFonts w:ascii="HISRMI+ËÎÌå"/>
          <w:color w:val="000000"/>
          <w:spacing w:val="0"/>
          <w:sz w:val="21"/>
        </w:rPr>
        <w:t>10.</w:t>
      </w:r>
      <w:r>
        <w:rPr>
          <w:rFonts w:ascii="DTCBFD+ËÎÌå" w:hAnsi="DTCBFD+ËÎÌå" w:cs="DTCBFD+ËÎÌå"/>
          <w:color w:val="000000"/>
          <w:spacing w:val="0"/>
          <w:sz w:val="21"/>
        </w:rPr>
        <w:t>地下管线竣工测量与普查修测”；</w:t>
      </w:r>
      <w:r>
        <w:rPr>
          <w:rFonts w:ascii="HISRMI+ËÎÌå"/>
          <w:color w:val="000000"/>
          <w:spacing w:val="0"/>
          <w:sz w:val="21"/>
        </w:rPr>
        <w:t>7.</w:t>
      </w:r>
      <w:r>
        <w:rPr>
          <w:rFonts w:ascii="DTCBFD+ËÎÌå" w:hAnsi="DTCBFD+ËÎÌå" w:cs="DTCBFD+ËÎÌå"/>
          <w:color w:val="000000"/>
          <w:spacing w:val="0"/>
          <w:sz w:val="21"/>
        </w:rPr>
        <w:t>在“</w:t>
      </w:r>
      <w:r>
        <w:rPr>
          <w:rFonts w:ascii="HISRMI+ËÎÌå"/>
          <w:color w:val="000000"/>
          <w:spacing w:val="0"/>
          <w:sz w:val="21"/>
        </w:rPr>
        <w:t>11.</w:t>
      </w:r>
    </w:p>
    <w:p>
      <w:pPr>
        <w:pStyle w:val="Normal"/>
        <w:framePr w:w="10992" w:x="1078" w:y="515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地下管线信息系统与数据标准”中，对管线数据的分类分级代码、数据分层、属性结构和计算机监理验</w:t>
      </w:r>
    </w:p>
    <w:p>
      <w:pPr>
        <w:pStyle w:val="Normal"/>
        <w:framePr w:w="10992" w:x="1078" w:y="515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收等方面的规定进行了修订与补充，增加了信息系统维护的内容；</w:t>
      </w:r>
      <w:r>
        <w:rPr>
          <w:rFonts w:ascii="HISRMI+ËÎÌå"/>
          <w:color w:val="000000"/>
          <w:spacing w:val="0"/>
          <w:sz w:val="21"/>
        </w:rPr>
        <w:t>8.</w:t>
      </w:r>
      <w:r>
        <w:rPr>
          <w:rFonts w:ascii="DTCBFD+ËÎÌå" w:hAnsi="DTCBFD+ËÎÌå" w:cs="DTCBFD+ËÎÌå"/>
          <w:color w:val="000000"/>
          <w:spacing w:val="0"/>
          <w:sz w:val="21"/>
        </w:rPr>
        <w:t>附录部分增加监理、数据标准等实</w:t>
      </w:r>
    </w:p>
    <w:p>
      <w:pPr>
        <w:pStyle w:val="Normal"/>
        <w:framePr w:w="10992" w:x="1078" w:y="515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际使用的表格。</w:t>
      </w:r>
    </w:p>
    <w:p>
      <w:pPr>
        <w:pStyle w:val="Normal"/>
        <w:framePr w:w="10960" w:x="1078" w:y="7025"/>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本规程修订过程中，规程编写小组认真总结了自</w:t>
      </w:r>
      <w:r>
        <w:rPr>
          <w:rFonts w:ascii="HISRMI+ËÎÌå"/>
          <w:color w:val="000000"/>
          <w:spacing w:val="0"/>
          <w:sz w:val="21"/>
        </w:rPr>
        <w:t>1995</w:t>
      </w:r>
      <w:r>
        <w:rPr>
          <w:rFonts w:ascii="DTCBFD+ËÎÌå" w:hAnsi="DTCBFD+ËÎÌå" w:cs="DTCBFD+ËÎÌå"/>
          <w:color w:val="000000"/>
          <w:spacing w:val="0"/>
          <w:sz w:val="21"/>
        </w:rPr>
        <w:t>年以来广州地区地下管线普查、竣工测量及地</w:t>
      </w:r>
    </w:p>
    <w:p>
      <w:pPr>
        <w:pStyle w:val="Normal"/>
        <w:framePr w:w="10960" w:x="1078" w:y="702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下管线探测的实践经验，进行了广泛的调查研究，吸取国内其它城市的经验，在征求了有关单位意见的</w:t>
      </w:r>
    </w:p>
    <w:p>
      <w:pPr>
        <w:pStyle w:val="Normal"/>
        <w:framePr w:w="10960" w:x="1078" w:y="702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基础上，参考《城市地下管线探测技术规程》（</w:t>
      </w:r>
      <w:r>
        <w:rPr>
          <w:rFonts w:ascii="HISRMI+ËÎÌå"/>
          <w:color w:val="000000"/>
          <w:spacing w:val="0"/>
          <w:sz w:val="21"/>
        </w:rPr>
        <w:t>CJJ 61-2003</w:t>
      </w:r>
      <w:r>
        <w:rPr>
          <w:rFonts w:ascii="DTCBFD+ËÎÌå" w:hAnsi="DTCBFD+ËÎÌå" w:cs="DTCBFD+ËÎÌå"/>
          <w:color w:val="000000"/>
          <w:spacing w:val="0"/>
          <w:sz w:val="21"/>
        </w:rPr>
        <w:t>）、《城市地下管线探测工程监理导则》</w:t>
      </w:r>
    </w:p>
    <w:p>
      <w:pPr>
        <w:pStyle w:val="Normal"/>
        <w:framePr w:w="10960" w:x="1078" w:y="702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RISN-TG011-2010</w:t>
      </w:r>
      <w:r>
        <w:rPr>
          <w:rFonts w:ascii="DTCBFD+ËÎÌå" w:hAnsi="DTCBFD+ËÎÌå" w:cs="DTCBFD+ËÎÌå"/>
          <w:color w:val="000000"/>
          <w:spacing w:val="0"/>
          <w:sz w:val="21"/>
        </w:rPr>
        <w:t>）、《广州市地下管线普查补充规定》、《广州市地下管线普查工程监理实施细则（试</w:t>
      </w:r>
    </w:p>
    <w:p>
      <w:pPr>
        <w:pStyle w:val="Normal"/>
        <w:framePr w:w="10960" w:x="1078" w:y="702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行）》等，对</w:t>
      </w:r>
      <w:r>
        <w:rPr>
          <w:rFonts w:ascii="HISRMI+ËÎÌå"/>
          <w:color w:val="000000"/>
          <w:spacing w:val="0"/>
          <w:sz w:val="21"/>
        </w:rPr>
        <w:t>1995</w:t>
      </w:r>
      <w:r>
        <w:rPr>
          <w:rFonts w:ascii="DTCBFD+ËÎÌå" w:hAnsi="DTCBFD+ËÎÌå" w:cs="DTCBFD+ËÎÌå"/>
          <w:color w:val="000000"/>
          <w:spacing w:val="0"/>
          <w:sz w:val="21"/>
        </w:rPr>
        <w:t>年版《广州市地下管线普查技术规程》进行了修订。</w:t>
      </w:r>
    </w:p>
    <w:p>
      <w:pPr>
        <w:pStyle w:val="Normal"/>
        <w:framePr w:w="10946" w:x="1078" w:y="8585"/>
        <w:widowControl w:val="off"/>
        <w:autoSpaceDE w:val="off"/>
        <w:autoSpaceDN w:val="off"/>
        <w:spacing w:before="0" w:after="0" w:line="211" w:lineRule="exact"/>
        <w:ind w:left="48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为便于广大地下管线探测、管理和相关设计、施工、科研、学校的有关人员在使用本规程时能正确</w:t>
      </w:r>
    </w:p>
    <w:p>
      <w:pPr>
        <w:pStyle w:val="Normal"/>
        <w:framePr w:w="10946" w:x="1078" w:y="85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理解和执行条文规定，编写组按照章、节、条顺序编制了本条文说明，对条文规定的目的、依据及执行</w:t>
      </w:r>
    </w:p>
    <w:p>
      <w:pPr>
        <w:pStyle w:val="Normal"/>
        <w:framePr w:w="10946" w:x="1078" w:y="85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中需要注意的有关事项进行了说明。但是，本条文说明不具备与规范同等的法律效力，谨供使用者作为</w:t>
      </w:r>
    </w:p>
    <w:p>
      <w:pPr>
        <w:pStyle w:val="Normal"/>
        <w:framePr w:w="10946" w:x="1078" w:y="85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理解和把握标准规定的参考。</w:t>
      </w:r>
    </w:p>
    <w:p>
      <w:pPr>
        <w:pStyle w:val="Normal"/>
        <w:framePr w:w="451"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92</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759" w:x="5202" w:y="1572"/>
        <w:widowControl w:val="off"/>
        <w:autoSpaceDE w:val="off"/>
        <w:autoSpaceDN w:val="off"/>
        <w:spacing w:before="0" w:after="0" w:line="319" w:lineRule="exact"/>
        <w:ind w:left="0" w:right="0" w:first-line="0"/>
        <w:jc w:val="left"/>
        <w:rPr>
          <w:rFonts w:ascii="IWSQUL+ºÚÌå" w:hAnsi="IWSQUL+ºÚÌå" w:cs="IWSQUL+ºÚÌå"/>
          <w:color w:val="000000"/>
          <w:spacing w:val="0"/>
          <w:sz w:val="32"/>
        </w:rPr>
      </w:pPr>
      <w:r>
        <w:rPr>
          <w:rFonts w:ascii="IWSQUL+ºÚÌå" w:hAnsi="IWSQUL+ºÚÌå" w:cs="IWSQUL+ºÚÌå"/>
          <w:color w:val="000000"/>
          <w:spacing w:val="0"/>
          <w:sz w:val="32"/>
        </w:rPr>
        <w:t>条文说明</w:t>
      </w:r>
    </w:p>
    <w:p>
      <w:pPr>
        <w:pStyle w:val="Normal"/>
        <w:framePr w:w="1052" w:x="1078" w:y="297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w:t>
      </w:r>
      <w:r>
        <w:rPr>
          <w:rFonts w:ascii="IWSQUL+ºÚÌå" w:hAnsi="IWSQUL+ºÚÌå" w:cs="IWSQUL+ºÚÌå"/>
          <w:color w:val="000000"/>
          <w:spacing w:val="0"/>
          <w:sz w:val="21"/>
        </w:rPr>
        <w:t>总则</w:t>
      </w:r>
    </w:p>
    <w:p>
      <w:pPr>
        <w:pStyle w:val="Normal"/>
        <w:framePr w:w="10962" w:x="1078" w:y="3593"/>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地下管线是城市的重要基础设施，是现代化城市高效率、高质量运转的保证。地下管线资料是城乡</w:t>
      </w:r>
    </w:p>
    <w:p>
      <w:pPr>
        <w:pStyle w:val="Normal"/>
        <w:framePr w:w="10962" w:x="1078" w:y="3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规划、建设和管理的基础资料，是地下管线安全运行的保证。开展地下管线探测，可以解决地下管线资</w:t>
      </w:r>
    </w:p>
    <w:p>
      <w:pPr>
        <w:pStyle w:val="Normal"/>
        <w:framePr w:w="10962" w:x="1078" w:y="3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料残缺不全、精度不高、与现状不符等问题，从而避免或减少管线事故的发生。</w:t>
      </w:r>
    </w:p>
    <w:p>
      <w:pPr>
        <w:pStyle w:val="Normal"/>
        <w:framePr w:w="10601" w:x="1498" w:y="45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本规程所提的“普查”是指对规定范围内的地下管线进行全面探查和测绘，并建立地下管线数据库。</w:t>
      </w:r>
    </w:p>
    <w:p>
      <w:pPr>
        <w:pStyle w:val="Normal"/>
        <w:framePr w:w="10601" w:x="1498" w:y="4529"/>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 xml:space="preserve">广州市于 </w:t>
      </w:r>
      <w:r>
        <w:rPr>
          <w:rFonts w:ascii="HISRMI+ËÎÌå"/>
          <w:color w:val="000000"/>
          <w:spacing w:val="0"/>
          <w:sz w:val="21"/>
        </w:rPr>
        <w:t>1995</w:t>
      </w:r>
      <w:r>
        <w:rPr>
          <w:rFonts w:ascii="DTCBFD+ËÎÌå" w:hAnsi="DTCBFD+ËÎÌå" w:cs="DTCBFD+ËÎÌå"/>
          <w:color w:val="000000"/>
          <w:spacing w:val="0"/>
          <w:sz w:val="21"/>
        </w:rPr>
        <w:t xml:space="preserve">年开始地下管线普查，至 </w:t>
      </w:r>
      <w:r>
        <w:rPr>
          <w:rFonts w:ascii="HISRMI+ËÎÌå"/>
          <w:color w:val="000000"/>
          <w:spacing w:val="0"/>
          <w:sz w:val="21"/>
        </w:rPr>
        <w:t>2010</w:t>
      </w:r>
      <w:r>
        <w:rPr>
          <w:rFonts w:ascii="DTCBFD+ËÎÌå" w:hAnsi="DTCBFD+ËÎÌå" w:cs="DTCBFD+ËÎÌå"/>
          <w:color w:val="000000"/>
          <w:spacing w:val="0"/>
          <w:sz w:val="21"/>
        </w:rPr>
        <w:t xml:space="preserve">年已开展了 </w:t>
      </w:r>
      <w:r>
        <w:rPr>
          <w:rFonts w:ascii="HISRMI+ËÎÌå"/>
          <w:color w:val="000000"/>
          <w:spacing w:val="0"/>
          <w:sz w:val="21"/>
        </w:rPr>
        <w:t>90</w:t>
      </w:r>
      <w:r>
        <w:rPr>
          <w:rFonts w:ascii="DTCBFD+ËÎÌå" w:hAnsi="DTCBFD+ËÎÌå" w:cs="DTCBFD+ËÎÌå"/>
          <w:color w:val="000000"/>
          <w:spacing w:val="0"/>
          <w:sz w:val="21"/>
        </w:rPr>
        <w:t xml:space="preserve">个测区（其中老城区 </w:t>
      </w:r>
      <w:r>
        <w:rPr>
          <w:rFonts w:ascii="HISRMI+ËÎÌå"/>
          <w:color w:val="000000"/>
          <w:spacing w:val="0"/>
          <w:sz w:val="21"/>
        </w:rPr>
        <w:t>56</w:t>
      </w:r>
      <w:r>
        <w:rPr>
          <w:rFonts w:ascii="DTCBFD+ËÎÌå" w:hAnsi="DTCBFD+ËÎÌå" w:cs="DTCBFD+ËÎÌå"/>
          <w:color w:val="000000"/>
          <w:spacing w:val="0"/>
          <w:sz w:val="21"/>
        </w:rPr>
        <w:t xml:space="preserve">个，修测区  </w:t>
      </w:r>
      <w:r>
        <w:rPr>
          <w:rFonts w:ascii="HISRMI+ËÎÌå"/>
          <w:color w:val="000000"/>
          <w:spacing w:val="0"/>
          <w:sz w:val="21"/>
        </w:rPr>
        <w:t xml:space="preserve"> 3</w:t>
      </w:r>
    </w:p>
    <w:p>
      <w:pPr>
        <w:pStyle w:val="Normal"/>
        <w:framePr w:w="10962" w:x="1078" w:y="51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个），面积</w:t>
      </w:r>
      <w:r>
        <w:rPr>
          <w:rFonts w:ascii="HISRMI+ËÎÌå"/>
          <w:color w:val="000000"/>
          <w:spacing w:val="0"/>
          <w:sz w:val="21"/>
        </w:rPr>
        <w:t>755km</w:t>
      </w:r>
      <w:r>
        <w:rPr>
          <w:rFonts w:ascii="DTCBFD+ËÎÌå" w:hAnsi="DTCBFD+ËÎÌå" w:cs="DTCBFD+ËÎÌå"/>
          <w:color w:val="000000"/>
          <w:spacing w:val="0"/>
          <w:sz w:val="21"/>
        </w:rPr>
        <w:t>（其中老城区</w:t>
      </w:r>
      <w:r>
        <w:rPr>
          <w:rFonts w:ascii="HISRMI+ËÎÌå"/>
          <w:color w:val="000000"/>
          <w:spacing w:val="0"/>
          <w:sz w:val="21"/>
        </w:rPr>
        <w:t>285.37km</w:t>
      </w:r>
      <w:r>
        <w:rPr>
          <w:rFonts w:ascii="DTCBFD+ËÎÌå" w:hAnsi="DTCBFD+ËÎÌå" w:cs="DTCBFD+ËÎÌå"/>
          <w:color w:val="000000"/>
          <w:spacing w:val="0"/>
          <w:sz w:val="21"/>
        </w:rPr>
        <w:t>），普查总长度</w:t>
      </w:r>
      <w:r>
        <w:rPr>
          <w:rFonts w:ascii="HISRMI+ËÎÌå"/>
          <w:color w:val="000000"/>
          <w:spacing w:val="0"/>
          <w:sz w:val="21"/>
        </w:rPr>
        <w:t>16205km</w:t>
      </w:r>
      <w:r>
        <w:rPr>
          <w:rFonts w:ascii="DTCBFD+ËÎÌå" w:hAnsi="DTCBFD+ËÎÌå" w:cs="DTCBFD+ËÎÌå"/>
          <w:color w:val="000000"/>
          <w:spacing w:val="0"/>
          <w:sz w:val="21"/>
        </w:rPr>
        <w:t>。广州市是全国最早开展地下管线普查</w:t>
      </w:r>
    </w:p>
    <w:p>
      <w:pPr>
        <w:pStyle w:val="Normal"/>
        <w:framePr w:w="10962" w:x="1078" w:y="5129"/>
        <w:widowControl w:val="off"/>
        <w:autoSpaceDE w:val="off"/>
        <w:autoSpaceDN w:val="off"/>
        <w:spacing w:before="0" w:after="0" w:line="221" w:lineRule="exact"/>
        <w:ind w:left="1532" w:right="0" w:first-line="0"/>
        <w:jc w:val="left"/>
        <w:rPr>
          <w:rFonts w:ascii="HISRMI+ËÎÌå"/>
          <w:color w:val="000000"/>
          <w:spacing w:val="0"/>
          <w:sz w:val="11"/>
        </w:rPr>
      </w:pPr>
      <w:r>
        <w:rPr>
          <w:rFonts w:ascii="HISRMI+ËÎÌå"/>
          <w:color w:val="000000"/>
          <w:spacing w:val="0"/>
          <w:sz w:val="11"/>
        </w:rPr>
        <w:t>2                                       2</w:t>
      </w:r>
    </w:p>
    <w:p>
      <w:pPr>
        <w:pStyle w:val="Normal"/>
        <w:framePr w:w="5560" w:x="1078" w:y="546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的城市之一，普查工作具备高起点、高质量的特点。</w:t>
      </w:r>
    </w:p>
    <w:p>
      <w:pPr>
        <w:pStyle w:val="Normal"/>
        <w:framePr w:w="6045" w:x="1498" w:y="577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本条规定了广州市地下管线普查的作业方法和管理模式。</w:t>
      </w:r>
    </w:p>
    <w:p>
      <w:pPr>
        <w:pStyle w:val="Normal"/>
        <w:framePr w:w="10965" w:x="1078" w:y="6089"/>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上世纪</w:t>
      </w:r>
      <w:r>
        <w:rPr>
          <w:rFonts w:ascii="HISRMI+ËÎÌå"/>
          <w:color w:val="000000"/>
          <w:spacing w:val="0"/>
          <w:sz w:val="21"/>
        </w:rPr>
        <w:t>80</w:t>
      </w:r>
      <w:r>
        <w:rPr>
          <w:rFonts w:ascii="DTCBFD+ËÎÌå" w:hAnsi="DTCBFD+ËÎÌå" w:cs="DTCBFD+ËÎÌå"/>
          <w:color w:val="000000"/>
          <w:spacing w:val="0"/>
          <w:sz w:val="21"/>
        </w:rPr>
        <w:t>年代以前，我国城市地下管线资料的收集是采用所谓“整测”的方法，即以向各管线权属</w:t>
      </w:r>
    </w:p>
    <w:p>
      <w:pPr>
        <w:pStyle w:val="Normal"/>
        <w:framePr w:w="10965" w:x="1078" w:y="608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单位收集现存资料为主，辅以实地调查测绘，最后编制管线图。</w:t>
      </w:r>
      <w:r>
        <w:rPr>
          <w:rFonts w:ascii="HISRMI+ËÎÌå"/>
          <w:color w:val="000000"/>
          <w:spacing w:val="0"/>
          <w:sz w:val="21"/>
        </w:rPr>
        <w:t>80</w:t>
      </w:r>
      <w:r>
        <w:rPr>
          <w:rFonts w:ascii="DTCBFD+ËÎÌå" w:hAnsi="DTCBFD+ËÎÌå" w:cs="DTCBFD+ËÎÌå"/>
          <w:color w:val="000000"/>
          <w:spacing w:val="0"/>
          <w:sz w:val="21"/>
        </w:rPr>
        <w:t>年代末</w:t>
      </w:r>
      <w:r>
        <w:rPr>
          <w:rFonts w:ascii="HISRMI+ËÎÌå"/>
          <w:color w:val="000000"/>
          <w:spacing w:val="0"/>
          <w:sz w:val="21"/>
        </w:rPr>
        <w:t>90</w:t>
      </w:r>
      <w:r>
        <w:rPr>
          <w:rFonts w:ascii="DTCBFD+ËÎÌå" w:hAnsi="DTCBFD+ËÎÌå" w:cs="DTCBFD+ËÎÌå"/>
          <w:color w:val="000000"/>
          <w:spacing w:val="0"/>
          <w:sz w:val="21"/>
        </w:rPr>
        <w:t>年代初，国内有些城市开展</w:t>
      </w:r>
    </w:p>
    <w:p>
      <w:pPr>
        <w:pStyle w:val="Normal"/>
        <w:framePr w:w="10965" w:x="1078" w:y="608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了普查，由于当时技术条件的局限，虽然也有采用实地探测和机助成图方法的，但还是管线权属单位各</w:t>
      </w:r>
    </w:p>
    <w:p>
      <w:pPr>
        <w:pStyle w:val="Normal"/>
        <w:framePr w:w="10965" w:x="1078" w:y="608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自完成本单位权属管线探测后交档案部门整理编制管线图，仍然不能摆脱传统的管理方式，难于统一建</w:t>
      </w:r>
    </w:p>
    <w:p>
      <w:pPr>
        <w:pStyle w:val="Normal"/>
        <w:framePr w:w="10965" w:x="1078" w:y="608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库。</w:t>
      </w:r>
    </w:p>
    <w:p>
      <w:pPr>
        <w:pStyle w:val="Normal"/>
        <w:framePr w:w="10962" w:x="1078" w:y="7649"/>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地下管线普查从组织来说，涉及不同系统的管线权属单位和不同技术水平的普查探测单位；从技术</w:t>
      </w:r>
    </w:p>
    <w:p>
      <w:pPr>
        <w:pStyle w:val="Normal"/>
        <w:framePr w:w="10962" w:x="1078" w:y="764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上来说，涉及多学科、多专业，是一项综合性和技术性很强的系统工程，需要有一个权威的领导机构来</w:t>
      </w:r>
    </w:p>
    <w:p>
      <w:pPr>
        <w:pStyle w:val="Normal"/>
        <w:framePr w:w="10962" w:x="1078" w:y="764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统一领导和组织实施。该领导机构由行政领导和技术专家共同组成，以利于科学地决策，发挥更好的管</w:t>
      </w:r>
    </w:p>
    <w:p>
      <w:pPr>
        <w:pStyle w:val="Normal"/>
        <w:framePr w:w="10962" w:x="1078" w:y="764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理效应。</w:t>
      </w:r>
    </w:p>
    <w:p>
      <w:pPr>
        <w:pStyle w:val="Normal"/>
        <w:framePr w:w="11084" w:x="1078" w:y="889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1995</w:t>
      </w:r>
      <w:r>
        <w:rPr>
          <w:rFonts w:ascii="DTCBFD+ËÎÌå" w:hAnsi="DTCBFD+ËÎÌå" w:cs="DTCBFD+ËÎÌå"/>
          <w:color w:val="000000"/>
          <w:spacing w:val="0"/>
          <w:sz w:val="21"/>
        </w:rPr>
        <w:t>年广州市全面开展地下管线普查，在国内首次提出了“探测与机助成图内外业一体化、同步建</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库和动态管理”的技术方案，其总体设计思想是：充分利用管线权属单位的已有资料，在现状调绘的基</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础上，探测单位以开井调查与仪器探查结合、解析法测绘、机助成图等一体化作业模式获取管线数据成</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果。按档案管理要求一次性组卷归档，同时建立管线报建竣工验收测量制度，实行动态管理，同步建立</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地下管线信息管理系统，实现信息共享及城市规划与专业管线运行维护的现代化管理。</w:t>
      </w:r>
    </w:p>
    <w:p>
      <w:pPr>
        <w:pStyle w:val="Normal"/>
        <w:framePr w:w="11084" w:x="1078" w:y="8897"/>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本市管线普查的技术方案和实行全过程监理的工作模式，被业内称为“广州模式”，先后在全国推广。</w:t>
      </w:r>
    </w:p>
    <w:p>
      <w:pPr>
        <w:pStyle w:val="Normal"/>
        <w:framePr w:w="11084" w:x="1078" w:y="8897"/>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本规程是广州市地方技术规范，主要根据</w:t>
      </w:r>
      <w:r>
        <w:rPr>
          <w:rFonts w:ascii="HISRMI+ËÎÌå"/>
          <w:color w:val="000000"/>
          <w:spacing w:val="0"/>
          <w:sz w:val="21"/>
        </w:rPr>
        <w:t>1995</w:t>
      </w:r>
      <w:r>
        <w:rPr>
          <w:rFonts w:ascii="DTCBFD+ËÎÌå" w:hAnsi="DTCBFD+ËÎÌå" w:cs="DTCBFD+ËÎÌå"/>
          <w:color w:val="000000"/>
          <w:spacing w:val="0"/>
          <w:sz w:val="21"/>
        </w:rPr>
        <w:t>年版《广州市地下管线普查技术规程》修订。原规程</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由市建委审定，由广州市地下管线普查领导小组正式发文颁布，具有科学性、先进性、实用性，达到国</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内领先水平。行业标准</w:t>
      </w:r>
      <w:r>
        <w:rPr>
          <w:rFonts w:ascii="HISRMI+ËÎÌå"/>
          <w:color w:val="000000"/>
          <w:spacing w:val="0"/>
          <w:sz w:val="21"/>
        </w:rPr>
        <w:t>CJJ61-2003</w:t>
      </w:r>
      <w:r>
        <w:rPr>
          <w:rFonts w:ascii="DTCBFD+ËÎÌå" w:hAnsi="DTCBFD+ËÎÌå" w:cs="DTCBFD+ËÎÌå"/>
          <w:color w:val="000000"/>
          <w:spacing w:val="0"/>
          <w:sz w:val="21"/>
        </w:rPr>
        <w:t>《城市地下管线探测规程》、</w:t>
      </w:r>
      <w:r>
        <w:rPr>
          <w:rFonts w:ascii="HISRMI+ËÎÌå"/>
          <w:color w:val="000000"/>
          <w:spacing w:val="0"/>
          <w:sz w:val="21"/>
        </w:rPr>
        <w:t>1995</w:t>
      </w:r>
      <w:r>
        <w:rPr>
          <w:rFonts w:ascii="DTCBFD+ËÎÌå" w:hAnsi="DTCBFD+ËÎÌå" w:cs="DTCBFD+ËÎÌå"/>
          <w:color w:val="000000"/>
          <w:spacing w:val="0"/>
          <w:sz w:val="21"/>
        </w:rPr>
        <w:t>年</w:t>
      </w:r>
      <w:r>
        <w:rPr>
          <w:rFonts w:ascii="HISRMI+ËÎÌå"/>
          <w:color w:val="000000"/>
          <w:spacing w:val="0"/>
          <w:sz w:val="21"/>
        </w:rPr>
        <w:t>12</w:t>
      </w:r>
      <w:r>
        <w:rPr>
          <w:rFonts w:ascii="DTCBFD+ËÎÌå" w:hAnsi="DTCBFD+ËÎÌå" w:cs="DTCBFD+ËÎÌå"/>
          <w:color w:val="000000"/>
          <w:spacing w:val="0"/>
          <w:sz w:val="21"/>
        </w:rPr>
        <w:t>月颁布的《广州市地下管线普</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查工程监理实施细则》、</w:t>
      </w:r>
      <w:r>
        <w:rPr>
          <w:rFonts w:ascii="HISRMI+ËÎÌå"/>
          <w:color w:val="000000"/>
          <w:spacing w:val="0"/>
          <w:sz w:val="21"/>
        </w:rPr>
        <w:t>1997</w:t>
      </w:r>
      <w:r>
        <w:rPr>
          <w:rFonts w:ascii="DTCBFD+ËÎÌå" w:hAnsi="DTCBFD+ËÎÌå" w:cs="DTCBFD+ËÎÌå"/>
          <w:color w:val="000000"/>
          <w:spacing w:val="0"/>
          <w:sz w:val="21"/>
        </w:rPr>
        <w:t>年</w:t>
      </w:r>
      <w:r>
        <w:rPr>
          <w:rFonts w:ascii="HISRMI+ËÎÌå"/>
          <w:color w:val="000000"/>
          <w:spacing w:val="0"/>
          <w:sz w:val="21"/>
        </w:rPr>
        <w:t>11</w:t>
      </w:r>
      <w:r>
        <w:rPr>
          <w:rFonts w:ascii="DTCBFD+ËÎÌå" w:hAnsi="DTCBFD+ËÎÌå" w:cs="DTCBFD+ËÎÌå"/>
          <w:color w:val="000000"/>
          <w:spacing w:val="0"/>
          <w:sz w:val="21"/>
        </w:rPr>
        <w:t>月颁布的《广州市地下管线普查补充规定》也是本次规程修订的重要</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依据。除本规程的特别规定外，测绘部分应满足 </w:t>
      </w:r>
      <w:r>
        <w:rPr>
          <w:rFonts w:ascii="HISRMI+ËÎÌå"/>
          <w:color w:val="000000"/>
          <w:spacing w:val="0"/>
          <w:sz w:val="21"/>
        </w:rPr>
        <w:t>CJJ 8</w:t>
      </w:r>
      <w:r>
        <w:rPr>
          <w:rFonts w:ascii="DTCBFD+ËÎÌå" w:hAnsi="DTCBFD+ËÎÌå" w:cs="DTCBFD+ËÎÌå"/>
          <w:color w:val="000000"/>
          <w:spacing w:val="0"/>
          <w:sz w:val="21"/>
        </w:rPr>
        <w:t>《城市测量规范》、</w:t>
      </w:r>
      <w:r>
        <w:rPr>
          <w:rFonts w:ascii="HISRMI+ËÎÌå"/>
          <w:color w:val="000000"/>
          <w:spacing w:val="0"/>
          <w:sz w:val="21"/>
        </w:rPr>
        <w:t>CJJ/T 73</w:t>
      </w:r>
      <w:r>
        <w:rPr>
          <w:rFonts w:ascii="DTCBFD+ËÎÌå" w:hAnsi="DTCBFD+ËÎÌå" w:cs="DTCBFD+ËÎÌå"/>
          <w:color w:val="000000"/>
          <w:spacing w:val="0"/>
          <w:sz w:val="21"/>
        </w:rPr>
        <w:t>《卫星定位城市测量</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技术规范》的要求，物探部分应满足</w:t>
      </w:r>
      <w:r>
        <w:rPr>
          <w:rFonts w:ascii="HISRMI+ËÎÌå"/>
          <w:color w:val="000000"/>
          <w:spacing w:val="0"/>
          <w:sz w:val="21"/>
        </w:rPr>
        <w:t>CJJ 7</w:t>
      </w:r>
      <w:r>
        <w:rPr>
          <w:rFonts w:ascii="DTCBFD+ËÎÌå" w:hAnsi="DTCBFD+ËÎÌå" w:cs="DTCBFD+ËÎÌå"/>
          <w:color w:val="000000"/>
          <w:spacing w:val="0"/>
          <w:sz w:val="21"/>
        </w:rPr>
        <w:t>《城市工程地球物理探测规范》的要求。</w:t>
      </w:r>
    </w:p>
    <w:p>
      <w:pPr>
        <w:pStyle w:val="Normal"/>
        <w:framePr w:w="11084" w:x="1078" w:y="8897"/>
        <w:widowControl w:val="off"/>
        <w:autoSpaceDE w:val="off"/>
        <w:autoSpaceDN w:val="off"/>
        <w:spacing w:before="0" w:after="0" w:line="312"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普查成果作为城乡规划、建设、管理的基础资料，根据建设部关于“一个城市只能有一个相对独立</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的平面坐标系统及高程系统”的要求，普查必须采用广州市平面坐标系统及广州高程系统，并采用广州</w:t>
      </w:r>
    </w:p>
    <w:p>
      <w:pPr>
        <w:pStyle w:val="Normal"/>
        <w:framePr w:w="11084" w:x="1078" w:y="8897"/>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市基本地形图。由于国家自 </w:t>
      </w:r>
      <w:r>
        <w:rPr>
          <w:rFonts w:ascii="HISRMI+ËÎÌå"/>
          <w:color w:val="000000"/>
          <w:spacing w:val="0"/>
          <w:sz w:val="21"/>
        </w:rPr>
        <w:t>2008</w:t>
      </w:r>
      <w:r>
        <w:rPr>
          <w:rFonts w:ascii="DTCBFD+ËÎÌå" w:hAnsi="DTCBFD+ËÎÌå" w:cs="DTCBFD+ËÎÌå"/>
          <w:color w:val="000000"/>
          <w:spacing w:val="0"/>
          <w:sz w:val="21"/>
        </w:rPr>
        <w:t xml:space="preserve">年开始启用 </w:t>
      </w:r>
      <w:r>
        <w:rPr>
          <w:rFonts w:ascii="HISRMI+ËÎÌå"/>
          <w:color w:val="000000"/>
          <w:spacing w:val="0"/>
          <w:sz w:val="21"/>
        </w:rPr>
        <w:t>2000</w:t>
      </w:r>
      <w:r>
        <w:rPr>
          <w:rFonts w:ascii="DTCBFD+ËÎÌå" w:hAnsi="DTCBFD+ËÎÌå" w:cs="DTCBFD+ËÎÌå"/>
          <w:color w:val="000000"/>
          <w:spacing w:val="0"/>
          <w:sz w:val="21"/>
        </w:rPr>
        <w:t>大地坐标系，采用广州市平面坐标系统的管线数据应</w:t>
      </w:r>
    </w:p>
    <w:p>
      <w:pPr>
        <w:pStyle w:val="Normal"/>
        <w:framePr w:w="11084" w:x="1078" w:y="88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建立与国家</w:t>
      </w:r>
      <w:r>
        <w:rPr>
          <w:rFonts w:ascii="HISRMI+ËÎÌå"/>
          <w:color w:val="000000"/>
          <w:spacing w:val="0"/>
          <w:sz w:val="21"/>
        </w:rPr>
        <w:t>CGCS2000</w:t>
      </w:r>
      <w:r>
        <w:rPr>
          <w:rFonts w:ascii="DTCBFD+ËÎÌå" w:hAnsi="DTCBFD+ËÎÌå" w:cs="DTCBFD+ËÎÌå"/>
          <w:color w:val="000000"/>
          <w:spacing w:val="0"/>
          <w:sz w:val="21"/>
        </w:rPr>
        <w:t>大地坐标系的联系。</w:t>
      </w:r>
    </w:p>
    <w:p>
      <w:pPr>
        <w:pStyle w:val="Normal"/>
        <w:framePr w:w="11086" w:x="1078" w:y="13890"/>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本条规定了地下管线探测应积极采用新技术。随着科学技术发展，城乡地下管线探测新方法、新技</w:t>
      </w:r>
    </w:p>
    <w:p>
      <w:pPr>
        <w:pStyle w:val="Normal"/>
        <w:framePr w:w="11086" w:x="1078" w:y="1389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术、新仪器不断出现，只要经过试验，其探测精度能满足本规程的精度要求的，或经过有关部门的鉴定、</w:t>
      </w:r>
    </w:p>
    <w:p>
      <w:pPr>
        <w:pStyle w:val="Normal"/>
        <w:framePr w:w="11086" w:x="1078" w:y="1389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评审的，应积极采用，以促进科技进步，推动城乡地下管线探测事业发展。</w:t>
      </w:r>
    </w:p>
    <w:p>
      <w:pPr>
        <w:pStyle w:val="Normal"/>
        <w:framePr w:w="10962" w:x="1078" w:y="14826"/>
        <w:widowControl w:val="off"/>
        <w:autoSpaceDE w:val="off"/>
        <w:autoSpaceDN w:val="off"/>
        <w:spacing w:before="0" w:after="0" w:line="211" w:lineRule="exact"/>
        <w:ind w:left="42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广州市地下管线普查历来十分重视新技术的应用，早在</w:t>
      </w:r>
      <w:r>
        <w:rPr>
          <w:rFonts w:ascii="HISRMI+ËÎÌå"/>
          <w:color w:val="000000"/>
          <w:spacing w:val="0"/>
          <w:sz w:val="21"/>
        </w:rPr>
        <w:t>1997</w:t>
      </w:r>
      <w:r>
        <w:rPr>
          <w:rFonts w:ascii="DTCBFD+ËÎÌå" w:hAnsi="DTCBFD+ËÎÌå" w:cs="DTCBFD+ËÎÌå"/>
          <w:color w:val="000000"/>
          <w:spacing w:val="0"/>
          <w:sz w:val="21"/>
        </w:rPr>
        <w:t>年开展了“广州市地下管线普查技术研</w:t>
      </w:r>
    </w:p>
    <w:p>
      <w:pPr>
        <w:pStyle w:val="Normal"/>
        <w:framePr w:w="10962" w:x="1078" w:y="1482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究与应用”科研项目，包括探测方法及修正方法的研究、近间距并行管线探测、非金属管线探测与地质</w:t>
      </w:r>
    </w:p>
    <w:p>
      <w:pPr>
        <w:pStyle w:val="Normal"/>
        <w:framePr w:w="451"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93</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61"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雷达应用、数据采集与处理、数据处理方法与地下管线信息管理系统相互衔接研究等十多个专题研究，</w:t>
      </w:r>
    </w:p>
    <w:p>
      <w:pPr>
        <w:pStyle w:val="Normal"/>
        <w:framePr w:w="10961"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研究成果综合应用功能强，达到国际先进水平，推动了我国管线探测技术水平的提高，有效地促进了广</w:t>
      </w:r>
    </w:p>
    <w:p>
      <w:pPr>
        <w:pStyle w:val="Normal"/>
        <w:framePr w:w="10961"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州市普查成果质量的提高。根据广州市地下管线普查实践编写的《城市地下管线普查技术研究与应用》</w:t>
      </w:r>
    </w:p>
    <w:p>
      <w:pPr>
        <w:pStyle w:val="Normal"/>
        <w:framePr w:w="10961"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1998</w:t>
      </w:r>
      <w:r>
        <w:rPr>
          <w:rFonts w:ascii="DTCBFD+ËÎÌå" w:hAnsi="DTCBFD+ËÎÌå" w:cs="DTCBFD+ËÎÌå"/>
          <w:color w:val="000000"/>
          <w:spacing w:val="0"/>
          <w:sz w:val="21"/>
        </w:rPr>
        <w:t>年由南京东南大学出版社出版，为国内外许多管线工作者所参考。</w:t>
      </w:r>
    </w:p>
    <w:p>
      <w:pPr>
        <w:pStyle w:val="Normal"/>
        <w:framePr w:w="10965" w:x="1078" w:y="2721"/>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地下管线数据库的建立应以普查成果为基础，根据普查工作的进展分期分片进行。为保证地下管线</w:t>
      </w:r>
    </w:p>
    <w:p>
      <w:pPr>
        <w:pStyle w:val="Normal"/>
        <w:framePr w:w="10965"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普查成果的现势性，动态更新是十分必要的，应及时将已拆除或新建的地下管线进行注销或登记。</w:t>
      </w:r>
    </w:p>
    <w:p>
      <w:pPr>
        <w:pStyle w:val="Normal"/>
        <w:framePr w:w="10965" w:x="1078" w:y="2721"/>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HISRMI+ËÎÌå"/>
          <w:color w:val="000000"/>
          <w:spacing w:val="0"/>
          <w:sz w:val="21"/>
        </w:rPr>
        <w:t>1997</w:t>
      </w:r>
      <w:r>
        <w:rPr>
          <w:rFonts w:ascii="DTCBFD+ËÎÌå" w:hAnsi="DTCBFD+ËÎÌå" w:cs="DTCBFD+ËÎÌå"/>
          <w:color w:val="000000"/>
          <w:spacing w:val="0"/>
          <w:sz w:val="21"/>
        </w:rPr>
        <w:t>年开始，广州市实行地下管线竣工测量制度，及时更新管线数据库，而且不断完善管线竣工测</w:t>
      </w:r>
    </w:p>
    <w:p>
      <w:pPr>
        <w:pStyle w:val="Normal"/>
        <w:framePr w:w="10965" w:x="1078" w:y="2721"/>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 xml:space="preserve">量技术标准， </w:t>
      </w:r>
      <w:r>
        <w:rPr>
          <w:rFonts w:ascii="HISRMI+ËÎÌå"/>
          <w:color w:val="000000"/>
          <w:spacing w:val="0"/>
          <w:sz w:val="21"/>
        </w:rPr>
        <w:t>1999</w:t>
      </w:r>
      <w:r>
        <w:rPr>
          <w:rFonts w:ascii="DTCBFD+ËÎÌå" w:hAnsi="DTCBFD+ËÎÌå" w:cs="DTCBFD+ËÎÌå"/>
          <w:color w:val="000000"/>
          <w:spacing w:val="0"/>
          <w:sz w:val="21"/>
        </w:rPr>
        <w:t>、</w:t>
      </w:r>
      <w:r>
        <w:rPr>
          <w:rFonts w:ascii="HISRMI+ËÎÌå"/>
          <w:color w:val="000000"/>
          <w:spacing w:val="0"/>
          <w:sz w:val="21"/>
        </w:rPr>
        <w:t>2004</w:t>
      </w:r>
      <w:r>
        <w:rPr>
          <w:rFonts w:ascii="DTCBFD+ËÎÌå" w:hAnsi="DTCBFD+ËÎÌå" w:cs="DTCBFD+ËÎÌå"/>
          <w:color w:val="000000"/>
          <w:spacing w:val="0"/>
          <w:sz w:val="21"/>
        </w:rPr>
        <w:t xml:space="preserve">年修订《广州市管线工程竣工测量技术规程》。截至 </w:t>
      </w:r>
      <w:r>
        <w:rPr>
          <w:rFonts w:ascii="HISRMI+ËÎÌå"/>
          <w:color w:val="000000"/>
          <w:spacing w:val="0"/>
          <w:sz w:val="21"/>
        </w:rPr>
        <w:t>2010</w:t>
      </w:r>
      <w:r>
        <w:rPr>
          <w:rFonts w:ascii="DTCBFD+ËÎÌå" w:hAnsi="DTCBFD+ËÎÌå" w:cs="DTCBFD+ËÎÌå"/>
          <w:color w:val="000000"/>
          <w:spacing w:val="0"/>
          <w:sz w:val="21"/>
        </w:rPr>
        <w:t xml:space="preserve">年，共完成  </w:t>
      </w:r>
      <w:r>
        <w:rPr>
          <w:rFonts w:ascii="HISRMI+ËÎÌå"/>
          <w:color w:val="000000"/>
          <w:spacing w:val="0"/>
          <w:sz w:val="21"/>
        </w:rPr>
        <w:t xml:space="preserve"> 13000</w:t>
      </w:r>
    </w:p>
    <w:p>
      <w:pPr>
        <w:pStyle w:val="Normal"/>
        <w:framePr w:w="10965"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多宗管线竣工测量案，管线总长度超过一万公里。</w:t>
      </w:r>
    </w:p>
    <w:p>
      <w:pPr>
        <w:pStyle w:val="Normal"/>
        <w:framePr w:w="10962" w:x="1078" w:y="4281"/>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本条规定了规程的适用范围：城乡规划、建设和管理的各种地下管线的探测，探测埋设于城乡的各</w:t>
      </w:r>
    </w:p>
    <w:p>
      <w:pPr>
        <w:pStyle w:val="Normal"/>
        <w:framePr w:w="10962"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种不同用途的金属、非金属地下管道或电缆及其地下管线信息管理系统的建立等。当开展工程建设时，</w:t>
      </w:r>
    </w:p>
    <w:p>
      <w:pPr>
        <w:pStyle w:val="Normal"/>
        <w:framePr w:w="10962"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例如地铁、地下空间等重点工程建设时，因探测范围、精度要求等不同，应进行管线详细勘查。</w:t>
      </w:r>
    </w:p>
    <w:p>
      <w:pPr>
        <w:pStyle w:val="Normal"/>
        <w:framePr w:w="10962" w:x="1078" w:y="4281"/>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探测地段往往处于城市繁华地段，车流量大、车速快，存在交通安全隐患；探测作业人员经常需下</w:t>
      </w:r>
    </w:p>
    <w:p>
      <w:pPr>
        <w:pStyle w:val="Normal"/>
        <w:framePr w:w="10962" w:x="1078" w:y="4281"/>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到地下管井、沟道，实施作业探查，窨井中不仅可能缺氧，还可能存在一氧化碳等有毒有害可燃气体；</w:t>
      </w:r>
    </w:p>
    <w:p>
      <w:pPr>
        <w:pStyle w:val="Normal"/>
        <w:framePr w:w="10962"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电力管线高压带电，等等。种种隐患都威胁着探查作业人员的生命健康安全，因此应提高防范意识，采</w:t>
      </w:r>
    </w:p>
    <w:p>
      <w:pPr>
        <w:pStyle w:val="Normal"/>
        <w:framePr w:w="10962"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取规范的作业流程，防止安全事故的发生。</w:t>
      </w:r>
    </w:p>
    <w:p>
      <w:pPr>
        <w:pStyle w:val="Normal"/>
        <w:framePr w:w="421" w:x="1078" w:y="678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w:t>
      </w:r>
    </w:p>
    <w:p>
      <w:pPr>
        <w:pStyle w:val="Normal"/>
        <w:framePr w:w="735" w:x="1395" w:y="678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术语</w:t>
      </w:r>
    </w:p>
    <w:p>
      <w:pPr>
        <w:pStyle w:val="Normal"/>
        <w:framePr w:w="632" w:x="1078" w:y="740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w:t>
      </w:r>
    </w:p>
    <w:p>
      <w:pPr>
        <w:pStyle w:val="Normal"/>
        <w:framePr w:w="10357" w:x="1604" w:y="7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本条规定明确了进行普查时地下管线探测的对象。地下管线分为地下管道和地下电缆等，但不包括</w:t>
      </w:r>
    </w:p>
    <w:p>
      <w:pPr>
        <w:pStyle w:val="Normal"/>
        <w:framePr w:w="10956" w:x="1078"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地下人防巷道。地下管道有给水、排水、燃气、热力、工业、石油、综合管沟和真空垃圾等，其中：排</w:t>
      </w:r>
    </w:p>
    <w:p>
      <w:pPr>
        <w:pStyle w:val="Normal"/>
        <w:framePr w:w="10956" w:x="1078" w:y="771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水分为雨污合流、雨水和污水；地下电缆有电力和通信，通信包括了中国电信、中联通、宽带网、有线</w:t>
      </w:r>
    </w:p>
    <w:p>
      <w:pPr>
        <w:pStyle w:val="Normal"/>
        <w:framePr w:w="10956" w:x="1078" w:y="771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电视等。</w:t>
      </w:r>
    </w:p>
    <w:p>
      <w:pPr>
        <w:pStyle w:val="Normal"/>
        <w:framePr w:w="632" w:x="1078" w:y="865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3.2</w:t>
      </w:r>
    </w:p>
    <w:p>
      <w:pPr>
        <w:pStyle w:val="Normal"/>
        <w:framePr w:w="10357" w:x="1604"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地下管线探测：包括地下管线探查和地下管线测绘两个基本内容。地下管线探查是通过现场调查和</w:t>
      </w:r>
    </w:p>
    <w:p>
      <w:pPr>
        <w:pStyle w:val="Normal"/>
        <w:framePr w:w="10961" w:x="1078" w:y="89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不同的探测方法探寻各种管线的埋设位置和深度，并在地面上设立测量点，即管线点；地下管线测绘是</w:t>
      </w:r>
    </w:p>
    <w:p>
      <w:pPr>
        <w:pStyle w:val="Normal"/>
        <w:framePr w:w="10961" w:x="1078" w:y="89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对已查明的地下管线位置即管线点的平面位置和高程进行测量，并编绘地下管线图；也包括对新建管线</w:t>
      </w:r>
    </w:p>
    <w:p>
      <w:pPr>
        <w:pStyle w:val="Normal"/>
        <w:framePr w:w="10961" w:x="1078" w:y="89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的竣工测量。</w:t>
      </w:r>
    </w:p>
    <w:p>
      <w:pPr>
        <w:pStyle w:val="Normal"/>
        <w:framePr w:w="632" w:x="1078" w:y="989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3.3</w:t>
      </w:r>
    </w:p>
    <w:p>
      <w:pPr>
        <w:pStyle w:val="Normal"/>
        <w:framePr w:w="10354" w:x="1604" w:y="98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地下管线普查：地下管线，是城乡基础设施的重要组成部分，是城乡规划、建设、管理的重要基础</w:t>
      </w:r>
    </w:p>
    <w:p>
      <w:pPr>
        <w:pStyle w:val="Normal"/>
        <w:framePr w:w="10959" w:x="1078" w:y="102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信息，是城乡赖以生存和发展的物质基础，被称为城乡的“生命线”。由于历史的原因，我国城乡的地下</w:t>
      </w:r>
    </w:p>
    <w:p>
      <w:pPr>
        <w:pStyle w:val="Normal"/>
        <w:framePr w:w="10959"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管线资料残缺不全；同时改革开放以来，随着城乡建设的飞速发展，各类地下管线不断增加，但因管理</w:t>
      </w:r>
    </w:p>
    <w:p>
      <w:pPr>
        <w:pStyle w:val="Normal"/>
        <w:framePr w:w="10959"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不善，未能及时进行竣工测量，使地下管线资料与现状不符，严重地制约和影响规划、建设、管理的科</w:t>
      </w:r>
    </w:p>
    <w:p>
      <w:pPr>
        <w:pStyle w:val="Normal"/>
        <w:framePr w:w="10959"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学化、现代化的进程。因此，在一定时期内，需要对城乡建成区和规划发展区内的地下管线现状进行全</w:t>
      </w:r>
    </w:p>
    <w:p>
      <w:pPr>
        <w:pStyle w:val="Normal"/>
        <w:framePr w:w="10959"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面的探测，即地下管线普查，它应包括地下管线探查，地下管线测绘和地下管线信息管理系统建设三部</w:t>
      </w:r>
    </w:p>
    <w:p>
      <w:pPr>
        <w:pStyle w:val="Normal"/>
        <w:framePr w:w="10959"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分。</w:t>
      </w:r>
    </w:p>
    <w:p>
      <w:pPr>
        <w:pStyle w:val="Normal"/>
        <w:framePr w:w="632" w:x="1078" w:y="120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3.4</w:t>
      </w:r>
    </w:p>
    <w:p>
      <w:pPr>
        <w:pStyle w:val="Normal"/>
        <w:framePr w:w="10357" w:x="1604"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管线现况调绘：在地下管线普查工作初期，为模拟地下管线的现状，以便为野外探测作业和调查地</w:t>
      </w:r>
    </w:p>
    <w:p>
      <w:pPr>
        <w:pStyle w:val="Normal"/>
        <w:framePr w:w="10959" w:x="1078" w:y="123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下管线属性等提供参考或依据，由各管线权属单位负责组织有关专业人员对已埋设的地下管线进行资料</w:t>
      </w:r>
    </w:p>
    <w:p>
      <w:pPr>
        <w:pStyle w:val="Normal"/>
        <w:framePr w:w="10959" w:x="1078" w:y="1239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收集，并分类整理，调绘编制现状调绘图，这整个过程统称为现况调绘，它是地下管线普查的前期基础</w:t>
      </w:r>
    </w:p>
    <w:p>
      <w:pPr>
        <w:pStyle w:val="Normal"/>
        <w:framePr w:w="10959" w:x="1078" w:y="12394"/>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工作之一。</w:t>
      </w:r>
    </w:p>
    <w:p>
      <w:pPr>
        <w:pStyle w:val="Normal"/>
        <w:framePr w:w="632" w:x="1078" w:y="1333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3.6</w:t>
      </w:r>
    </w:p>
    <w:p>
      <w:pPr>
        <w:pStyle w:val="Normal"/>
        <w:framePr w:w="10357" w:x="1604"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管线点：为了正确地表示地下管线探查的结果，便于地下管线测绘工作的进行，在探查或调查过程</w:t>
      </w:r>
    </w:p>
    <w:p>
      <w:pPr>
        <w:pStyle w:val="Normal"/>
        <w:framePr w:w="10956" w:x="1078"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中设立的测点，统称为管线点。它分明显管线点和隐蔽管线点。明显管线点的点位和埋深可以通过实地</w:t>
      </w:r>
    </w:p>
    <w:p>
      <w:pPr>
        <w:pStyle w:val="Normal"/>
        <w:framePr w:w="7373" w:x="1078" w:y="139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调查进行量测</w:t>
      </w:r>
      <w:r>
        <w:rPr>
          <w:rFonts w:ascii="HISRMI+ËÎÌå"/>
          <w:color w:val="000000"/>
          <w:spacing w:val="0"/>
          <w:sz w:val="21"/>
        </w:rPr>
        <w:t>;</w:t>
      </w:r>
      <w:r>
        <w:rPr>
          <w:rFonts w:ascii="DTCBFD+ËÎÌå" w:hAnsi="DTCBFD+ËÎÌå" w:cs="DTCBFD+ËÎÌå"/>
          <w:color w:val="000000"/>
          <w:spacing w:val="0"/>
          <w:sz w:val="21"/>
        </w:rPr>
        <w:t>隐蔽管线点的点位和埋深必须用仪器设备探查来确定。</w:t>
      </w:r>
    </w:p>
    <w:p>
      <w:pPr>
        <w:pStyle w:val="Normal"/>
        <w:framePr w:w="632" w:x="1078" w:y="1426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3.7</w:t>
      </w:r>
    </w:p>
    <w:p>
      <w:pPr>
        <w:pStyle w:val="Normal"/>
        <w:framePr w:w="10357" w:x="1604" w:y="1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内外业一体化：是内业和外业多工序技术作业，不同阶段数据处理，系统结构之间的相互结合。管</w:t>
      </w:r>
    </w:p>
    <w:p>
      <w:pPr>
        <w:pStyle w:val="Normal"/>
        <w:framePr w:w="10962" w:x="1078" w:y="14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线普查的内外业一体化模式是由广州市于</w:t>
      </w:r>
      <w:r>
        <w:rPr>
          <w:rFonts w:ascii="HISRMI+ËÎÌå"/>
          <w:color w:val="000000"/>
          <w:spacing w:val="0"/>
          <w:sz w:val="21"/>
        </w:rPr>
        <w:t>1995</w:t>
      </w:r>
      <w:r>
        <w:rPr>
          <w:rFonts w:ascii="DTCBFD+ËÎÌå" w:hAnsi="DTCBFD+ËÎÌå" w:cs="DTCBFD+ËÎÌå"/>
          <w:color w:val="000000"/>
          <w:spacing w:val="0"/>
          <w:sz w:val="21"/>
        </w:rPr>
        <w:t>年最先提出，即：管线普查单位以开井调查与仪器探查结</w:t>
      </w:r>
    </w:p>
    <w:p>
      <w:pPr>
        <w:pStyle w:val="Normal"/>
        <w:framePr w:w="10957" w:x="107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合，数字化测绘，机助成图一体化作业获取管线数据成果，按档案管理要求一次性组卷归档，同步建立</w:t>
      </w:r>
    </w:p>
    <w:p>
      <w:pPr>
        <w:pStyle w:val="Normal"/>
        <w:framePr w:w="451"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94</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387"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地下管线信息系统，信息共享。</w:t>
      </w:r>
    </w:p>
    <w:p>
      <w:pPr>
        <w:pStyle w:val="Normal"/>
        <w:framePr w:w="632" w:x="1078" w:y="178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3.8</w:t>
      </w:r>
    </w:p>
    <w:p>
      <w:pPr>
        <w:pStyle w:val="Normal"/>
        <w:framePr w:w="10357" w:x="1604" w:y="17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实时动态定位技术（</w:t>
      </w:r>
      <w:r>
        <w:rPr>
          <w:rFonts w:ascii="HISRMI+ËÎÌå"/>
          <w:color w:val="000000"/>
          <w:spacing w:val="0"/>
          <w:sz w:val="21"/>
        </w:rPr>
        <w:t>RTK</w:t>
      </w:r>
      <w:r>
        <w:rPr>
          <w:rFonts w:ascii="DTCBFD+ËÎÌå" w:hAnsi="DTCBFD+ËÎÌå" w:cs="DTCBFD+ËÎÌå"/>
          <w:color w:val="000000"/>
          <w:spacing w:val="0"/>
          <w:sz w:val="21"/>
        </w:rPr>
        <w:t>）：</w:t>
      </w:r>
      <w:r>
        <w:rPr>
          <w:rFonts w:ascii="HISRMI+ËÎÌå"/>
          <w:color w:val="000000"/>
          <w:spacing w:val="0"/>
          <w:sz w:val="21"/>
        </w:rPr>
        <w:t>RTK</w:t>
      </w:r>
      <w:r>
        <w:rPr>
          <w:rFonts w:ascii="DTCBFD+ËÎÌå" w:hAnsi="DTCBFD+ËÎÌå" w:cs="DTCBFD+ËÎÌå"/>
          <w:color w:val="000000"/>
          <w:spacing w:val="0"/>
          <w:sz w:val="21"/>
        </w:rPr>
        <w:t>技术是全球卫星导航定位技术与数据通信技术相结合的载波相位实</w:t>
      </w:r>
    </w:p>
    <w:p>
      <w:pPr>
        <w:pStyle w:val="Normal"/>
        <w:framePr w:w="10962" w:x="1078" w:y="20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时动态差分定位技术，它能够实时地提供测站点在指定坐标系中的三维定位结果。它是在基准站安置一</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台</w:t>
      </w:r>
      <w:r>
        <w:rPr>
          <w:rFonts w:ascii="HISRMI+ËÎÌå"/>
          <w:color w:val="000000"/>
          <w:spacing w:val="0"/>
          <w:sz w:val="21"/>
        </w:rPr>
        <w:t>GNSS</w:t>
      </w:r>
      <w:r>
        <w:rPr>
          <w:rFonts w:ascii="DTCBFD+ËÎÌå" w:hAnsi="DTCBFD+ËÎÌå" w:cs="DTCBFD+ËÎÌå"/>
          <w:color w:val="000000"/>
          <w:spacing w:val="0"/>
          <w:sz w:val="21"/>
        </w:rPr>
        <w:t>接收机，对所有可见卫星进行连续观测，并将观测数据和基准点的坐标信息，通过无线电讯实时</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地发送给流动站</w:t>
      </w:r>
      <w:r>
        <w:rPr>
          <w:rFonts w:ascii="HISRMI+ËÎÌå"/>
          <w:color w:val="000000"/>
          <w:spacing w:val="0"/>
          <w:sz w:val="21"/>
        </w:rPr>
        <w:t>(</w:t>
      </w:r>
      <w:r>
        <w:rPr>
          <w:rFonts w:ascii="DTCBFD+ËÎÌå" w:hAnsi="DTCBFD+ËÎÌå" w:cs="DTCBFD+ËÎÌå"/>
          <w:color w:val="000000"/>
          <w:spacing w:val="0"/>
          <w:sz w:val="21"/>
        </w:rPr>
        <w:t>即用户观测站</w:t>
      </w:r>
      <w:r>
        <w:rPr>
          <w:rFonts w:ascii="HISRMI+ËÎÌå"/>
          <w:color w:val="000000"/>
          <w:spacing w:val="0"/>
          <w:sz w:val="21"/>
        </w:rPr>
        <w:t>)</w:t>
      </w:r>
      <w:r>
        <w:rPr>
          <w:rFonts w:ascii="DTCBFD+ËÎÌå" w:hAnsi="DTCBFD+ËÎÌå" w:cs="DTCBFD+ËÎÌå"/>
          <w:color w:val="000000"/>
          <w:spacing w:val="0"/>
          <w:sz w:val="21"/>
        </w:rPr>
        <w:t xml:space="preserve">。流动站的 </w:t>
      </w:r>
      <w:r>
        <w:rPr>
          <w:rFonts w:ascii="HISRMI+ËÎÌå"/>
          <w:color w:val="000000"/>
          <w:spacing w:val="0"/>
          <w:sz w:val="21"/>
        </w:rPr>
        <w:t>GPS</w:t>
      </w:r>
      <w:r>
        <w:rPr>
          <w:rFonts w:ascii="DTCBFD+ËÎÌå" w:hAnsi="DTCBFD+ËÎÌå" w:cs="DTCBFD+ËÎÌå"/>
          <w:color w:val="000000"/>
          <w:spacing w:val="0"/>
          <w:sz w:val="21"/>
        </w:rPr>
        <w:t>接收机在接收卫星信号的同时，通过无线电接收设备接</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收基准站传输来的信息，并在系统内组成差分观测值进行实时处理，快速获取流动站的点位坐标数据的</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定位技术。</w:t>
      </w:r>
    </w:p>
    <w:p>
      <w:pPr>
        <w:pStyle w:val="Normal"/>
        <w:framePr w:w="10962" w:x="1078" w:y="3657"/>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 xml:space="preserve">3.9  </w:t>
      </w:r>
      <w:r>
        <w:rPr>
          <w:rFonts w:ascii="HISRMI+ËÎÌå"/>
          <w:color w:val="000000"/>
          <w:spacing w:val="0"/>
          <w:sz w:val="21"/>
        </w:rPr>
        <w:t>GNSS</w:t>
      </w:r>
      <w:r>
        <w:rPr>
          <w:rFonts w:ascii="DTCBFD+ËÎÌå" w:hAnsi="DTCBFD+ËÎÌå" w:cs="DTCBFD+ËÎÌå"/>
          <w:color w:val="000000"/>
          <w:spacing w:val="0"/>
          <w:sz w:val="21"/>
        </w:rPr>
        <w:t>：</w:t>
      </w:r>
      <w:r>
        <w:rPr>
          <w:rFonts w:ascii="HISRMI+ËÎÌå"/>
          <w:color w:val="000000"/>
          <w:spacing w:val="0"/>
          <w:sz w:val="21"/>
        </w:rPr>
        <w:t>GNSS</w:t>
      </w:r>
      <w:r>
        <w:rPr>
          <w:rFonts w:ascii="DTCBFD+ËÎÌå" w:hAnsi="DTCBFD+ËÎÌå" w:cs="DTCBFD+ËÎÌå"/>
          <w:color w:val="000000"/>
          <w:spacing w:val="0"/>
          <w:sz w:val="21"/>
        </w:rPr>
        <w:t>是</w:t>
      </w:r>
      <w:r>
        <w:rPr>
          <w:rFonts w:ascii="HISRMI+ËÎÌå"/>
          <w:color w:val="000000"/>
          <w:spacing w:val="0"/>
          <w:sz w:val="21"/>
        </w:rPr>
        <w:t>Global  Navigation Satellite System</w:t>
      </w:r>
      <w:r>
        <w:rPr>
          <w:rFonts w:ascii="DTCBFD+ËÎÌå" w:hAnsi="DTCBFD+ËÎÌå" w:cs="DTCBFD+ËÎÌå"/>
          <w:color w:val="000000"/>
          <w:spacing w:val="0"/>
          <w:sz w:val="21"/>
        </w:rPr>
        <w:t>的缩写，即全球导航卫星系统。目前，</w:t>
      </w:r>
      <w:r>
        <w:rPr>
          <w:rFonts w:ascii="HISRMI+ËÎÌå"/>
          <w:color w:val="000000"/>
          <w:spacing w:val="0"/>
          <w:sz w:val="21"/>
        </w:rPr>
        <w:t>GNSS</w:t>
      </w:r>
    </w:p>
    <w:p>
      <w:pPr>
        <w:pStyle w:val="Normal"/>
        <w:framePr w:w="10962"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包含了美国的</w:t>
      </w:r>
      <w:r>
        <w:rPr>
          <w:rFonts w:ascii="HISRMI+ËÎÌå"/>
          <w:color w:val="000000"/>
          <w:spacing w:val="0"/>
          <w:sz w:val="21"/>
        </w:rPr>
        <w:t>GPS</w:t>
      </w:r>
      <w:r>
        <w:rPr>
          <w:rFonts w:ascii="DTCBFD+ËÎÌå" w:hAnsi="DTCBFD+ËÎÌå" w:cs="DTCBFD+ËÎÌå"/>
          <w:color w:val="000000"/>
          <w:spacing w:val="0"/>
          <w:sz w:val="21"/>
        </w:rPr>
        <w:t>、俄罗斯的</w:t>
      </w:r>
      <w:r>
        <w:rPr>
          <w:rFonts w:ascii="HISRMI+ËÎÌå"/>
          <w:color w:val="000000"/>
          <w:spacing w:val="0"/>
          <w:sz w:val="21"/>
        </w:rPr>
        <w:t>GLONASS</w:t>
      </w:r>
      <w:r>
        <w:rPr>
          <w:rFonts w:ascii="DTCBFD+ËÎÌå" w:hAnsi="DTCBFD+ËÎÌå" w:cs="DTCBFD+ËÎÌå"/>
          <w:color w:val="000000"/>
          <w:spacing w:val="0"/>
          <w:sz w:val="21"/>
        </w:rPr>
        <w:t>、中国的</w:t>
      </w:r>
      <w:r>
        <w:rPr>
          <w:rFonts w:ascii="HISRMI+ËÎÌå"/>
          <w:color w:val="000000"/>
          <w:spacing w:val="0"/>
          <w:sz w:val="21"/>
        </w:rPr>
        <w:t>Compass(</w:t>
      </w:r>
      <w:r>
        <w:rPr>
          <w:rFonts w:ascii="DTCBFD+ËÎÌå" w:hAnsi="DTCBFD+ËÎÌå" w:cs="DTCBFD+ËÎÌå"/>
          <w:color w:val="000000"/>
          <w:spacing w:val="0"/>
          <w:sz w:val="21"/>
        </w:rPr>
        <w:t>北斗</w:t>
      </w:r>
      <w:r>
        <w:rPr>
          <w:rFonts w:ascii="HISRMI+ËÎÌå"/>
          <w:color w:val="000000"/>
          <w:spacing w:val="0"/>
          <w:sz w:val="21"/>
        </w:rPr>
        <w:t>)</w:t>
      </w:r>
      <w:r>
        <w:rPr>
          <w:rFonts w:ascii="DTCBFD+ËÎÌå" w:hAnsi="DTCBFD+ËÎÌå" w:cs="DTCBFD+ËÎÌå"/>
          <w:color w:val="000000"/>
          <w:spacing w:val="0"/>
          <w:sz w:val="21"/>
        </w:rPr>
        <w:t>、欧盟的</w:t>
      </w:r>
      <w:r>
        <w:rPr>
          <w:rFonts w:ascii="HISRMI+ËÎÌå"/>
          <w:color w:val="000000"/>
          <w:spacing w:val="0"/>
          <w:sz w:val="21"/>
        </w:rPr>
        <w:t>Galileo</w:t>
      </w:r>
      <w:r>
        <w:rPr>
          <w:rFonts w:ascii="DTCBFD+ËÎÌå" w:hAnsi="DTCBFD+ËÎÌå" w:cs="DTCBFD+ËÎÌå"/>
          <w:color w:val="000000"/>
          <w:spacing w:val="0"/>
          <w:sz w:val="21"/>
        </w:rPr>
        <w:t>系统，可用的卫星数目</w:t>
      </w:r>
    </w:p>
    <w:p>
      <w:pPr>
        <w:pStyle w:val="Normal"/>
        <w:framePr w:w="10962"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达到</w:t>
      </w:r>
      <w:r>
        <w:rPr>
          <w:rFonts w:ascii="HISRMI+ËÎÌå"/>
          <w:color w:val="000000"/>
          <w:spacing w:val="0"/>
          <w:sz w:val="21"/>
        </w:rPr>
        <w:t>100</w:t>
      </w:r>
      <w:r>
        <w:rPr>
          <w:rFonts w:ascii="DTCBFD+ËÎÌå" w:hAnsi="DTCBFD+ËÎÌå" w:cs="DTCBFD+ËÎÌå"/>
          <w:color w:val="000000"/>
          <w:spacing w:val="0"/>
          <w:sz w:val="21"/>
        </w:rPr>
        <w:t>颗以上，是综合的星座系统。</w:t>
      </w:r>
    </w:p>
    <w:p>
      <w:pPr>
        <w:pStyle w:val="Normal"/>
        <w:framePr w:w="10960" w:x="1078" w:y="4593"/>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 xml:space="preserve">3.10  </w:t>
      </w:r>
      <w:r>
        <w:rPr>
          <w:rFonts w:ascii="HISRMI+ËÎÌå"/>
          <w:color w:val="000000"/>
          <w:spacing w:val="0"/>
          <w:sz w:val="21"/>
        </w:rPr>
        <w:t>GZCORS</w:t>
      </w:r>
      <w:r>
        <w:rPr>
          <w:rFonts w:ascii="DTCBFD+ËÎÌå" w:hAnsi="DTCBFD+ËÎÌå" w:cs="DTCBFD+ËÎÌå"/>
          <w:color w:val="000000"/>
          <w:spacing w:val="0"/>
          <w:sz w:val="21"/>
        </w:rPr>
        <w:t>：即为“广州市连续运行卫星定位城市测量服务综合系统”，该系统是采用虚拟参考站</w:t>
      </w:r>
      <w:r>
        <w:rPr>
          <w:rFonts w:ascii="HISRMI+ËÎÌå"/>
          <w:color w:val="000000"/>
          <w:spacing w:val="0"/>
          <w:sz w:val="21"/>
        </w:rPr>
        <w:t>VRS(V</w:t>
      </w:r>
    </w:p>
    <w:p>
      <w:pPr>
        <w:pStyle w:val="Normal"/>
        <w:framePr w:w="10960"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irtual Reference Station)</w:t>
      </w:r>
      <w:r>
        <w:rPr>
          <w:rFonts w:ascii="DTCBFD+ËÎÌå" w:hAnsi="DTCBFD+ËÎÌå" w:cs="DTCBFD+ËÎÌå"/>
          <w:color w:val="000000"/>
          <w:spacing w:val="0"/>
          <w:sz w:val="21"/>
        </w:rPr>
        <w:t>技术而建立的综合性城市</w:t>
      </w:r>
      <w:r>
        <w:rPr>
          <w:rFonts w:ascii="HISRMI+ËÎÌå"/>
          <w:color w:val="000000"/>
          <w:spacing w:val="0"/>
          <w:sz w:val="21"/>
        </w:rPr>
        <w:t>CORS</w:t>
      </w:r>
      <w:r>
        <w:rPr>
          <w:rFonts w:ascii="DTCBFD+ËÎÌå" w:hAnsi="DTCBFD+ËÎÌå" w:cs="DTCBFD+ËÎÌå"/>
          <w:color w:val="000000"/>
          <w:spacing w:val="0"/>
          <w:sz w:val="21"/>
        </w:rPr>
        <w:t>服务系统，覆盖全广州行政区域。</w:t>
      </w:r>
    </w:p>
    <w:p>
      <w:pPr>
        <w:pStyle w:val="Normal"/>
        <w:framePr w:w="738" w:x="1078" w:y="521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3.11</w:t>
      </w:r>
    </w:p>
    <w:p>
      <w:pPr>
        <w:pStyle w:val="Normal"/>
        <w:framePr w:w="10231" w:x="1712" w:y="52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管线竣工测量是广州市地下管线普查的延伸，必须以城市规划行政主管部门批准并核发的《建设</w:t>
      </w:r>
    </w:p>
    <w:p>
      <w:pPr>
        <w:pStyle w:val="Normal"/>
        <w:framePr w:w="10962" w:x="1078" w:y="553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工程规划许可证》为基础，其大部分技术要求沿用了地下管线普查的技术规范，如在精度要求、野外测</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量规定、图件编绘、成果表编制等，与普查规定基本一致。管线竣工测量是规划管理的一个重要环节，</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因而其技术要求又具有本身的特点：①测量管线内容：按报建图上的管线红线施测，包括管径</w:t>
      </w:r>
      <w:r>
        <w:rPr>
          <w:rFonts w:ascii="HISRMI+ËÎÌå"/>
          <w:color w:val="000000"/>
          <w:spacing w:val="0"/>
          <w:sz w:val="21"/>
        </w:rPr>
        <w:t>&lt;100mm</w:t>
      </w:r>
      <w:r>
        <w:rPr>
          <w:rFonts w:ascii="DTCBFD+ËÎÌå" w:hAnsi="DTCBFD+ËÎÌå" w:cs="DTCBFD+ËÎÌå"/>
          <w:color w:val="000000"/>
          <w:spacing w:val="0"/>
          <w:sz w:val="21"/>
        </w:rPr>
        <w:t>水</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管或水表、低压燃气管、排水明渠（沟）、架空通信和电力线等。②测量地域方面：无普查区和非普查区</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之分。③资料整理及成图：填写竣工测量验收记录册，如果实测结果与报建情况出入较大，应说明；应</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在管线图上按报建图要求测注管线与规划路（涌）的位置关系。</w:t>
      </w:r>
    </w:p>
    <w:p>
      <w:pPr>
        <w:pStyle w:val="Normal"/>
        <w:framePr w:w="737" w:x="1078" w:y="740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3.12</w:t>
      </w:r>
    </w:p>
    <w:p>
      <w:pPr>
        <w:pStyle w:val="Normal"/>
        <w:framePr w:w="10227" w:x="1714" w:y="7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地下管线普查修测：尽管已实行竣工测量制度，但由于广州市城乡建设的飞速发展，竣工测量工</w:t>
      </w:r>
    </w:p>
    <w:p>
      <w:pPr>
        <w:pStyle w:val="Normal"/>
        <w:framePr w:w="10956" w:x="1078"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作无法及时反映管线变更的情况，管线数据库的现势性无法保证，需对新增或删改的管线进行的补探、</w:t>
      </w:r>
    </w:p>
    <w:p>
      <w:pPr>
        <w:pStyle w:val="Normal"/>
        <w:framePr w:w="10956" w:x="1078" w:y="771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补测，更新管线信息。</w:t>
      </w:r>
    </w:p>
    <w:p>
      <w:pPr>
        <w:pStyle w:val="Normal"/>
        <w:framePr w:w="738" w:x="1078" w:y="833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3.15</w:t>
      </w:r>
    </w:p>
    <w:p>
      <w:pPr>
        <w:pStyle w:val="Normal"/>
        <w:framePr w:w="10229" w:x="1714" w:y="83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地下管线普查电子数据成果：其主要内容包括普查准备、监理、施工阶段的电子数据成果文件、</w:t>
      </w:r>
    </w:p>
    <w:p>
      <w:pPr>
        <w:pStyle w:val="Normal"/>
        <w:framePr w:w="10961" w:x="1078"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图件成果文件，验收及管线信息管理系统管理等阶段的电子成果文件、相应的支持软件、参数和其他相</w:t>
      </w:r>
    </w:p>
    <w:p>
      <w:pPr>
        <w:pStyle w:val="Normal"/>
        <w:framePr w:w="10961"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关电子数据成果。</w:t>
      </w:r>
    </w:p>
    <w:p>
      <w:pPr>
        <w:pStyle w:val="Normal"/>
        <w:framePr w:w="1369" w:x="1078" w:y="958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4</w:t>
      </w:r>
      <w:r>
        <w:rPr>
          <w:rFonts w:ascii="IWSQUL+ºÚÌå" w:hAnsi="IWSQUL+ºÚÌå" w:cs="IWSQUL+ºÚÌå"/>
          <w:color w:val="000000"/>
          <w:spacing w:val="0"/>
          <w:sz w:val="21"/>
        </w:rPr>
        <w:t>基本规定</w:t>
      </w:r>
    </w:p>
    <w:p>
      <w:pPr>
        <w:pStyle w:val="Normal"/>
        <w:framePr w:w="10962" w:x="1078" w:y="102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4.1</w:t>
      </w:r>
      <w:r>
        <w:rPr>
          <w:rFonts w:ascii="DTCBFD+ËÎÌå" w:hAnsi="DTCBFD+ËÎÌå" w:cs="DTCBFD+ËÎÌå"/>
          <w:color w:val="000000"/>
          <w:spacing w:val="0"/>
          <w:sz w:val="21"/>
        </w:rPr>
        <w:t>本条规定了地下管线探测的工作内容及工作程序。主要适用于地下管线普查项目，其它类型的地下</w:t>
      </w:r>
    </w:p>
    <w:p>
      <w:pPr>
        <w:pStyle w:val="Normal"/>
        <w:framePr w:w="10962"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管线探测工程可根据项目需要、工作性质及工作量对工作程序进行适当简化。</w:t>
      </w:r>
    </w:p>
    <w:p>
      <w:pPr>
        <w:pStyle w:val="Normal"/>
        <w:framePr w:w="10963" w:x="1078"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4.2</w:t>
      </w:r>
      <w:r>
        <w:rPr>
          <w:rFonts w:ascii="DTCBFD+ËÎÌå" w:hAnsi="DTCBFD+ËÎÌå" w:cs="DTCBFD+ËÎÌå"/>
          <w:color w:val="000000"/>
          <w:spacing w:val="0"/>
          <w:sz w:val="21"/>
        </w:rPr>
        <w:t>本条规定了在普查范围内地下管线探测的取舍标准。在实际探测中，当同一管线上连续变径时，应</w:t>
      </w:r>
    </w:p>
    <w:p>
      <w:pPr>
        <w:pStyle w:val="Normal"/>
        <w:framePr w:w="10963"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考虑管线表示的连续性。热力、石油、综合管沟、垃圾真空等管线为新增。其中，综合管沟是指规格≥</w:t>
      </w:r>
    </w:p>
    <w:p>
      <w:pPr>
        <w:pStyle w:val="Normal"/>
        <w:framePr w:w="10963"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2000mm</w:t>
      </w:r>
      <w:r>
        <w:rPr>
          <w:rFonts w:ascii="DTCBFD+ËÎÌå" w:hAnsi="DTCBFD+ËÎÌå" w:cs="DTCBFD+ËÎÌå"/>
          <w:color w:val="000000"/>
          <w:spacing w:val="0"/>
          <w:sz w:val="21"/>
        </w:rPr>
        <w:t>³</w:t>
      </w:r>
      <w:r>
        <w:rPr>
          <w:rFonts w:ascii="HISRMI+ËÎÌå"/>
          <w:color w:val="000000"/>
          <w:spacing w:val="0"/>
          <w:sz w:val="21"/>
        </w:rPr>
        <w:t>2000mm</w:t>
      </w:r>
      <w:r>
        <w:rPr>
          <w:rFonts w:ascii="DTCBFD+ËÎÌå" w:hAnsi="DTCBFD+ËÎÌå" w:cs="DTCBFD+ËÎÌå"/>
          <w:color w:val="000000"/>
          <w:spacing w:val="0"/>
          <w:sz w:val="21"/>
        </w:rPr>
        <w:t>或内径≥</w:t>
      </w:r>
      <w:r>
        <w:rPr>
          <w:rFonts w:ascii="HISRMI+ËÎÌå"/>
          <w:color w:val="000000"/>
          <w:spacing w:val="0"/>
          <w:sz w:val="21"/>
        </w:rPr>
        <w:t>2000mm</w:t>
      </w:r>
      <w:r>
        <w:rPr>
          <w:rFonts w:ascii="DTCBFD+ËÎÌå" w:hAnsi="DTCBFD+ËÎÌå" w:cs="DTCBFD+ËÎÌå"/>
          <w:color w:val="000000"/>
          <w:spacing w:val="0"/>
          <w:sz w:val="21"/>
        </w:rPr>
        <w:t>的管线共同沟，用于铺设不同类别的管线。其它类型的地下管线探测工</w:t>
      </w:r>
    </w:p>
    <w:p>
      <w:pPr>
        <w:pStyle w:val="Normal"/>
        <w:framePr w:w="10963"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程，其探测的取舍标准可依据项目需要进行具体规定，无特别要求的，可参考本条规定开展探测工作。</w:t>
      </w:r>
    </w:p>
    <w:p>
      <w:pPr>
        <w:pStyle w:val="Normal"/>
        <w:framePr w:w="632" w:x="1078" w:y="120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4.3</w:t>
      </w:r>
    </w:p>
    <w:p>
      <w:pPr>
        <w:pStyle w:val="Normal"/>
        <w:framePr w:w="10353" w:x="160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本条规定了地下管线的普查范围，当一条街宽度有变化时，其宽度大于 </w:t>
      </w:r>
      <w:r>
        <w:rPr>
          <w:rFonts w:ascii="HISRMI+ËÎÌå"/>
          <w:color w:val="000000"/>
          <w:spacing w:val="0"/>
          <w:sz w:val="21"/>
        </w:rPr>
        <w:t>3</w:t>
      </w:r>
      <w:r>
        <w:rPr>
          <w:rFonts w:ascii="DTCBFD+ËÎÌå" w:hAnsi="DTCBFD+ËÎÌå" w:cs="DTCBFD+ËÎÌå"/>
          <w:color w:val="000000"/>
          <w:spacing w:val="0"/>
          <w:sz w:val="21"/>
        </w:rPr>
        <w:t>米的长度占全街总长的</w:t>
      </w:r>
    </w:p>
    <w:p>
      <w:pPr>
        <w:pStyle w:val="Normal"/>
        <w:framePr w:w="10962" w:x="1078" w:y="123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2/3</w:t>
      </w:r>
      <w:r>
        <w:rPr>
          <w:rFonts w:ascii="DTCBFD+ËÎÌå" w:hAnsi="DTCBFD+ËÎÌå" w:cs="DTCBFD+ËÎÌå"/>
          <w:color w:val="000000"/>
          <w:spacing w:val="0"/>
          <w:sz w:val="21"/>
        </w:rPr>
        <w:t>，也应普查。本条规定了三类不进行普查的范围，对规定不查的范围，必须查清其与外部管线的连接</w:t>
      </w:r>
    </w:p>
    <w:p>
      <w:pPr>
        <w:pStyle w:val="Normal"/>
        <w:framePr w:w="2418" w:x="1078" w:y="127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关系并标注有关说明。</w:t>
      </w:r>
    </w:p>
    <w:p>
      <w:pPr>
        <w:pStyle w:val="Normal"/>
        <w:framePr w:w="632" w:x="1078" w:y="1301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4.4</w:t>
      </w:r>
    </w:p>
    <w:p>
      <w:pPr>
        <w:pStyle w:val="Normal"/>
        <w:framePr w:w="10390" w:x="1604" w:y="1301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本条规定了任务实施时，应保护好仪器设备，定期进行检验和校正；在生产中应用的计算机软件，</w:t>
      </w:r>
    </w:p>
    <w:p>
      <w:pPr>
        <w:pStyle w:val="Normal"/>
        <w:framePr w:w="3387"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应能保证满足产品质量的要求。</w:t>
      </w:r>
    </w:p>
    <w:p>
      <w:pPr>
        <w:pStyle w:val="Normal"/>
        <w:framePr w:w="632" w:x="1078" w:y="1364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4.5</w:t>
      </w:r>
    </w:p>
    <w:p>
      <w:pPr>
        <w:pStyle w:val="Normal"/>
        <w:framePr w:w="10479" w:x="1498" w:y="13643"/>
        <w:widowControl w:val="off"/>
        <w:autoSpaceDE w:val="off"/>
        <w:autoSpaceDN w:val="off"/>
        <w:spacing w:before="0" w:after="0" w:line="211" w:lineRule="exact"/>
        <w:ind w:left="10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本条规定了采用地下管线探测仪器探查地下管线时定位和定深的精度要求。</w:t>
      </w:r>
    </w:p>
    <w:p>
      <w:pPr>
        <w:pStyle w:val="Normal"/>
        <w:framePr w:w="10479" w:x="149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）由于目前使用的地下管线探测仪是以电磁场原理为基础的，埋深越大误差越大，埋深小于</w:t>
      </w:r>
      <w:r>
        <w:rPr>
          <w:rFonts w:ascii="HISRMI+ËÎÌå"/>
          <w:color w:val="000000"/>
          <w:spacing w:val="0"/>
          <w:sz w:val="21"/>
        </w:rPr>
        <w:t>2</w:t>
      </w:r>
      <w:r>
        <w:rPr>
          <w:rFonts w:ascii="DTCBFD+ËÎÌå" w:hAnsi="DTCBFD+ËÎÌå" w:cs="DTCBFD+ËÎÌå"/>
          <w:color w:val="000000"/>
          <w:spacing w:val="0"/>
          <w:sz w:val="21"/>
        </w:rPr>
        <w:t>米</w:t>
      </w:r>
    </w:p>
    <w:p>
      <w:pPr>
        <w:pStyle w:val="Normal"/>
        <w:framePr w:w="10479" w:x="1498" w:y="13643"/>
        <w:widowControl w:val="off"/>
        <w:autoSpaceDE w:val="off"/>
        <w:autoSpaceDN w:val="off"/>
        <w:spacing w:before="0" w:after="0" w:line="312" w:lineRule="exact"/>
        <w:ind w:left="420" w:right="0" w:first-line="0"/>
        <w:jc w:val="left"/>
        <w:rPr>
          <w:rFonts w:ascii="HISRMI+ËÎÌå"/>
          <w:color w:val="000000"/>
          <w:spacing w:val="0"/>
          <w:sz w:val="21"/>
        </w:rPr>
      </w:pPr>
      <w:r>
        <w:rPr>
          <w:rFonts w:ascii="DTCBFD+ËÎÌå" w:hAnsi="DTCBFD+ËÎÌå" w:cs="DTCBFD+ËÎÌå"/>
          <w:color w:val="000000"/>
          <w:spacing w:val="0"/>
          <w:sz w:val="21"/>
        </w:rPr>
        <w:t>部分，精度要求维持不变；埋深大于</w:t>
      </w:r>
      <w:r>
        <w:rPr>
          <w:rFonts w:ascii="HISRMI+ËÎÌå"/>
          <w:color w:val="000000"/>
          <w:spacing w:val="0"/>
          <w:sz w:val="21"/>
        </w:rPr>
        <w:t>2</w:t>
      </w:r>
      <w:r>
        <w:rPr>
          <w:rFonts w:ascii="DTCBFD+ËÎÌå" w:hAnsi="DTCBFD+ËÎÌå" w:cs="DTCBFD+ËÎÌå"/>
          <w:color w:val="000000"/>
          <w:spacing w:val="0"/>
          <w:sz w:val="21"/>
        </w:rPr>
        <w:t>米小于</w:t>
      </w:r>
      <w:r>
        <w:rPr>
          <w:rFonts w:ascii="HISRMI+ËÎÌå"/>
          <w:color w:val="000000"/>
          <w:spacing w:val="0"/>
          <w:sz w:val="21"/>
        </w:rPr>
        <w:t>4</w:t>
      </w:r>
      <w:r>
        <w:rPr>
          <w:rFonts w:ascii="DTCBFD+ËÎÌå" w:hAnsi="DTCBFD+ËÎÌå" w:cs="DTCBFD+ËÎÌå"/>
          <w:color w:val="000000"/>
          <w:spacing w:val="0"/>
          <w:sz w:val="21"/>
        </w:rPr>
        <w:t>米时，水平位置限差±</w:t>
      </w:r>
      <w:r>
        <w:rPr>
          <w:rFonts w:ascii="HISRMI+ËÎÌå"/>
          <w:color w:val="000000"/>
          <w:spacing w:val="0"/>
          <w:sz w:val="21"/>
        </w:rPr>
        <w:t>0.10h</w:t>
      </w:r>
      <w:r>
        <w:rPr>
          <w:rFonts w:ascii="DTCBFD+ËÎÌå" w:hAnsi="DTCBFD+ËÎÌå" w:cs="DTCBFD+ËÎÌå"/>
          <w:color w:val="000000"/>
          <w:spacing w:val="0"/>
          <w:sz w:val="21"/>
        </w:rPr>
        <w:t>、埋深限差±</w:t>
      </w:r>
      <w:r>
        <w:rPr>
          <w:rFonts w:ascii="HISRMI+ËÎÌå"/>
          <w:color w:val="000000"/>
          <w:spacing w:val="0"/>
          <w:sz w:val="21"/>
        </w:rPr>
        <w:t>0.15h</w:t>
      </w:r>
    </w:p>
    <w:p>
      <w:pPr>
        <w:pStyle w:val="Normal"/>
        <w:framePr w:w="10479" w:x="1498" w:y="1364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与部标</w:t>
      </w:r>
      <w:r>
        <w:rPr>
          <w:rFonts w:ascii="HISRMI+ËÎÌå"/>
          <w:color w:val="000000"/>
          <w:spacing w:val="0"/>
          <w:sz w:val="21"/>
        </w:rPr>
        <w:t>CJJ 61-2003</w:t>
      </w:r>
      <w:r>
        <w:rPr>
          <w:rFonts w:ascii="DTCBFD+ËÎÌå" w:hAnsi="DTCBFD+ËÎÌå" w:cs="DTCBFD+ËÎÌå"/>
          <w:color w:val="000000"/>
          <w:spacing w:val="0"/>
          <w:sz w:val="21"/>
        </w:rPr>
        <w:t>一致。</w:t>
      </w:r>
    </w:p>
    <w:p>
      <w:pPr>
        <w:pStyle w:val="Normal"/>
        <w:framePr w:w="6528" w:x="149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对于精度只限于小于</w:t>
      </w:r>
      <w:r>
        <w:rPr>
          <w:rFonts w:ascii="HISRMI+ËÎÌå"/>
          <w:color w:val="000000"/>
          <w:spacing w:val="0"/>
          <w:sz w:val="21"/>
        </w:rPr>
        <w:t>4</w:t>
      </w:r>
      <w:r>
        <w:rPr>
          <w:rFonts w:ascii="DTCBFD+ËÎÌå" w:hAnsi="DTCBFD+ËÎÌå" w:cs="DTCBFD+ËÎÌå"/>
          <w:color w:val="000000"/>
          <w:spacing w:val="0"/>
          <w:sz w:val="21"/>
        </w:rPr>
        <w:t>米的技术指标，是基于下列几个原因：</w:t>
      </w:r>
    </w:p>
    <w:p>
      <w:pPr>
        <w:pStyle w:val="Normal"/>
        <w:framePr w:w="451"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95</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1084" w:x="1078" w:y="1473"/>
        <w:widowControl w:val="off"/>
        <w:autoSpaceDE w:val="off"/>
        <w:autoSpaceDN w:val="off"/>
        <w:spacing w:before="0" w:after="0" w:line="211" w:lineRule="exact"/>
        <w:ind w:left="420" w:right="0" w:first-line="0"/>
        <w:jc w:val="left"/>
        <w:rPr>
          <w:rFonts w:ascii="HISRMI+ËÎÌå"/>
          <w:color w:val="000000"/>
          <w:spacing w:val="0"/>
          <w:sz w:val="21"/>
        </w:rPr>
      </w:pPr>
      <w:r>
        <w:rPr>
          <w:rFonts w:ascii="DTCBFD+ËÎÌå" w:hAnsi="DTCBFD+ËÎÌå" w:cs="DTCBFD+ËÎÌå"/>
          <w:color w:val="000000"/>
          <w:spacing w:val="0"/>
          <w:sz w:val="21"/>
        </w:rPr>
        <w:t>①到目前为止，地下管线探测普遍被使用的仪器有英国</w:t>
      </w:r>
      <w:r>
        <w:rPr>
          <w:rFonts w:ascii="HISRMI+ËÎÌå"/>
          <w:color w:val="000000"/>
          <w:spacing w:val="0"/>
          <w:sz w:val="21"/>
        </w:rPr>
        <w:t>Radiodetection</w:t>
      </w:r>
      <w:r>
        <w:rPr>
          <w:rFonts w:ascii="DTCBFD+ËÎÌå" w:hAnsi="DTCBFD+ËÎÌå" w:cs="DTCBFD+ËÎÌå"/>
          <w:color w:val="000000"/>
          <w:spacing w:val="0"/>
          <w:sz w:val="21"/>
        </w:rPr>
        <w:t>公司生产的</w:t>
      </w:r>
      <w:r>
        <w:rPr>
          <w:rFonts w:ascii="HISRMI+ËÎÌå"/>
          <w:color w:val="000000"/>
          <w:spacing w:val="0"/>
          <w:sz w:val="21"/>
        </w:rPr>
        <w:t>RD-400</w:t>
      </w:r>
      <w:r>
        <w:rPr>
          <w:rFonts w:ascii="DTCBFD+ËÎÌå" w:hAnsi="DTCBFD+ËÎÌå" w:cs="DTCBFD+ËÎÌå"/>
          <w:color w:val="000000"/>
          <w:spacing w:val="0"/>
          <w:sz w:val="21"/>
        </w:rPr>
        <w:t>系列</w:t>
      </w:r>
      <w:r>
        <w:rPr>
          <w:rFonts w:ascii="HISRMI+ËÎÌå"/>
          <w:color w:val="000000"/>
          <w:spacing w:val="0"/>
          <w:sz w:val="21"/>
        </w:rPr>
        <w:t>(PXL,</w:t>
      </w:r>
    </w:p>
    <w:p>
      <w:pPr>
        <w:pStyle w:val="Normal"/>
        <w:framePr w:w="11084" w:x="1078" w:y="1473"/>
        <w:widowControl w:val="off"/>
        <w:autoSpaceDE w:val="off"/>
        <w:autoSpaceDN w:val="off"/>
        <w:spacing w:before="0" w:after="0" w:line="312" w:lineRule="exact"/>
        <w:ind w:left="0" w:right="0" w:first-line="0"/>
        <w:jc w:val="left"/>
        <w:rPr>
          <w:rFonts w:ascii="HISRMI+ËÎÌå"/>
          <w:color w:val="000000"/>
          <w:spacing w:val="0"/>
          <w:sz w:val="21"/>
        </w:rPr>
      </w:pPr>
      <w:r>
        <w:rPr>
          <w:rFonts w:ascii="HISRMI+ËÎÌå"/>
          <w:color w:val="000000"/>
          <w:spacing w:val="0"/>
          <w:sz w:val="21"/>
        </w:rPr>
        <w:t>PDL,4000</w:t>
      </w:r>
      <w:r>
        <w:rPr>
          <w:rFonts w:ascii="DTCBFD+ËÎÌå" w:hAnsi="DTCBFD+ËÎÌå" w:cs="DTCBFD+ËÎÌå"/>
          <w:color w:val="000000"/>
          <w:spacing w:val="0"/>
          <w:sz w:val="21"/>
        </w:rPr>
        <w:t>型</w:t>
      </w:r>
      <w:r>
        <w:rPr>
          <w:rFonts w:ascii="HISRMI+ËÎÌå"/>
          <w:color w:val="000000"/>
          <w:spacing w:val="0"/>
          <w:sz w:val="21"/>
        </w:rPr>
        <w:t>)</w:t>
      </w:r>
      <w:r>
        <w:rPr>
          <w:rFonts w:ascii="DTCBFD+ËÎÌå" w:hAnsi="DTCBFD+ËÎÌå" w:cs="DTCBFD+ËÎÌå"/>
          <w:color w:val="000000"/>
          <w:spacing w:val="0"/>
          <w:sz w:val="21"/>
        </w:rPr>
        <w:t>，美国</w:t>
      </w:r>
      <w:r>
        <w:rPr>
          <w:rFonts w:ascii="HISRMI+ËÎÌå"/>
          <w:color w:val="000000"/>
          <w:spacing w:val="0"/>
          <w:sz w:val="21"/>
        </w:rPr>
        <w:t>Metretech</w:t>
      </w:r>
      <w:r>
        <w:rPr>
          <w:rFonts w:ascii="DTCBFD+ËÎÌå" w:hAnsi="DTCBFD+ËÎÌå" w:cs="DTCBFD+ËÎÌå"/>
          <w:color w:val="000000"/>
          <w:spacing w:val="0"/>
          <w:sz w:val="21"/>
        </w:rPr>
        <w:t>公司生产的</w:t>
      </w:r>
      <w:r>
        <w:rPr>
          <w:rFonts w:ascii="HISRMI+ËÎÌå"/>
          <w:color w:val="000000"/>
          <w:spacing w:val="0"/>
          <w:sz w:val="21"/>
        </w:rPr>
        <w:t>9800xt</w:t>
      </w:r>
      <w:r>
        <w:rPr>
          <w:rFonts w:ascii="DTCBFD+ËÎÌå" w:hAnsi="DTCBFD+ËÎÌå" w:cs="DTCBFD+ËÎÌå"/>
          <w:color w:val="000000"/>
          <w:spacing w:val="0"/>
          <w:sz w:val="21"/>
        </w:rPr>
        <w:t>型，美国</w:t>
      </w:r>
      <w:r>
        <w:rPr>
          <w:rFonts w:ascii="HISRMI+ËÎÌå"/>
          <w:color w:val="000000"/>
          <w:spacing w:val="0"/>
          <w:sz w:val="21"/>
        </w:rPr>
        <w:t>DitchWitch</w:t>
      </w:r>
      <w:r>
        <w:rPr>
          <w:rFonts w:ascii="DTCBFD+ËÎÌå" w:hAnsi="DTCBFD+ËÎÌå" w:cs="DTCBFD+ËÎÌå"/>
          <w:color w:val="000000"/>
          <w:spacing w:val="0"/>
          <w:sz w:val="21"/>
        </w:rPr>
        <w:t>公司生产的</w:t>
      </w:r>
      <w:r>
        <w:rPr>
          <w:rFonts w:ascii="HISRMI+ËÎÌå"/>
          <w:color w:val="000000"/>
          <w:spacing w:val="0"/>
          <w:sz w:val="21"/>
        </w:rPr>
        <w:t>Subsite</w:t>
      </w:r>
      <w:r>
        <w:rPr>
          <w:rFonts w:ascii="DTCBFD+ËÎÌå" w:hAnsi="DTCBFD+ËÎÌå" w:cs="DTCBFD+ËÎÌå"/>
          <w:color w:val="000000"/>
          <w:spacing w:val="0"/>
          <w:sz w:val="21"/>
        </w:rPr>
        <w:t>系列</w:t>
      </w:r>
      <w:r>
        <w:rPr>
          <w:rFonts w:ascii="HISRMI+ËÎÌå"/>
          <w:color w:val="000000"/>
          <w:spacing w:val="0"/>
          <w:sz w:val="21"/>
        </w:rPr>
        <w:t>(970\950</w:t>
      </w:r>
    </w:p>
    <w:p>
      <w:pPr>
        <w:pStyle w:val="Normal"/>
        <w:framePr w:w="11084"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型</w:t>
      </w:r>
      <w:r>
        <w:rPr>
          <w:rFonts w:ascii="HISRMI+ËÎÌå"/>
          <w:color w:val="000000"/>
          <w:spacing w:val="0"/>
          <w:sz w:val="21"/>
        </w:rPr>
        <w:t>)</w:t>
      </w:r>
      <w:r>
        <w:rPr>
          <w:rFonts w:ascii="DTCBFD+ËÎÌå" w:hAnsi="DTCBFD+ËÎÌå" w:cs="DTCBFD+ËÎÌå"/>
          <w:color w:val="000000"/>
          <w:spacing w:val="0"/>
          <w:sz w:val="21"/>
        </w:rPr>
        <w:t>等，大部分仪器说明书上的探测深度范围一般不大于</w:t>
      </w:r>
      <w:r>
        <w:rPr>
          <w:rFonts w:ascii="HISRMI+ËÎÌå"/>
          <w:color w:val="000000"/>
          <w:spacing w:val="0"/>
          <w:sz w:val="21"/>
        </w:rPr>
        <w:t>5</w:t>
      </w:r>
      <w:r>
        <w:rPr>
          <w:rFonts w:ascii="DTCBFD+ËÎÌå" w:hAnsi="DTCBFD+ËÎÌå" w:cs="DTCBFD+ËÎÌå"/>
          <w:color w:val="000000"/>
          <w:spacing w:val="0"/>
          <w:sz w:val="21"/>
        </w:rPr>
        <w:t>米，而且这些深度指标都是在仪器厂商的实验</w:t>
      </w:r>
    </w:p>
    <w:p>
      <w:pPr>
        <w:pStyle w:val="Normal"/>
        <w:framePr w:w="11084"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室条件下的单管线无干扰的测试结果。</w:t>
      </w:r>
    </w:p>
    <w:p>
      <w:pPr>
        <w:pStyle w:val="Normal"/>
        <w:framePr w:w="11084" w:x="1078" w:y="2712"/>
        <w:widowControl w:val="off"/>
        <w:autoSpaceDE w:val="off"/>
        <w:autoSpaceDN w:val="off"/>
        <w:spacing w:before="0" w:after="0" w:line="236"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②电磁理论表明，管线埋深大于４米时，</w:t>
      </w:r>
      <w:r>
        <w:rPr>
          <w:rFonts w:ascii="HISRMI+ËÎÌå"/>
          <w:color w:val="000000"/>
          <w:spacing w:val="0"/>
          <w:sz w:val="21"/>
        </w:rPr>
        <w:t>Hx</w:t>
      </w:r>
      <w:r>
        <w:rPr>
          <w:rFonts w:ascii="DTCBFD+ËÎÌå" w:hAnsi="DTCBFD+ËÎÌå" w:cs="DTCBFD+ËÎÌå"/>
          <w:color w:val="000000"/>
          <w:spacing w:val="0"/>
          <w:sz w:val="21"/>
        </w:rPr>
        <w:t>、</w:t>
      </w:r>
      <w:r>
        <w:rPr>
          <w:rFonts w:ascii="Arial" w:hAnsi="Arial" w:cs="Arial"/>
          <w:color w:val="000000"/>
          <w:spacing w:val="0"/>
          <w:sz w:val="21"/>
        </w:rPr>
        <w:t xml:space="preserve">Δ  </w:t>
      </w:r>
      <w:r>
        <w:rPr>
          <w:rFonts w:ascii="HISRMI+ËÎÌå"/>
          <w:color w:val="000000"/>
          <w:spacing w:val="0"/>
          <w:sz w:val="21"/>
        </w:rPr>
        <w:t>Hx</w:t>
      </w:r>
      <w:r>
        <w:rPr>
          <w:rFonts w:ascii="DTCBFD+ËÎÌå" w:hAnsi="DTCBFD+ËÎÌå" w:cs="DTCBFD+ËÎÌå"/>
          <w:color w:val="000000"/>
          <w:spacing w:val="0"/>
          <w:sz w:val="21"/>
        </w:rPr>
        <w:t>曲线已非常平缓，实际探测时：必须在管线两侧</w:t>
      </w:r>
    </w:p>
    <w:p>
      <w:pPr>
        <w:pStyle w:val="Normal"/>
        <w:framePr w:w="11084" w:x="1078" w:y="271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2.5</w:t>
      </w:r>
      <w:r>
        <w:rPr>
          <w:rFonts w:ascii="DTCBFD+ËÎÌå" w:hAnsi="DTCBFD+ËÎÌå" w:cs="DTCBFD+ËÎÌå"/>
          <w:color w:val="000000"/>
          <w:spacing w:val="0"/>
          <w:sz w:val="21"/>
        </w:rPr>
        <w:t>米内无其他管线干扰，而且电流强度足够大，才能测到管线信号，城市道路上一般难以达到这个要求。</w:t>
      </w:r>
    </w:p>
    <w:p>
      <w:pPr>
        <w:pStyle w:val="Normal"/>
        <w:framePr w:w="11084" w:x="1078" w:y="2712"/>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③即使能满足上述条件，单线圈法可以使用，但是抗干扰差，双线圈法的</w:t>
      </w:r>
      <w:r>
        <w:rPr>
          <w:rFonts w:ascii="Arial" w:hAnsi="Arial" w:cs="Arial"/>
          <w:color w:val="000000"/>
          <w:spacing w:val="0"/>
          <w:sz w:val="21"/>
        </w:rPr>
        <w:t xml:space="preserve">Δ  </w:t>
      </w:r>
      <w:r>
        <w:rPr>
          <w:rFonts w:ascii="HISRMI+ËÎÌå"/>
          <w:color w:val="000000"/>
          <w:spacing w:val="0"/>
          <w:sz w:val="21"/>
        </w:rPr>
        <w:t>Hx</w:t>
      </w:r>
      <w:r>
        <w:rPr>
          <w:rFonts w:ascii="DTCBFD+ËÎÌå" w:hAnsi="DTCBFD+ËÎÌå" w:cs="DTCBFD+ËÎÌå"/>
          <w:color w:val="000000"/>
          <w:spacing w:val="0"/>
          <w:sz w:val="21"/>
        </w:rPr>
        <w:t>的</w:t>
      </w:r>
      <w:r>
        <w:rPr>
          <w:rFonts w:ascii="HISRMI+ËÎÌå"/>
          <w:color w:val="000000"/>
          <w:spacing w:val="0"/>
          <w:sz w:val="21"/>
        </w:rPr>
        <w:t>70%</w:t>
      </w:r>
      <w:r>
        <w:rPr>
          <w:rFonts w:ascii="DTCBFD+ËÎÌå" w:hAnsi="DTCBFD+ËÎÌå" w:cs="DTCBFD+ËÎÌå"/>
          <w:color w:val="000000"/>
          <w:spacing w:val="0"/>
          <w:sz w:val="21"/>
        </w:rPr>
        <w:t>测深方法误差</w:t>
      </w:r>
    </w:p>
    <w:p>
      <w:pPr>
        <w:pStyle w:val="Normal"/>
        <w:framePr w:w="11084" w:x="1078" w:y="271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较大。</w:t>
      </w:r>
    </w:p>
    <w:p>
      <w:pPr>
        <w:pStyle w:val="Normal"/>
        <w:framePr w:w="10965" w:x="1078" w:y="3969"/>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广州番禺某地的大埋深管线（材质为钢、非开挖管线）探测数据经水冲法钻探验证（见表 </w:t>
      </w:r>
      <w:r>
        <w:rPr>
          <w:rFonts w:ascii="HISRMI+ËÎÌå"/>
          <w:color w:val="000000"/>
          <w:spacing w:val="0"/>
          <w:sz w:val="21"/>
        </w:rPr>
        <w:t>1</w:t>
      </w:r>
      <w:r>
        <w:rPr>
          <w:rFonts w:ascii="DTCBFD+ËÎÌå" w:hAnsi="DTCBFD+ËÎÌå" w:cs="DTCBFD+ËÎÌå"/>
          <w:color w:val="000000"/>
          <w:spacing w:val="0"/>
          <w:sz w:val="21"/>
        </w:rPr>
        <w:t>），其结</w:t>
      </w:r>
    </w:p>
    <w:p>
      <w:pPr>
        <w:pStyle w:val="Normal"/>
        <w:framePr w:w="10965"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果表明：平面位置误差</w:t>
      </w:r>
      <w:r>
        <w:rPr>
          <w:rFonts w:ascii="HISRMI+ËÎÌå"/>
          <w:color w:val="000000"/>
          <w:spacing w:val="0"/>
          <w:sz w:val="21"/>
        </w:rPr>
        <w:t>&lt;30cm</w:t>
      </w:r>
      <w:r>
        <w:rPr>
          <w:rFonts w:ascii="DTCBFD+ËÎÌå" w:hAnsi="DTCBFD+ËÎÌå" w:cs="DTCBFD+ËÎÌå"/>
          <w:color w:val="000000"/>
          <w:spacing w:val="0"/>
          <w:sz w:val="21"/>
        </w:rPr>
        <w:t>，满足</w:t>
      </w:r>
      <w:r>
        <w:rPr>
          <w:rFonts w:ascii="HISRMI+ËÎÌå"/>
          <w:color w:val="000000"/>
          <w:spacing w:val="0"/>
          <w:sz w:val="21"/>
        </w:rPr>
        <w:t>&lt;0.10h</w:t>
      </w:r>
      <w:r>
        <w:rPr>
          <w:rFonts w:ascii="DTCBFD+ËÎÌå" w:hAnsi="DTCBFD+ËÎÌå" w:cs="DTCBFD+ËÎÌå"/>
          <w:color w:val="000000"/>
          <w:spacing w:val="0"/>
          <w:sz w:val="21"/>
        </w:rPr>
        <w:t>的要求</w:t>
      </w:r>
      <w:r>
        <w:rPr>
          <w:rFonts w:ascii="HISRMI+ËÎÌå"/>
          <w:color w:val="000000"/>
          <w:spacing w:val="0"/>
          <w:sz w:val="21"/>
        </w:rPr>
        <w:t>;</w:t>
      </w:r>
      <w:r>
        <w:rPr>
          <w:rFonts w:ascii="DTCBFD+ËÎÌå" w:hAnsi="DTCBFD+ËÎÌå" w:cs="DTCBFD+ËÎÌå"/>
          <w:color w:val="000000"/>
          <w:spacing w:val="0"/>
          <w:sz w:val="21"/>
        </w:rPr>
        <w:t>但是在埋深方面，</w:t>
      </w:r>
      <w:r>
        <w:rPr>
          <w:rFonts w:ascii="HISRMI+ËÎÌå"/>
          <w:color w:val="000000"/>
          <w:spacing w:val="0"/>
          <w:sz w:val="21"/>
        </w:rPr>
        <w:t>#2</w:t>
      </w:r>
      <w:r>
        <w:rPr>
          <w:rFonts w:ascii="DTCBFD+ËÎÌå" w:hAnsi="DTCBFD+ËÎÌå" w:cs="DTCBFD+ËÎÌå"/>
          <w:color w:val="000000"/>
          <w:spacing w:val="0"/>
          <w:sz w:val="21"/>
        </w:rPr>
        <w:t>点偏差大，不能满足</w:t>
      </w:r>
      <w:r>
        <w:rPr>
          <w:rFonts w:ascii="HISRMI+ËÎÌå"/>
          <w:color w:val="000000"/>
          <w:spacing w:val="0"/>
          <w:sz w:val="21"/>
        </w:rPr>
        <w:t>&lt;0.15h</w:t>
      </w:r>
      <w:r>
        <w:rPr>
          <w:rFonts w:ascii="DTCBFD+ËÎÌå" w:hAnsi="DTCBFD+ËÎÌå" w:cs="DTCBFD+ËÎÌå"/>
          <w:color w:val="000000"/>
          <w:spacing w:val="0"/>
          <w:sz w:val="21"/>
        </w:rPr>
        <w:t>的</w:t>
      </w:r>
    </w:p>
    <w:p>
      <w:pPr>
        <w:pStyle w:val="Normal"/>
        <w:framePr w:w="10965"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精度要求。</w:t>
      </w:r>
    </w:p>
    <w:p>
      <w:pPr>
        <w:pStyle w:val="Normal"/>
        <w:framePr w:w="685" w:x="3716" w:y="506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1</w:t>
      </w:r>
    </w:p>
    <w:p>
      <w:pPr>
        <w:pStyle w:val="Normal"/>
        <w:framePr w:w="4591" w:x="4400" w:y="506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大于４米的非开挖管线探测与实际埋深对比</w:t>
      </w:r>
    </w:p>
    <w:p>
      <w:pPr>
        <w:pStyle w:val="Normal"/>
        <w:framePr w:w="990" w:x="1870" w:y="56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探测仪器</w:t>
      </w:r>
    </w:p>
    <w:p>
      <w:pPr>
        <w:pStyle w:val="Normal"/>
        <w:framePr w:w="990" w:x="1870" w:y="5643"/>
        <w:widowControl w:val="off"/>
        <w:autoSpaceDE w:val="off"/>
        <w:autoSpaceDN w:val="off"/>
        <w:spacing w:before="0" w:after="0" w:line="485" w:lineRule="exact"/>
        <w:ind w:left="91" w:right="0" w:first-line="0"/>
        <w:jc w:val="left"/>
        <w:rPr>
          <w:rFonts w:ascii="HISRMI+ËÎÌå"/>
          <w:color w:val="000000"/>
          <w:spacing w:val="0"/>
          <w:sz w:val="18"/>
        </w:rPr>
      </w:pPr>
      <w:r>
        <w:rPr>
          <w:rFonts w:ascii="HISRMI+ËÎÌå"/>
          <w:color w:val="000000"/>
          <w:spacing w:val="0"/>
          <w:sz w:val="18"/>
        </w:rPr>
        <w:t>RD4000</w:t>
      </w:r>
    </w:p>
    <w:p>
      <w:pPr>
        <w:pStyle w:val="Normal"/>
        <w:framePr w:w="990" w:x="1870" w:y="5643"/>
        <w:widowControl w:val="off"/>
        <w:autoSpaceDE w:val="off"/>
        <w:autoSpaceDN w:val="off"/>
        <w:spacing w:before="0" w:after="0" w:line="468" w:lineRule="exact"/>
        <w:ind w:left="134" w:right="0" w:first-line="0"/>
        <w:jc w:val="left"/>
        <w:rPr>
          <w:rFonts w:ascii="HISRMI+ËÎÌå"/>
          <w:color w:val="000000"/>
          <w:spacing w:val="0"/>
          <w:sz w:val="18"/>
        </w:rPr>
      </w:pPr>
      <w:r>
        <w:rPr>
          <w:rFonts w:ascii="HISRMI+ËÎÌå"/>
          <w:color w:val="000000"/>
          <w:spacing w:val="0"/>
          <w:sz w:val="18"/>
        </w:rPr>
        <w:t>LD500</w:t>
      </w:r>
    </w:p>
    <w:p>
      <w:pPr>
        <w:pStyle w:val="Normal"/>
        <w:framePr w:w="990" w:x="3682" w:y="56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位置点号</w:t>
      </w:r>
    </w:p>
    <w:p>
      <w:pPr>
        <w:pStyle w:val="Normal"/>
        <w:framePr w:w="1531" w:x="5197" w:y="56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水冲检验埋深</w:t>
      </w:r>
      <w:r>
        <w:rPr>
          <w:rFonts w:ascii="HISRMI+ËÎÌå"/>
          <w:color w:val="000000"/>
          <w:spacing w:val="0"/>
          <w:sz w:val="18"/>
        </w:rPr>
        <w:t>/m</w:t>
      </w:r>
    </w:p>
    <w:p>
      <w:pPr>
        <w:pStyle w:val="Normal"/>
        <w:framePr w:w="1305" w:x="7122" w:y="5643"/>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探测埋深</w:t>
      </w:r>
      <w:r>
        <w:rPr>
          <w:rFonts w:ascii="HISRMI+ËÎÌå"/>
          <w:color w:val="000000"/>
          <w:spacing w:val="0"/>
          <w:sz w:val="18"/>
        </w:rPr>
        <w:t>h/m</w:t>
      </w:r>
    </w:p>
    <w:p>
      <w:pPr>
        <w:pStyle w:val="Normal"/>
        <w:framePr w:w="1305" w:x="7122" w:y="5643"/>
        <w:widowControl w:val="off"/>
        <w:autoSpaceDE w:val="off"/>
        <w:autoSpaceDN w:val="off"/>
        <w:spacing w:before="0" w:after="0" w:line="485" w:lineRule="exact"/>
        <w:ind w:left="338" w:right="0" w:first-line="0"/>
        <w:jc w:val="left"/>
        <w:rPr>
          <w:rFonts w:ascii="HISRMI+ËÎÌå"/>
          <w:color w:val="000000"/>
          <w:spacing w:val="0"/>
          <w:sz w:val="18"/>
        </w:rPr>
      </w:pPr>
      <w:r>
        <w:rPr>
          <w:rFonts w:ascii="HISRMI+ËÎÌå"/>
          <w:color w:val="000000"/>
          <w:spacing w:val="0"/>
          <w:sz w:val="18"/>
        </w:rPr>
        <w:t>7.32</w:t>
      </w:r>
    </w:p>
    <w:p>
      <w:pPr>
        <w:pStyle w:val="Normal"/>
        <w:framePr w:w="630" w:x="9312" w:y="564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误差</w:t>
      </w:r>
    </w:p>
    <w:p>
      <w:pPr>
        <w:pStyle w:val="Normal"/>
        <w:framePr w:w="630" w:x="9312" w:y="5643"/>
        <w:widowControl w:val="off"/>
        <w:autoSpaceDE w:val="off"/>
        <w:autoSpaceDN w:val="off"/>
        <w:spacing w:before="0" w:after="0" w:line="485" w:lineRule="exact"/>
        <w:ind w:left="77" w:right="0" w:first-line="0"/>
        <w:jc w:val="left"/>
        <w:rPr>
          <w:rFonts w:ascii="HISRMI+ËÎÌå"/>
          <w:color w:val="000000"/>
          <w:spacing w:val="0"/>
          <w:sz w:val="18"/>
        </w:rPr>
      </w:pPr>
      <w:r>
        <w:rPr>
          <w:rFonts w:ascii="HISRMI+ËÎÌå"/>
          <w:color w:val="000000"/>
          <w:spacing w:val="0"/>
          <w:sz w:val="18"/>
        </w:rPr>
        <w:t>3%</w:t>
      </w:r>
    </w:p>
    <w:p>
      <w:pPr>
        <w:pStyle w:val="Normal"/>
        <w:framePr w:w="1039" w:x="3658" w:y="6363"/>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验证</w:t>
      </w:r>
      <w:r>
        <w:rPr>
          <w:rFonts w:ascii="HISRMI+ËÎÌå"/>
          <w:color w:val="000000"/>
          <w:spacing w:val="0"/>
          <w:sz w:val="18"/>
        </w:rPr>
        <w:t>#1</w:t>
      </w:r>
      <w:r>
        <w:rPr>
          <w:rFonts w:ascii="DTCBFD+ËÎÌå" w:hAnsi="DTCBFD+ËÎÌå" w:cs="DTCBFD+ËÎÌå"/>
          <w:color w:val="000000"/>
          <w:spacing w:val="0"/>
          <w:sz w:val="18"/>
        </w:rPr>
        <w:t>点</w:t>
      </w:r>
    </w:p>
    <w:p>
      <w:pPr>
        <w:pStyle w:val="Normal"/>
        <w:framePr w:w="1039" w:x="3658" w:y="6363"/>
        <w:widowControl w:val="off"/>
        <w:autoSpaceDE w:val="off"/>
        <w:autoSpaceDN w:val="off"/>
        <w:spacing w:before="0" w:after="0" w:line="958"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验证</w:t>
      </w:r>
      <w:r>
        <w:rPr>
          <w:rFonts w:ascii="HISRMI+ËÎÌå"/>
          <w:color w:val="000000"/>
          <w:spacing w:val="0"/>
          <w:sz w:val="18"/>
        </w:rPr>
        <w:t>#2</w:t>
      </w:r>
      <w:r>
        <w:rPr>
          <w:rFonts w:ascii="DTCBFD+ËÎÌå" w:hAnsi="DTCBFD+ËÎÌå" w:cs="DTCBFD+ËÎÌå"/>
          <w:color w:val="000000"/>
          <w:spacing w:val="0"/>
          <w:sz w:val="18"/>
        </w:rPr>
        <w:t>点</w:t>
      </w:r>
    </w:p>
    <w:p>
      <w:pPr>
        <w:pStyle w:val="Normal"/>
        <w:framePr w:w="631" w:x="5648" w:y="6363"/>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7.08</w:t>
      </w:r>
    </w:p>
    <w:p>
      <w:pPr>
        <w:pStyle w:val="Normal"/>
        <w:framePr w:w="631" w:x="7461" w:y="659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6.35</w:t>
      </w:r>
    </w:p>
    <w:p>
      <w:pPr>
        <w:pStyle w:val="Normal"/>
        <w:framePr w:w="631" w:x="9297" w:y="659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-10%</w:t>
      </w:r>
    </w:p>
    <w:p>
      <w:pPr>
        <w:pStyle w:val="Normal"/>
        <w:framePr w:w="631" w:x="9297" w:y="6596"/>
        <w:widowControl w:val="off"/>
        <w:autoSpaceDE w:val="off"/>
        <w:autoSpaceDN w:val="off"/>
        <w:spacing w:before="0" w:after="0" w:line="470" w:lineRule="exact"/>
        <w:ind w:left="46" w:right="0" w:first-line="0"/>
        <w:jc w:val="left"/>
        <w:rPr>
          <w:rFonts w:ascii="HISRMI+ËÎÌå"/>
          <w:color w:val="000000"/>
          <w:spacing w:val="0"/>
          <w:sz w:val="18"/>
        </w:rPr>
      </w:pPr>
      <w:r>
        <w:rPr>
          <w:rFonts w:ascii="HISRMI+ËÎÌå"/>
          <w:color w:val="000000"/>
          <w:spacing w:val="0"/>
          <w:sz w:val="18"/>
        </w:rPr>
        <w:t>54%</w:t>
      </w:r>
    </w:p>
    <w:p>
      <w:pPr>
        <w:pStyle w:val="Normal"/>
        <w:framePr w:w="631" w:x="9297" w:y="6596"/>
        <w:widowControl w:val="off"/>
        <w:autoSpaceDE w:val="off"/>
        <w:autoSpaceDN w:val="off"/>
        <w:spacing w:before="0" w:after="0" w:line="468" w:lineRule="exact"/>
        <w:ind w:left="46" w:right="0" w:first-line="0"/>
        <w:jc w:val="left"/>
        <w:rPr>
          <w:rFonts w:ascii="HISRMI+ËÎÌå"/>
          <w:color w:val="000000"/>
          <w:spacing w:val="0"/>
          <w:sz w:val="18"/>
        </w:rPr>
      </w:pPr>
      <w:r>
        <w:rPr>
          <w:rFonts w:ascii="HISRMI+ËÎÌå"/>
          <w:color w:val="000000"/>
          <w:spacing w:val="0"/>
          <w:sz w:val="18"/>
        </w:rPr>
        <w:t>23%</w:t>
      </w:r>
    </w:p>
    <w:p>
      <w:pPr>
        <w:pStyle w:val="Normal"/>
        <w:framePr w:w="811" w:x="1961" w:y="70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RD4000</w:t>
      </w:r>
    </w:p>
    <w:p>
      <w:pPr>
        <w:pStyle w:val="Normal"/>
        <w:framePr w:w="811" w:x="1961" w:y="7066"/>
        <w:widowControl w:val="off"/>
        <w:autoSpaceDE w:val="off"/>
        <w:autoSpaceDN w:val="off"/>
        <w:spacing w:before="0" w:after="0" w:line="468" w:lineRule="exact"/>
        <w:ind w:left="43" w:right="0" w:first-line="0"/>
        <w:jc w:val="left"/>
        <w:rPr>
          <w:rFonts w:ascii="HISRMI+ËÎÌå"/>
          <w:color w:val="000000"/>
          <w:spacing w:val="0"/>
          <w:sz w:val="18"/>
        </w:rPr>
      </w:pPr>
      <w:r>
        <w:rPr>
          <w:rFonts w:ascii="HISRMI+ËÎÌå"/>
          <w:color w:val="000000"/>
          <w:spacing w:val="0"/>
          <w:sz w:val="18"/>
        </w:rPr>
        <w:t>LD500</w:t>
      </w:r>
    </w:p>
    <w:p>
      <w:pPr>
        <w:pStyle w:val="Normal"/>
        <w:framePr w:w="722" w:x="7415" w:y="7066"/>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11.93</w:t>
      </w:r>
    </w:p>
    <w:p>
      <w:pPr>
        <w:pStyle w:val="Normal"/>
        <w:framePr w:w="722" w:x="7415" w:y="7066"/>
        <w:widowControl w:val="off"/>
        <w:autoSpaceDE w:val="off"/>
        <w:autoSpaceDN w:val="off"/>
        <w:spacing w:before="0" w:after="0" w:line="468" w:lineRule="exact"/>
        <w:ind w:left="89" w:right="0" w:first-line="0"/>
        <w:jc w:val="left"/>
        <w:rPr>
          <w:rFonts w:ascii="HISRMI+ËÎÌå"/>
          <w:color w:val="000000"/>
          <w:spacing w:val="0"/>
          <w:sz w:val="18"/>
        </w:rPr>
      </w:pPr>
      <w:r>
        <w:rPr>
          <w:rFonts w:ascii="HISRMI+ËÎÌå"/>
          <w:color w:val="000000"/>
          <w:spacing w:val="0"/>
          <w:sz w:val="18"/>
        </w:rPr>
        <w:t>9.5</w:t>
      </w:r>
    </w:p>
    <w:p>
      <w:pPr>
        <w:pStyle w:val="Normal"/>
        <w:framePr w:w="631" w:x="5648" w:y="7302"/>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7.74</w:t>
      </w:r>
    </w:p>
    <w:p>
      <w:pPr>
        <w:pStyle w:val="Normal"/>
        <w:framePr w:w="10962" w:x="1078" w:y="7935"/>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鉴于此次实验是在条件理想的地方取得的，对于一般的道路，管线不止一条，探测精度更难保证，</w:t>
      </w:r>
    </w:p>
    <w:p>
      <w:pPr>
        <w:pStyle w:val="Normal"/>
        <w:framePr w:w="10962" w:x="1078" w:y="793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因此本规程只规定埋深小于</w:t>
      </w:r>
      <w:r>
        <w:rPr>
          <w:rFonts w:ascii="HISRMI+ËÎÌå"/>
          <w:color w:val="000000"/>
          <w:spacing w:val="0"/>
          <w:sz w:val="21"/>
        </w:rPr>
        <w:t>4m</w:t>
      </w:r>
      <w:r>
        <w:rPr>
          <w:rFonts w:ascii="DTCBFD+ËÎÌå" w:hAnsi="DTCBFD+ËÎÌå" w:cs="DTCBFD+ËÎÌå"/>
          <w:color w:val="000000"/>
          <w:spacing w:val="0"/>
          <w:sz w:val="21"/>
        </w:rPr>
        <w:t>的精度要求。埋深大于</w:t>
      </w:r>
      <w:r>
        <w:rPr>
          <w:rFonts w:ascii="HISRMI+ËÎÌå"/>
          <w:color w:val="000000"/>
          <w:spacing w:val="0"/>
          <w:sz w:val="21"/>
        </w:rPr>
        <w:t>4</w:t>
      </w:r>
      <w:r>
        <w:rPr>
          <w:rFonts w:ascii="DTCBFD+ËÎÌå" w:hAnsi="DTCBFD+ËÎÌå" w:cs="DTCBFD+ËÎÌå"/>
          <w:color w:val="000000"/>
          <w:spacing w:val="0"/>
          <w:sz w:val="21"/>
        </w:rPr>
        <w:t>米时，其探测方式及精度检查方法应在相应的技</w:t>
      </w:r>
    </w:p>
    <w:p>
      <w:pPr>
        <w:pStyle w:val="Normal"/>
        <w:framePr w:w="10962" w:x="1078" w:y="793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术设计书中另行规定。</w:t>
      </w:r>
    </w:p>
    <w:p>
      <w:pPr>
        <w:pStyle w:val="Normal"/>
        <w:framePr w:w="10600" w:x="1498" w:y="887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）明显管线点埋深量测精度，对埋深≤</w:t>
      </w:r>
      <w:r>
        <w:rPr>
          <w:rFonts w:ascii="HISRMI+ËÎÌå"/>
          <w:color w:val="000000"/>
          <w:spacing w:val="0"/>
          <w:sz w:val="21"/>
        </w:rPr>
        <w:t>2.5m</w:t>
      </w:r>
      <w:r>
        <w:rPr>
          <w:rFonts w:ascii="DTCBFD+ËÎÌå" w:hAnsi="DTCBFD+ËÎÌå" w:cs="DTCBFD+ËÎÌå"/>
          <w:color w:val="000000"/>
          <w:spacing w:val="0"/>
          <w:sz w:val="21"/>
        </w:rPr>
        <w:t>时，量测限差为±</w:t>
      </w:r>
      <w:r>
        <w:rPr>
          <w:rFonts w:ascii="HISRMI+ËÎÌå"/>
          <w:color w:val="000000"/>
          <w:spacing w:val="0"/>
          <w:sz w:val="21"/>
        </w:rPr>
        <w:t>5cm</w:t>
      </w:r>
      <w:r>
        <w:rPr>
          <w:rFonts w:ascii="DTCBFD+ËÎÌå" w:hAnsi="DTCBFD+ËÎÌå" w:cs="DTCBFD+ËÎÌå"/>
          <w:color w:val="000000"/>
          <w:spacing w:val="0"/>
          <w:sz w:val="21"/>
        </w:rPr>
        <w:t>，这与</w:t>
      </w:r>
      <w:r>
        <w:rPr>
          <w:rFonts w:ascii="HISRMI+ËÎÌå"/>
          <w:color w:val="000000"/>
          <w:spacing w:val="0"/>
          <w:sz w:val="21"/>
        </w:rPr>
        <w:t>CJJ61</w:t>
      </w:r>
      <w:r>
        <w:rPr>
          <w:rFonts w:ascii="DTCBFD+ËÎÌå" w:hAnsi="DTCBFD+ËÎÌå" w:cs="DTCBFD+ËÎÌå"/>
          <w:color w:val="000000"/>
          <w:spacing w:val="0"/>
          <w:sz w:val="21"/>
        </w:rPr>
        <w:t>－</w:t>
      </w:r>
      <w:r>
        <w:rPr>
          <w:rFonts w:ascii="HISRMI+ËÎÌå"/>
          <w:color w:val="000000"/>
          <w:spacing w:val="0"/>
          <w:sz w:val="21"/>
        </w:rPr>
        <w:t>2003</w:t>
      </w:r>
      <w:r>
        <w:rPr>
          <w:rFonts w:ascii="DTCBFD+ËÎÌå" w:hAnsi="DTCBFD+ËÎÌå" w:cs="DTCBFD+ËÎÌå"/>
          <w:color w:val="000000"/>
          <w:spacing w:val="0"/>
          <w:sz w:val="21"/>
        </w:rPr>
        <w:t>的规定一致；</w:t>
      </w:r>
    </w:p>
    <w:p>
      <w:pPr>
        <w:pStyle w:val="Normal"/>
        <w:framePr w:w="10600" w:x="1498" w:y="8871"/>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但考虑到量测误差会随埋深的增加而变大，因此，对埋深＞</w:t>
      </w:r>
      <w:r>
        <w:rPr>
          <w:rFonts w:ascii="HISRMI+ËÎÌå"/>
          <w:color w:val="000000"/>
          <w:spacing w:val="0"/>
          <w:sz w:val="21"/>
        </w:rPr>
        <w:t>2.5m</w:t>
      </w:r>
      <w:r>
        <w:rPr>
          <w:rFonts w:ascii="DTCBFD+ËÎÌå" w:hAnsi="DTCBFD+ËÎÌå" w:cs="DTCBFD+ËÎÌå"/>
          <w:color w:val="000000"/>
          <w:spacing w:val="0"/>
          <w:sz w:val="21"/>
        </w:rPr>
        <w:t>时，参考广州市污染源调查中</w:t>
      </w:r>
    </w:p>
    <w:p>
      <w:pPr>
        <w:pStyle w:val="Normal"/>
        <w:framePr w:w="10600" w:x="1498" w:y="8871"/>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的精度规定，将限差修改为±</w:t>
      </w:r>
      <w:r>
        <w:rPr>
          <w:rFonts w:ascii="HISRMI+ËÎÌå"/>
          <w:color w:val="000000"/>
          <w:spacing w:val="0"/>
          <w:sz w:val="21"/>
        </w:rPr>
        <w:t>0.02h</w:t>
      </w:r>
      <w:r>
        <w:rPr>
          <w:rFonts w:ascii="DTCBFD+ËÎÌå" w:hAnsi="DTCBFD+ËÎÌå" w:cs="DTCBFD+ËÎÌå"/>
          <w:color w:val="000000"/>
          <w:spacing w:val="0"/>
          <w:sz w:val="21"/>
        </w:rPr>
        <w:t>。</w:t>
      </w:r>
    </w:p>
    <w:p>
      <w:pPr>
        <w:pStyle w:val="Normal"/>
        <w:framePr w:w="10965" w:x="1078" w:y="980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HISRMI+ËÎÌå"/>
          <w:color w:val="000000"/>
          <w:spacing w:val="0"/>
          <w:sz w:val="21"/>
        </w:rPr>
        <w:t>2008</w:t>
      </w:r>
      <w:r>
        <w:rPr>
          <w:rFonts w:ascii="DTCBFD+ËÎÌå" w:hAnsi="DTCBFD+ËÎÌå" w:cs="DTCBFD+ËÎÌå"/>
          <w:color w:val="000000"/>
          <w:spacing w:val="0"/>
          <w:sz w:val="21"/>
        </w:rPr>
        <w:t>年</w:t>
      </w:r>
      <w:r>
        <w:rPr>
          <w:rFonts w:ascii="HISRMI+ËÎÌå"/>
          <w:color w:val="000000"/>
          <w:spacing w:val="0"/>
          <w:sz w:val="21"/>
        </w:rPr>
        <w:t>11</w:t>
      </w:r>
      <w:r>
        <w:rPr>
          <w:rFonts w:ascii="DTCBFD+ËÎÌå" w:hAnsi="DTCBFD+ËÎÌå" w:cs="DTCBFD+ËÎÌå"/>
          <w:color w:val="000000"/>
          <w:spacing w:val="0"/>
          <w:sz w:val="21"/>
        </w:rPr>
        <w:t>月广州市污水治理工程管理办公室发布了《广州市水污染源调查技术规程》，其规定的排</w:t>
      </w:r>
    </w:p>
    <w:p>
      <w:pPr>
        <w:pStyle w:val="Normal"/>
        <w:framePr w:w="10965" w:x="1078" w:y="980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水量测精度要求如表</w:t>
      </w:r>
      <w:r>
        <w:rPr>
          <w:rFonts w:ascii="HISRMI+ËÎÌå"/>
          <w:color w:val="000000"/>
          <w:spacing w:val="0"/>
          <w:sz w:val="21"/>
        </w:rPr>
        <w:t>2</w:t>
      </w:r>
      <w:r>
        <w:rPr>
          <w:rFonts w:ascii="DTCBFD+ËÎÌå" w:hAnsi="DTCBFD+ËÎÌå" w:cs="DTCBFD+ËÎÌå"/>
          <w:color w:val="000000"/>
          <w:spacing w:val="0"/>
          <w:sz w:val="21"/>
        </w:rPr>
        <w:t>示：</w:t>
      </w:r>
    </w:p>
    <w:p>
      <w:pPr>
        <w:pStyle w:val="Normal"/>
        <w:framePr w:w="685" w:x="2652" w:y="10587"/>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表</w:t>
      </w:r>
      <w:r>
        <w:rPr>
          <w:rFonts w:ascii="GIJUKV+ºÚÌå"/>
          <w:color w:val="000000"/>
          <w:spacing w:val="0"/>
          <w:sz w:val="21"/>
        </w:rPr>
        <w:t>2</w:t>
      </w:r>
    </w:p>
    <w:p>
      <w:pPr>
        <w:pStyle w:val="Normal"/>
        <w:framePr w:w="5802" w:x="3231" w:y="1058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《广州市水污染源调查技术规程》明显点量测精度要求</w:t>
      </w:r>
    </w:p>
    <w:p>
      <w:pPr>
        <w:pStyle w:val="Normal"/>
        <w:framePr w:w="1533" w:x="2991" w:y="112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管线埋深（</w:t>
      </w:r>
      <w:r>
        <w:rPr>
          <w:rFonts w:ascii="HISRMI+ËÎÌå"/>
          <w:color w:val="000000"/>
          <w:spacing w:val="0"/>
          <w:sz w:val="18"/>
        </w:rPr>
        <w:t>cm</w:t>
      </w:r>
      <w:r>
        <w:rPr>
          <w:rFonts w:ascii="DTCBFD+ËÎÌå" w:hAnsi="DTCBFD+ËÎÌå" w:cs="DTCBFD+ËÎÌå"/>
          <w:color w:val="000000"/>
          <w:spacing w:val="0"/>
          <w:sz w:val="18"/>
        </w:rPr>
        <w:t>）</w:t>
      </w:r>
    </w:p>
    <w:p>
      <w:pPr>
        <w:pStyle w:val="Normal"/>
        <w:framePr w:w="1533" w:x="2991" w:y="11226"/>
        <w:widowControl w:val="off"/>
        <w:autoSpaceDE w:val="off"/>
        <w:autoSpaceDN w:val="off"/>
        <w:spacing w:before="0" w:after="0" w:line="637" w:lineRule="exact"/>
        <w:ind w:left="360" w:right="0" w:first-line="0"/>
        <w:jc w:val="left"/>
        <w:rPr>
          <w:rFonts w:ascii="HISRMI+ËÎÌå"/>
          <w:color w:val="000000"/>
          <w:spacing w:val="0"/>
          <w:sz w:val="18"/>
        </w:rPr>
      </w:pPr>
      <w:r>
        <w:rPr>
          <w:rFonts w:ascii="HISRMI+ËÎÌå"/>
          <w:color w:val="000000"/>
          <w:spacing w:val="0"/>
          <w:sz w:val="18"/>
        </w:rPr>
        <w:t>h</w:t>
      </w:r>
      <w:r>
        <w:rPr>
          <w:rFonts w:ascii="DTCBFD+ËÎÌå" w:hAnsi="DTCBFD+ËÎÌå" w:cs="DTCBFD+ËÎÌå"/>
          <w:color w:val="000000"/>
          <w:spacing w:val="0"/>
          <w:sz w:val="18"/>
        </w:rPr>
        <w:t>≤</w:t>
      </w:r>
      <w:r>
        <w:rPr>
          <w:rFonts w:ascii="HISRMI+ËÎÌå"/>
          <w:color w:val="000000"/>
          <w:spacing w:val="0"/>
          <w:sz w:val="18"/>
        </w:rPr>
        <w:t>200</w:t>
      </w:r>
    </w:p>
    <w:p>
      <w:pPr>
        <w:pStyle w:val="Normal"/>
        <w:framePr w:w="1172" w:x="7679" w:y="11226"/>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限差（</w:t>
      </w:r>
      <w:r>
        <w:rPr>
          <w:rFonts w:ascii="HISRMI+ËÎÌå"/>
          <w:color w:val="000000"/>
          <w:spacing w:val="0"/>
          <w:sz w:val="18"/>
        </w:rPr>
        <w:t>cm</w:t>
      </w:r>
      <w:r>
        <w:rPr>
          <w:rFonts w:ascii="DTCBFD+ËÎÌå" w:hAnsi="DTCBFD+ËÎÌå" w:cs="DTCBFD+ËÎÌå"/>
          <w:color w:val="000000"/>
          <w:spacing w:val="0"/>
          <w:sz w:val="18"/>
        </w:rPr>
        <w:t>）</w:t>
      </w:r>
    </w:p>
    <w:p>
      <w:pPr>
        <w:pStyle w:val="Normal"/>
        <w:framePr w:w="1172" w:x="7679" w:y="11226"/>
        <w:widowControl w:val="off"/>
        <w:autoSpaceDE w:val="off"/>
        <w:autoSpaceDN w:val="off"/>
        <w:spacing w:before="0" w:after="0" w:line="637" w:lineRule="exact"/>
        <w:ind w:left="226"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6.0</w:t>
      </w:r>
    </w:p>
    <w:p>
      <w:pPr>
        <w:pStyle w:val="Normal"/>
        <w:framePr w:w="722" w:x="3394" w:y="12457"/>
        <w:widowControl w:val="off"/>
        <w:autoSpaceDE w:val="off"/>
        <w:autoSpaceDN w:val="off"/>
        <w:spacing w:before="0" w:after="0" w:line="180" w:lineRule="exact"/>
        <w:ind w:left="0" w:right="0" w:first-line="0"/>
        <w:jc w:val="left"/>
        <w:rPr>
          <w:rFonts w:ascii="HISRMI+ËÎÌå"/>
          <w:color w:val="000000"/>
          <w:spacing w:val="0"/>
          <w:sz w:val="18"/>
        </w:rPr>
      </w:pPr>
      <w:r>
        <w:rPr>
          <w:rFonts w:ascii="HISRMI+ËÎÌå"/>
          <w:color w:val="000000"/>
          <w:spacing w:val="0"/>
          <w:sz w:val="18"/>
        </w:rPr>
        <w:t>h&gt;200</w:t>
      </w:r>
    </w:p>
    <w:p>
      <w:pPr>
        <w:pStyle w:val="Normal"/>
        <w:framePr w:w="902" w:x="7813" w:y="12457"/>
        <w:widowControl w:val="off"/>
        <w:autoSpaceDE w:val="off"/>
        <w:autoSpaceDN w:val="off"/>
        <w:spacing w:before="0" w:after="0" w:line="180" w:lineRule="exact"/>
        <w:ind w:left="0" w:right="0" w:first-line="0"/>
        <w:jc w:val="left"/>
        <w:rPr>
          <w:rFonts w:ascii="HISRMI+ËÎÌå"/>
          <w:color w:val="000000"/>
          <w:spacing w:val="0"/>
          <w:sz w:val="18"/>
        </w:rPr>
      </w:pPr>
      <w:r>
        <w:rPr>
          <w:rFonts w:ascii="DTCBFD+ËÎÌå" w:hAnsi="DTCBFD+ËÎÌå" w:cs="DTCBFD+ËÎÌå"/>
          <w:color w:val="000000"/>
          <w:spacing w:val="0"/>
          <w:sz w:val="18"/>
        </w:rPr>
        <w:t>±</w:t>
      </w:r>
      <w:r>
        <w:rPr>
          <w:rFonts w:ascii="HISRMI+ËÎÌå"/>
          <w:color w:val="000000"/>
          <w:spacing w:val="0"/>
          <w:sz w:val="18"/>
        </w:rPr>
        <w:t>0.03h</w:t>
      </w:r>
    </w:p>
    <w:p>
      <w:pPr>
        <w:pStyle w:val="Normal"/>
        <w:framePr w:w="632" w:x="1078" w:y="1321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4.6</w:t>
      </w:r>
    </w:p>
    <w:p>
      <w:pPr>
        <w:pStyle w:val="Normal"/>
        <w:framePr w:w="10357" w:x="1604" w:y="1321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本条规定了地下管线探测前应收集的资料内容。探测单位在接受探测任务后，在野外作业前应先取</w:t>
      </w:r>
    </w:p>
    <w:p>
      <w:pPr>
        <w:pStyle w:val="Normal"/>
        <w:framePr w:w="10962" w:x="1078" w:y="135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得各种地下管线现状图（即由管线权属单位提供的现况调绘图），或已经有的管线文字、电子资料，报建</w:t>
      </w:r>
    </w:p>
    <w:p>
      <w:pPr>
        <w:pStyle w:val="Normal"/>
        <w:framePr w:w="10962" w:x="1078" w:y="1352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资料、竣工资料、测绘资料等，以便更好掌握测区现况，利于作业，探测单位还应主动与有关管线权属</w:t>
      </w:r>
    </w:p>
    <w:p>
      <w:pPr>
        <w:pStyle w:val="Normal"/>
        <w:framePr w:w="10962" w:x="1078" w:y="1352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单位取得联系和配合。</w:t>
      </w:r>
    </w:p>
    <w:p>
      <w:pPr>
        <w:pStyle w:val="Normal"/>
        <w:framePr w:w="632" w:x="1078" w:y="1446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4.7</w:t>
      </w:r>
    </w:p>
    <w:p>
      <w:pPr>
        <w:pStyle w:val="Normal"/>
        <w:framePr w:w="10357" w:x="1604" w:y="144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本条要求先将收集到的资料进行分类整理，然后再转绘现况调绘图，以保证转绘时不出现遗漏。现</w:t>
      </w:r>
    </w:p>
    <w:p>
      <w:pPr>
        <w:pStyle w:val="Normal"/>
        <w:framePr w:w="10965" w:x="1078" w:y="147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况调绘图首先应根据竣工资料</w:t>
      </w:r>
      <w:r>
        <w:rPr>
          <w:rFonts w:ascii="HISRMI+ËÎÌå"/>
          <w:color w:val="000000"/>
          <w:spacing w:val="0"/>
          <w:sz w:val="21"/>
        </w:rPr>
        <w:t>(</w:t>
      </w:r>
      <w:r>
        <w:rPr>
          <w:rFonts w:ascii="DTCBFD+ËÎÌå" w:hAnsi="DTCBFD+ËÎÌå" w:cs="DTCBFD+ËÎÌå"/>
          <w:color w:val="000000"/>
          <w:spacing w:val="0"/>
          <w:sz w:val="21"/>
        </w:rPr>
        <w:t>包括图纸和坐标数据</w:t>
      </w:r>
      <w:r>
        <w:rPr>
          <w:rFonts w:ascii="HISRMI+ËÎÌå"/>
          <w:color w:val="000000"/>
          <w:spacing w:val="0"/>
          <w:sz w:val="21"/>
        </w:rPr>
        <w:t>)</w:t>
      </w:r>
      <w:r>
        <w:rPr>
          <w:rFonts w:ascii="DTCBFD+ËÎÌå" w:hAnsi="DTCBFD+ËÎÌå" w:cs="DTCBFD+ËÎÌå"/>
          <w:color w:val="000000"/>
          <w:spacing w:val="0"/>
          <w:sz w:val="21"/>
        </w:rPr>
        <w:t>进行转绘，若无竣工资料才以设计资料或其它资料</w:t>
      </w:r>
    </w:p>
    <w:p>
      <w:pPr>
        <w:pStyle w:val="Normal"/>
        <w:framePr w:w="10956" w:x="1078" w:y="1508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进行转绘，当数据和图纸资料确实难以找到时，则应请当时参与设计、施工或其它熟悉情况的人回忆介</w:t>
      </w:r>
    </w:p>
    <w:p>
      <w:pPr>
        <w:pStyle w:val="Normal"/>
        <w:framePr w:w="451"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96</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7" style="position:absolute;margin-left:63.75pt;margin-top:273.9pt;z-index:-511;width:458.25pt;height:120.15pt;mso-position-horizontal:absolute;mso-position-horizontal-relative:page;mso-position-vertical:absolute;mso-position-vertical-relative:page" type="#_x0000_t75">
            <v:imageData xmlns:r="http://schemas.openxmlformats.org/officeDocument/2006/relationships" r:id="rId128"/>
          </v:shape>
        </w:pict>
      </w:r>
      <w:r>
        <w:rPr>
          <w:noProof w:val="on"/>
        </w:rPr>
        <w:pict>
          <v:shape xmlns:v="urn:schemas-microsoft-com:vml" id="_x0000128" style="position:absolute;margin-left:65.9pt;margin-top:550.2pt;z-index:-515;width:452.5pt;height:87.85pt;mso-position-horizontal:absolute;mso-position-horizontal-relative:page;mso-position-vertical:absolute;mso-position-vertical-relative:page" type="#_x0000_t75">
            <v:imageData xmlns:r="http://schemas.openxmlformats.org/officeDocument/2006/relationships" r:id="rId12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6045"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绍情况，根据其回忆将管线的大致位置标绘在现况图上。</w:t>
      </w:r>
    </w:p>
    <w:p>
      <w:pPr>
        <w:pStyle w:val="Normal"/>
        <w:framePr w:w="10956" w:x="1078" w:y="1785"/>
        <w:widowControl w:val="off"/>
        <w:autoSpaceDE w:val="off"/>
        <w:autoSpaceDN w:val="off"/>
        <w:spacing w:before="0" w:after="0" w:line="211" w:lineRule="exact"/>
        <w:ind w:left="435"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现况图一般应尽量以坐标数据按格网展绘各种管线，没有坐标的则应根据有关图纸或资料按照管线</w:t>
      </w:r>
    </w:p>
    <w:p>
      <w:pPr>
        <w:pStyle w:val="Normal"/>
        <w:framePr w:w="10956"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与道路边线、邻近地物或其他参照物的间距或相关的距离等相互关系用支距法或交会法将管线特征点及</w:t>
      </w:r>
    </w:p>
    <w:p>
      <w:pPr>
        <w:pStyle w:val="Normal"/>
        <w:framePr w:w="10956"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附属设施中心点转绘到地形图上。按比例尺展绘的坐标或边长应考虑图纸变形改正。然后依次将同一管</w:t>
      </w:r>
    </w:p>
    <w:p>
      <w:pPr>
        <w:pStyle w:val="Normal"/>
        <w:framePr w:w="10956"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线上的管线点进行连线。</w:t>
      </w:r>
    </w:p>
    <w:p>
      <w:pPr>
        <w:pStyle w:val="Normal"/>
        <w:framePr w:w="10959" w:x="1078" w:y="3033"/>
        <w:widowControl w:val="off"/>
        <w:autoSpaceDE w:val="off"/>
        <w:autoSpaceDN w:val="off"/>
        <w:spacing w:before="0" w:after="0" w:line="211" w:lineRule="exact"/>
        <w:ind w:left="435"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现况调绘图主要是为了反映管线现况关系作为探查的参考，因此关系表示必须清楚，绘图则应采用</w:t>
      </w:r>
    </w:p>
    <w:p>
      <w:pPr>
        <w:pStyle w:val="Normal"/>
        <w:framePr w:w="10959" w:x="1078" w:y="303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透明彩笔和较大的线粗以明显易读，本条规定的现况调绘图上各项属性和名称注记，是编制普查成果的</w:t>
      </w:r>
    </w:p>
    <w:p>
      <w:pPr>
        <w:pStyle w:val="Normal"/>
        <w:framePr w:w="10959" w:x="1078" w:y="303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依据，是外业无法查明的，因此要求由各权属单位调查，必须注记完全和准确。</w:t>
      </w:r>
    </w:p>
    <w:p>
      <w:pPr>
        <w:pStyle w:val="Normal"/>
        <w:framePr w:w="632" w:x="1078" w:y="396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4.8</w:t>
      </w:r>
    </w:p>
    <w:p>
      <w:pPr>
        <w:pStyle w:val="Normal"/>
        <w:framePr w:w="10357" w:x="1604" w:y="39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本条规定了现场踏勘的内容。探测单位在进场前，要先对作业范围进行现场踏勘，了解作业区内的</w:t>
      </w:r>
    </w:p>
    <w:p>
      <w:pPr>
        <w:pStyle w:val="Normal"/>
        <w:framePr w:w="10956" w:x="1078" w:y="42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各种情况和自然条件，核查分析已有各种资料的可利用程度，以指导野外生产，合理安排工程进度，制</w:t>
      </w:r>
    </w:p>
    <w:p>
      <w:pPr>
        <w:pStyle w:val="Normal"/>
        <w:framePr w:w="10956"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定切合实际的施工设计方案。</w:t>
      </w:r>
    </w:p>
    <w:p>
      <w:pPr>
        <w:pStyle w:val="Normal"/>
        <w:framePr w:w="632" w:x="1078" w:y="490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4.9</w:t>
      </w:r>
    </w:p>
    <w:p>
      <w:pPr>
        <w:pStyle w:val="Normal"/>
        <w:framePr w:w="10357" w:x="1604" w:y="49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探测单位在作业区内选择若干有代表性的路段采用各种仪器和方法先进行探查方法试验，然后，再</w:t>
      </w:r>
    </w:p>
    <w:p>
      <w:pPr>
        <w:pStyle w:val="Normal"/>
        <w:framePr w:w="10961" w:x="1078" w:y="52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有针对性地按本条内容要求编写技术设计书、确定合适的探查方法。小型的地下管线探测工程可不编写</w:t>
      </w:r>
    </w:p>
    <w:p>
      <w:pPr>
        <w:pStyle w:val="Normal"/>
        <w:framePr w:w="10961" w:x="1078" w:y="5217"/>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技术设计书。</w:t>
      </w:r>
    </w:p>
    <w:p>
      <w:pPr>
        <w:pStyle w:val="Normal"/>
        <w:framePr w:w="738" w:x="1078" w:y="584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4.10</w:t>
      </w:r>
    </w:p>
    <w:p>
      <w:pPr>
        <w:pStyle w:val="Normal"/>
        <w:framePr w:w="10236" w:x="1709" w:y="58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普查任务的实施，应坚持先设计后生产，不允许边设计边生产，禁止没有设计进行生产。技术设</w:t>
      </w:r>
    </w:p>
    <w:p>
      <w:pPr>
        <w:pStyle w:val="Normal"/>
        <w:framePr w:w="9670" w:x="1078"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计书审批制度：经监理单位提出审核意见，报管线普查主管部门审批后方可开展探测作业。</w:t>
      </w:r>
    </w:p>
    <w:p>
      <w:pPr>
        <w:pStyle w:val="Normal"/>
        <w:framePr w:w="738" w:x="1078" w:y="646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4.11</w:t>
      </w:r>
    </w:p>
    <w:p>
      <w:pPr>
        <w:pStyle w:val="Normal"/>
        <w:framePr w:w="10239" w:x="1709" w:y="646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质量是工程建设的生命、灵魂，开展地下管线探测的单位必须建立完善的质量管理体系，实行“二</w:t>
      </w:r>
    </w:p>
    <w:p>
      <w:pPr>
        <w:pStyle w:val="Normal"/>
        <w:framePr w:w="10963" w:x="1078" w:y="67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级检查一级验收”（所谓的“二级检查一级验收”是指项目组检查、单位检查和单位验收。这样的检查</w:t>
      </w:r>
    </w:p>
    <w:p>
      <w:pPr>
        <w:pStyle w:val="Normal"/>
        <w:framePr w:w="10963"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体系，再加上小组检查，亦可称为“三级检查”，即作业组检查、项目组检查和单位检查）的检查验收制</w:t>
      </w:r>
    </w:p>
    <w:p>
      <w:pPr>
        <w:pStyle w:val="Normal"/>
        <w:framePr w:w="10963"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度，制定完整可行的工序管理流程，有效控制影响产品质量的各种因素。生产作业中的工序产品必须达</w:t>
      </w:r>
    </w:p>
    <w:p>
      <w:pPr>
        <w:pStyle w:val="Normal"/>
        <w:framePr w:w="10963"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到规定的质量要求，经作业人员自查、互检，如实填写质量记录，达到合格标准后，方可转入下工序。</w:t>
      </w:r>
    </w:p>
    <w:p>
      <w:pPr>
        <w:pStyle w:val="Normal"/>
        <w:framePr w:w="10963"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对检查发现的不合格品，应及时进行跟踪处理，并形成质量记录，采取纠正措施。检查结束后编写检查</w:t>
      </w:r>
    </w:p>
    <w:p>
      <w:pPr>
        <w:pStyle w:val="Normal"/>
        <w:framePr w:w="10963"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报告。</w:t>
      </w:r>
    </w:p>
    <w:p>
      <w:pPr>
        <w:pStyle w:val="Normal"/>
        <w:framePr w:w="738" w:x="1078" w:y="865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4.14</w:t>
      </w:r>
    </w:p>
    <w:p>
      <w:pPr>
        <w:pStyle w:val="Normal"/>
        <w:framePr w:w="10225" w:x="1714"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探测成果归档资料应包括文字资料、表格、图和入库数据等四种类型。归档资料的载体可分为电</w:t>
      </w:r>
    </w:p>
    <w:p>
      <w:pPr>
        <w:pStyle w:val="Normal"/>
        <w:framePr w:w="10958" w:x="1078" w:y="89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子载体与非电子载体。其中，归档的文件材料应采用统一规格，按文件性质和类别分别装订成册；成果</w:t>
      </w:r>
    </w:p>
    <w:p>
      <w:pPr>
        <w:pStyle w:val="Normal"/>
        <w:framePr w:w="10958" w:x="1078" w:y="89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表格和管线图按图幅为单位组卷；电子载体数据按管线图形文件和入库数据文件分别装盒组卷，并附数</w:t>
      </w:r>
    </w:p>
    <w:p>
      <w:pPr>
        <w:pStyle w:val="Normal"/>
        <w:framePr w:w="10958" w:x="1078" w:y="89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据文件说明资料。</w:t>
      </w:r>
    </w:p>
    <w:p>
      <w:pPr>
        <w:pStyle w:val="Normal"/>
        <w:framePr w:w="1789" w:x="1078" w:y="1021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w:t>
      </w:r>
      <w:r>
        <w:rPr>
          <w:rFonts w:ascii="IWSQUL+ºÚÌå" w:hAnsi="IWSQUL+ºÚÌå" w:cs="IWSQUL+ºÚÌå"/>
          <w:color w:val="000000"/>
          <w:spacing w:val="0"/>
          <w:sz w:val="21"/>
        </w:rPr>
        <w:t>地下管线探查</w:t>
      </w:r>
    </w:p>
    <w:p>
      <w:pPr>
        <w:pStyle w:val="Normal"/>
        <w:framePr w:w="1472" w:x="1078" w:y="1099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5.1</w:t>
      </w:r>
      <w:r>
        <w:rPr>
          <w:rFonts w:ascii="IWSQUL+ºÚÌå" w:hAnsi="IWSQUL+ºÚÌå" w:cs="IWSQUL+ºÚÌå"/>
          <w:color w:val="000000"/>
          <w:spacing w:val="0"/>
          <w:sz w:val="21"/>
        </w:rPr>
        <w:t>一般规定</w:t>
      </w:r>
    </w:p>
    <w:p>
      <w:pPr>
        <w:pStyle w:val="Normal"/>
        <w:framePr w:w="843" w:x="1078" w:y="1145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5.1.1</w:t>
      </w:r>
    </w:p>
    <w:p>
      <w:pPr>
        <w:pStyle w:val="Normal"/>
        <w:framePr w:w="10114" w:x="1815" w:y="1145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本条规定了地下管线探查和地下管线现况调绘之间的分工和衔接关系，探查是在现况调绘提供管</w:t>
      </w:r>
    </w:p>
    <w:p>
      <w:pPr>
        <w:pStyle w:val="Normal"/>
        <w:framePr w:w="5802" w:x="1078" w:y="1177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线现况图的基础上进行实地调查和采用仪器进行探查。</w:t>
      </w:r>
    </w:p>
    <w:p>
      <w:pPr>
        <w:pStyle w:val="Normal"/>
        <w:framePr w:w="10962" w:x="107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5.1.2</w:t>
      </w:r>
      <w:r>
        <w:rPr>
          <w:rFonts w:ascii="DTCBFD+ËÎÌå" w:hAnsi="DTCBFD+ËÎÌå" w:cs="DTCBFD+ËÎÌå"/>
          <w:color w:val="000000"/>
          <w:spacing w:val="0"/>
          <w:sz w:val="21"/>
        </w:rPr>
        <w:t>本条规定了地下管线探查需查明的内容，具体项目执行第</w:t>
      </w:r>
      <w:r>
        <w:rPr>
          <w:rFonts w:ascii="HISRMI+ËÎÌå"/>
          <w:color w:val="000000"/>
          <w:spacing w:val="0"/>
          <w:sz w:val="21"/>
        </w:rPr>
        <w:t>5.2.3</w:t>
      </w:r>
      <w:r>
        <w:rPr>
          <w:rFonts w:ascii="DTCBFD+ËÎÌå" w:hAnsi="DTCBFD+ËÎÌå" w:cs="DTCBFD+ËÎÌå"/>
          <w:color w:val="000000"/>
          <w:spacing w:val="0"/>
          <w:sz w:val="21"/>
        </w:rPr>
        <w:t>条的规定。</w:t>
      </w:r>
    </w:p>
    <w:p>
      <w:pPr>
        <w:pStyle w:val="Normal"/>
        <w:framePr w:w="10962"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5.1.3</w:t>
      </w:r>
      <w:r>
        <w:rPr>
          <w:rFonts w:ascii="DTCBFD+ËÎÌå" w:hAnsi="DTCBFD+ËÎÌå" w:cs="DTCBFD+ËÎÌå"/>
          <w:color w:val="000000"/>
          <w:spacing w:val="0"/>
          <w:sz w:val="21"/>
        </w:rPr>
        <w:t>本条规定了管线点的设置及其最大间距，管线点一般应设在特征点和附属物上，在没有特征点的</w:t>
      </w:r>
    </w:p>
    <w:p>
      <w:pPr>
        <w:pStyle w:val="Normal"/>
        <w:framePr w:w="10962"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较长直线管线段上规定了在不大于</w:t>
      </w:r>
      <w:r>
        <w:rPr>
          <w:rFonts w:ascii="HISRMI+ËÎÌå"/>
          <w:color w:val="000000"/>
          <w:spacing w:val="0"/>
          <w:sz w:val="21"/>
        </w:rPr>
        <w:t>70</w:t>
      </w:r>
      <w:r>
        <w:rPr>
          <w:rFonts w:ascii="DTCBFD+ËÎÌå" w:hAnsi="DTCBFD+ËÎÌå" w:cs="DTCBFD+ËÎÌå"/>
          <w:color w:val="000000"/>
          <w:spacing w:val="0"/>
          <w:sz w:val="21"/>
        </w:rPr>
        <w:t>米间距内设置管线点是为了保证能有效地控制管线的走向和管线的</w:t>
      </w:r>
    </w:p>
    <w:p>
      <w:pPr>
        <w:pStyle w:val="Normal"/>
        <w:framePr w:w="10962" w:x="1078" w:y="12082"/>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敷设状况。</w:t>
      </w:r>
    </w:p>
    <w:p>
      <w:pPr>
        <w:pStyle w:val="Normal"/>
        <w:framePr w:w="10957"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5.1.4</w:t>
      </w:r>
      <w:r>
        <w:rPr>
          <w:rFonts w:ascii="DTCBFD+ËÎÌå" w:hAnsi="DTCBFD+ËÎÌå" w:cs="DTCBFD+ËÎÌå"/>
          <w:color w:val="000000"/>
          <w:spacing w:val="0"/>
          <w:sz w:val="21"/>
        </w:rPr>
        <w:t>本条规定了管线弯曲时，管线点的设置应以能表示其弯曲特征为原则。当圆弧较大时，圆弧的起</w:t>
      </w:r>
    </w:p>
    <w:p>
      <w:pPr>
        <w:pStyle w:val="Normal"/>
        <w:framePr w:w="10957"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讫点及中点无法有效控制管线的走向和在绘图时不能准确表示管线位置时，则应增设管线点，此时管线</w:t>
      </w:r>
    </w:p>
    <w:p>
      <w:pPr>
        <w:pStyle w:val="Normal"/>
        <w:framePr w:w="10957"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点的设置间距应视实际情况而定。</w:t>
      </w:r>
    </w:p>
    <w:p>
      <w:pPr>
        <w:pStyle w:val="Normal"/>
        <w:framePr w:w="6769" w:x="1078" w:y="1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5.1.5</w:t>
      </w:r>
      <w:r>
        <w:rPr>
          <w:rFonts w:ascii="DTCBFD+ËÎÌå" w:hAnsi="DTCBFD+ËÎÌå" w:cs="DTCBFD+ËÎÌå"/>
          <w:color w:val="000000"/>
          <w:spacing w:val="0"/>
          <w:sz w:val="21"/>
        </w:rPr>
        <w:t>本条规定了地下管线探查对隐蔽管线点应采用仪器探查。</w:t>
      </w:r>
    </w:p>
    <w:p>
      <w:pPr>
        <w:pStyle w:val="Normal"/>
        <w:framePr w:w="10962" w:x="1078" w:y="14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5.1.6</w:t>
      </w:r>
      <w:r>
        <w:rPr>
          <w:rFonts w:ascii="DTCBFD+ËÎÌå" w:hAnsi="DTCBFD+ËÎÌå" w:cs="DTCBFD+ËÎÌå"/>
          <w:color w:val="000000"/>
          <w:spacing w:val="0"/>
          <w:sz w:val="21"/>
        </w:rPr>
        <w:t>本条规定了探测时管线点编号原则。管线代号是采用表征管线种类的字母表示。</w:t>
      </w:r>
    </w:p>
    <w:p>
      <w:pPr>
        <w:pStyle w:val="Normal"/>
        <w:framePr w:w="10962" w:x="1078" w:y="1457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5.1.7</w:t>
      </w:r>
      <w:r>
        <w:rPr>
          <w:rFonts w:ascii="DTCBFD+ËÎÌå" w:hAnsi="DTCBFD+ËÎÌå" w:cs="DTCBFD+ËÎÌå"/>
          <w:color w:val="000000"/>
          <w:spacing w:val="0"/>
          <w:sz w:val="21"/>
        </w:rPr>
        <w:t>本条规定了管线点地面标志的设置方法。仪器探查后实地标注的管线点位，应待测量后才能取得</w:t>
      </w:r>
    </w:p>
    <w:p>
      <w:pPr>
        <w:pStyle w:val="Normal"/>
        <w:framePr w:w="451"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97</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57"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最后的成果数据，因此管线点标志的设置是保证下工序测定时不移位不差错的关键，必须满足利于保存</w:t>
      </w:r>
    </w:p>
    <w:p>
      <w:pPr>
        <w:pStyle w:val="Normal"/>
        <w:framePr w:w="10957"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和易于识别寻找的要求。</w:t>
      </w:r>
    </w:p>
    <w:p>
      <w:pPr>
        <w:pStyle w:val="Normal"/>
        <w:framePr w:w="1578" w:x="1078" w:y="225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5.2</w:t>
      </w:r>
      <w:r>
        <w:rPr>
          <w:rFonts w:ascii="IWSQUL+ºÚÌå" w:hAnsi="IWSQUL+ºÚÌå" w:cs="IWSQUL+ºÚÌå"/>
          <w:color w:val="000000"/>
          <w:spacing w:val="0"/>
          <w:sz w:val="21"/>
        </w:rPr>
        <w:t>实地调查</w:t>
      </w:r>
    </w:p>
    <w:p>
      <w:pPr>
        <w:pStyle w:val="Normal"/>
        <w:framePr w:w="10957" w:x="1078" w:y="27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5.2.1</w:t>
      </w:r>
      <w:r>
        <w:rPr>
          <w:rFonts w:ascii="DTCBFD+ËÎÌå" w:hAnsi="DTCBFD+ËÎÌå" w:cs="DTCBFD+ËÎÌå"/>
          <w:color w:val="000000"/>
          <w:spacing w:val="0"/>
          <w:sz w:val="21"/>
        </w:rPr>
        <w:t>本条规定了实地调查的任务。实地调查是根据所提供的现况调绘图，到现场对管线的位置进行实</w:t>
      </w:r>
    </w:p>
    <w:p>
      <w:pPr>
        <w:pStyle w:val="Normal"/>
        <w:framePr w:w="10957"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地查核和对明显管线点作详细调查，开井量测和记录、填写明显管线点调查表。实地调查和仪器探查可</w:t>
      </w:r>
    </w:p>
    <w:p>
      <w:pPr>
        <w:pStyle w:val="Normal"/>
        <w:framePr w:w="10957"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同时进行，亦可分别进行，同时进行时，可只填写管线探查记录表）格式见附表</w:t>
      </w:r>
      <w:r>
        <w:rPr>
          <w:rFonts w:ascii="HISRMI+ËÎÌå"/>
          <w:color w:val="000000"/>
          <w:spacing w:val="0"/>
          <w:sz w:val="21"/>
        </w:rPr>
        <w:t>A02</w:t>
      </w:r>
      <w:r>
        <w:rPr>
          <w:rFonts w:ascii="DTCBFD+ËÎÌå" w:hAnsi="DTCBFD+ËÎÌå" w:cs="DTCBFD+ËÎÌå"/>
          <w:color w:val="000000"/>
          <w:spacing w:val="0"/>
          <w:sz w:val="21"/>
        </w:rPr>
        <w:t>）。</w:t>
      </w:r>
    </w:p>
    <w:p>
      <w:pPr>
        <w:pStyle w:val="Normal"/>
        <w:framePr w:w="10957" w:x="1078" w:y="365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为便于地下管线实地调查工作的开展和更好摸清管线埋设历史情况，实地调查一般宜邀请管线权属</w:t>
      </w:r>
    </w:p>
    <w:p>
      <w:pPr>
        <w:pStyle w:val="Normal"/>
        <w:framePr w:w="10957"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单位的管线管理人员、管线的规划、设计、施工人员和当地的居民等熟悉管线情况的人员协助。</w:t>
      </w:r>
    </w:p>
    <w:p>
      <w:pPr>
        <w:pStyle w:val="Normal"/>
        <w:framePr w:w="10957"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5.2.3</w:t>
      </w:r>
      <w:r>
        <w:rPr>
          <w:rFonts w:ascii="DTCBFD+ËÎÌå" w:hAnsi="DTCBFD+ËÎÌå" w:cs="DTCBFD+ËÎÌå"/>
          <w:color w:val="000000"/>
          <w:spacing w:val="0"/>
          <w:sz w:val="21"/>
        </w:rPr>
        <w:t>本条阐明了地下管线的埋深、类型和量测方法。在明显管线点上量测地下管线埋深时，应根据不</w:t>
      </w:r>
    </w:p>
    <w:p>
      <w:pPr>
        <w:pStyle w:val="Normal"/>
        <w:framePr w:w="10957"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同类别或委托单位的要求量测不同的埋深。地下管线的埋深可分为内底埋深、外顶埋深。内底埋深是指</w:t>
      </w:r>
    </w:p>
    <w:p>
      <w:pPr>
        <w:pStyle w:val="Normal"/>
        <w:framePr w:w="10957"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管道内径的最低点到地面的垂直距离。外顶埋深是指管道外径的最高点到地面的垂直距离。在市政公用</w:t>
      </w:r>
    </w:p>
    <w:p>
      <w:pPr>
        <w:pStyle w:val="Normal"/>
        <w:framePr w:w="10957" w:x="1078" w:y="365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管线探测时，一般情况下，地下沟道中自流的地下管道量测其内底埋深，而有压的地下管道（含排水压</w:t>
      </w:r>
    </w:p>
    <w:p>
      <w:pPr>
        <w:pStyle w:val="Normal"/>
        <w:framePr w:w="10957" w:x="1078" w:y="3657"/>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力管）量测其外顶埋深。直埋电缆和管块量测其外顶埋深，电力隧道及排水自流管道量测其内底埋深。</w:t>
      </w:r>
    </w:p>
    <w:p>
      <w:pPr>
        <w:pStyle w:val="Normal"/>
        <w:framePr w:w="10957" w:x="1078" w:y="3657"/>
        <w:widowControl w:val="off"/>
        <w:autoSpaceDE w:val="off"/>
        <w:autoSpaceDN w:val="off"/>
        <w:spacing w:before="0" w:after="0" w:line="312" w:lineRule="exact"/>
        <w:ind w:left="435"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表中新增了排水压力管、电力隧道、热力、石油、综合管沟、垃圾真空等调查项目的属性。</w:t>
      </w:r>
    </w:p>
    <w:p>
      <w:pPr>
        <w:pStyle w:val="Normal"/>
        <w:framePr w:w="1578" w:x="1078" w:y="631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5.3</w:t>
      </w:r>
      <w:r>
        <w:rPr>
          <w:rFonts w:ascii="IWSQUL+ºÚÌå" w:hAnsi="IWSQUL+ºÚÌå" w:cs="IWSQUL+ºÚÌå"/>
          <w:color w:val="000000"/>
          <w:spacing w:val="0"/>
          <w:sz w:val="21"/>
        </w:rPr>
        <w:t>仪器探查</w:t>
      </w:r>
    </w:p>
    <w:p>
      <w:pPr>
        <w:pStyle w:val="Normal"/>
        <w:framePr w:w="4955" w:x="1078" w:y="6778"/>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5.3.2</w:t>
      </w:r>
      <w:r>
        <w:rPr>
          <w:rFonts w:ascii="DTCBFD+ËÎÌå" w:hAnsi="DTCBFD+ËÎÌå" w:cs="DTCBFD+ËÎÌå"/>
          <w:color w:val="000000"/>
          <w:spacing w:val="0"/>
          <w:sz w:val="21"/>
        </w:rPr>
        <w:t>本条规定了探查地下管线应遵循的原则</w:t>
      </w:r>
      <w:r>
        <w:rPr>
          <w:rFonts w:ascii="HISRMI+ËÎÌå"/>
          <w:color w:val="000000"/>
          <w:spacing w:val="0"/>
          <w:sz w:val="21"/>
        </w:rPr>
        <w:t>:</w:t>
      </w:r>
    </w:p>
    <w:p>
      <w:pPr>
        <w:pStyle w:val="Normal"/>
        <w:framePr w:w="10357" w:x="1604" w:y="70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）从己知到未知。采用仪器探查时，无论采用何种方法，在正式投入使用前，一般都应在测区内</w:t>
      </w:r>
    </w:p>
    <w:p>
      <w:pPr>
        <w:pStyle w:val="Normal"/>
        <w:framePr w:w="10357" w:x="1604" w:y="7090"/>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已知管线敷设情况的路段进行方法试验，以便确定该仪器方法的有效性及可能达到的精度，测</w:t>
      </w:r>
    </w:p>
    <w:p>
      <w:pPr>
        <w:pStyle w:val="Normal"/>
        <w:framePr w:w="10357" w:x="1604" w:y="7090"/>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深的修正方法等。然后将该方法推广到其他待探查的管线区。</w:t>
      </w:r>
    </w:p>
    <w:p>
      <w:pPr>
        <w:pStyle w:val="Normal"/>
        <w:framePr w:w="10357" w:x="1604" w:y="802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）从简单到复杂。在测区正式开展探查作业时，一般应选择从管线分布稀疏地区开始，先查电缆</w:t>
      </w:r>
    </w:p>
    <w:p>
      <w:pPr>
        <w:pStyle w:val="Normal"/>
        <w:framePr w:w="10357" w:x="1604" w:y="8026"/>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其次金属管后非金属管，先查浅管后查深管，以管线长直线段或明显标志点为基础，逐步向管</w:t>
      </w:r>
    </w:p>
    <w:p>
      <w:pPr>
        <w:pStyle w:val="Normal"/>
        <w:framePr w:w="10357" w:x="1604" w:y="8026"/>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线密集、复杂地域深入，直至全部解决管线的定性、定位、定深。</w:t>
      </w:r>
    </w:p>
    <w:p>
      <w:pPr>
        <w:pStyle w:val="Normal"/>
        <w:framePr w:w="10357" w:x="1604" w:y="89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）如果通过方法试验证明，测区可供选择探查地下管线的方法有多种时，应优先采用轻便、效果</w:t>
      </w:r>
    </w:p>
    <w:p>
      <w:pPr>
        <w:pStyle w:val="Normal"/>
        <w:framePr w:w="10357" w:x="1604" w:y="8962"/>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好、快速安全、成本低的方法。</w:t>
      </w:r>
    </w:p>
    <w:p>
      <w:pPr>
        <w:pStyle w:val="Normal"/>
        <w:framePr w:w="10357" w:x="1604"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）在管线分布复杂、管线种类多、干扰大、地球物理条件和自然条件差的路段，用单一的探查方</w:t>
      </w:r>
    </w:p>
    <w:p>
      <w:pPr>
        <w:pStyle w:val="Normal"/>
        <w:framePr w:w="10357" w:x="1604" w:y="9586"/>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式和方法难以查清管线的敷设状况时，应采用多种探查方式和方法进行比较互相验证，以便提</w:t>
      </w:r>
    </w:p>
    <w:p>
      <w:pPr>
        <w:pStyle w:val="Normal"/>
        <w:framePr w:w="10357" w:x="1604" w:y="9586"/>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高管线的探查精度。</w:t>
      </w:r>
    </w:p>
    <w:p>
      <w:pPr>
        <w:pStyle w:val="Normal"/>
        <w:framePr w:w="843" w:x="1078" w:y="105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5.3.3</w:t>
      </w:r>
    </w:p>
    <w:p>
      <w:pPr>
        <w:pStyle w:val="Normal"/>
        <w:framePr w:w="10114" w:x="1815" w:y="10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采用仪器进行地下管线探查作业时，作业方式与方法很多。具体采用何种方法和方式，应根据测</w:t>
      </w:r>
    </w:p>
    <w:p>
      <w:pPr>
        <w:pStyle w:val="Normal"/>
        <w:framePr w:w="10965" w:x="1078"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区的任务要求、探查的对象、测区的地球物理条件，以及测区的实际情况，通过方法试验来确定。一般</w:t>
      </w:r>
    </w:p>
    <w:p>
      <w:pPr>
        <w:pStyle w:val="Normal"/>
        <w:framePr w:w="10965"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而言，探查金属管线，采用金属管线探测仪的直接法</w:t>
      </w:r>
      <w:r>
        <w:rPr>
          <w:rFonts w:ascii="HISRMI+ËÎÌå"/>
          <w:color w:val="000000"/>
          <w:spacing w:val="0"/>
          <w:sz w:val="21"/>
        </w:rPr>
        <w:t>(</w:t>
      </w:r>
      <w:r>
        <w:rPr>
          <w:rFonts w:ascii="DTCBFD+ËÎÌå" w:hAnsi="DTCBFD+ËÎÌå" w:cs="DTCBFD+ËÎÌå"/>
          <w:color w:val="000000"/>
          <w:spacing w:val="0"/>
          <w:sz w:val="21"/>
        </w:rPr>
        <w:t>如图</w:t>
      </w:r>
      <w:r>
        <w:rPr>
          <w:rFonts w:ascii="HISRMI+ËÎÌå"/>
          <w:color w:val="000000"/>
          <w:spacing w:val="0"/>
          <w:sz w:val="21"/>
        </w:rPr>
        <w:t>1)</w:t>
      </w:r>
      <w:r>
        <w:rPr>
          <w:rFonts w:ascii="DTCBFD+ËÎÌå" w:hAnsi="DTCBFD+ËÎÌå" w:cs="DTCBFD+ËÎÌå"/>
          <w:color w:val="000000"/>
          <w:spacing w:val="0"/>
          <w:sz w:val="21"/>
        </w:rPr>
        <w:t>和感应法</w:t>
      </w:r>
      <w:r>
        <w:rPr>
          <w:rFonts w:ascii="HISRMI+ËÎÌå"/>
          <w:color w:val="000000"/>
          <w:spacing w:val="0"/>
          <w:sz w:val="21"/>
        </w:rPr>
        <w:t>(</w:t>
      </w:r>
      <w:r>
        <w:rPr>
          <w:rFonts w:ascii="DTCBFD+ËÎÌå" w:hAnsi="DTCBFD+ËÎÌå" w:cs="DTCBFD+ËÎÌå"/>
          <w:color w:val="000000"/>
          <w:spacing w:val="0"/>
          <w:sz w:val="21"/>
        </w:rPr>
        <w:t>如图</w:t>
      </w:r>
      <w:r>
        <w:rPr>
          <w:rFonts w:ascii="HISRMI+ËÎÌå"/>
          <w:color w:val="000000"/>
          <w:spacing w:val="0"/>
          <w:sz w:val="21"/>
        </w:rPr>
        <w:t>2)</w:t>
      </w:r>
      <w:r>
        <w:rPr>
          <w:rFonts w:ascii="DTCBFD+ËÎÌå" w:hAnsi="DTCBFD+ËÎÌå" w:cs="DTCBFD+ËÎÌå"/>
          <w:color w:val="000000"/>
          <w:spacing w:val="0"/>
          <w:sz w:val="21"/>
        </w:rPr>
        <w:t>，探查电缆采用夹钳法</w:t>
      </w:r>
      <w:r>
        <w:rPr>
          <w:rFonts w:ascii="HISRMI+ËÎÌå"/>
          <w:color w:val="000000"/>
          <w:spacing w:val="0"/>
          <w:sz w:val="21"/>
        </w:rPr>
        <w:t>(</w:t>
      </w:r>
      <w:r>
        <w:rPr>
          <w:rFonts w:ascii="DTCBFD+ËÎÌå" w:hAnsi="DTCBFD+ËÎÌå" w:cs="DTCBFD+ËÎÌå"/>
          <w:color w:val="000000"/>
          <w:spacing w:val="0"/>
          <w:sz w:val="21"/>
        </w:rPr>
        <w:t>如</w:t>
      </w:r>
    </w:p>
    <w:p>
      <w:pPr>
        <w:pStyle w:val="Normal"/>
        <w:framePr w:w="10965"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图 </w:t>
      </w:r>
      <w:r>
        <w:rPr>
          <w:rFonts w:ascii="HISRMI+ËÎÌå"/>
          <w:color w:val="000000"/>
          <w:spacing w:val="0"/>
          <w:sz w:val="21"/>
        </w:rPr>
        <w:t>3)</w:t>
      </w:r>
      <w:r>
        <w:rPr>
          <w:rFonts w:ascii="DTCBFD+ËÎÌå" w:hAnsi="DTCBFD+ËÎÌå" w:cs="DTCBFD+ËÎÌå"/>
          <w:color w:val="000000"/>
          <w:spacing w:val="0"/>
          <w:sz w:val="21"/>
        </w:rPr>
        <w:t xml:space="preserve">、电力电缆可采用 </w:t>
      </w:r>
      <w:r>
        <w:rPr>
          <w:rFonts w:ascii="HISRMI+ËÎÌå"/>
          <w:color w:val="000000"/>
          <w:spacing w:val="0"/>
          <w:sz w:val="21"/>
        </w:rPr>
        <w:t>50Hz</w:t>
      </w:r>
      <w:r>
        <w:rPr>
          <w:rFonts w:ascii="DTCBFD+ËÎÌå" w:hAnsi="DTCBFD+ËÎÌå" w:cs="DTCBFD+ËÎÌå"/>
          <w:color w:val="000000"/>
          <w:spacing w:val="0"/>
          <w:sz w:val="21"/>
        </w:rPr>
        <w:t>被动源法，甚低频接收条件好的地区可选用甚低频法</w:t>
      </w:r>
      <w:r>
        <w:rPr>
          <w:rFonts w:ascii="HISRMI+ËÎÌå"/>
          <w:color w:val="000000"/>
          <w:spacing w:val="0"/>
          <w:sz w:val="21"/>
        </w:rPr>
        <w:t>(</w:t>
      </w:r>
      <w:r>
        <w:rPr>
          <w:rFonts w:ascii="DTCBFD+ËÎÌå" w:hAnsi="DTCBFD+ËÎÌå" w:cs="DTCBFD+ËÎÌå"/>
          <w:color w:val="000000"/>
          <w:spacing w:val="0"/>
          <w:sz w:val="21"/>
        </w:rPr>
        <w:t xml:space="preserve">如图 </w:t>
      </w:r>
      <w:r>
        <w:rPr>
          <w:rFonts w:ascii="HISRMI+ËÎÌå"/>
          <w:color w:val="000000"/>
          <w:spacing w:val="0"/>
          <w:sz w:val="21"/>
        </w:rPr>
        <w:t>4)</w:t>
      </w:r>
      <w:r>
        <w:rPr>
          <w:rFonts w:ascii="DTCBFD+ËÎÌå" w:hAnsi="DTCBFD+ËÎÌå" w:cs="DTCBFD+ËÎÌå"/>
          <w:color w:val="000000"/>
          <w:spacing w:val="0"/>
          <w:sz w:val="21"/>
        </w:rPr>
        <w:t>，探查磁性</w:t>
      </w:r>
    </w:p>
    <w:p>
      <w:pPr>
        <w:pStyle w:val="Normal"/>
        <w:framePr w:w="10965"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管道可采用磁测法等。</w:t>
      </w:r>
    </w:p>
    <w:p>
      <w:pPr>
        <w:pStyle w:val="Normal"/>
        <w:framePr w:w="843" w:x="1078" w:y="120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5.3.4</w:t>
      </w:r>
    </w:p>
    <w:p>
      <w:pPr>
        <w:pStyle w:val="Normal"/>
        <w:framePr w:w="10114" w:x="1815"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本条规定了地下管线探查方法试验的内容与要求。方法试验的目的是使物探工序进行作业时有的</w:t>
      </w:r>
    </w:p>
    <w:p>
      <w:pPr>
        <w:pStyle w:val="Normal"/>
        <w:framePr w:w="10957" w:x="1078" w:y="123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放矢，根据不同的探查对象、不同的地球物理条件选用不同的仪器、方法进行探查，确定有效的测深修</w:t>
      </w:r>
    </w:p>
    <w:p>
      <w:pPr>
        <w:pStyle w:val="Normal"/>
        <w:framePr w:w="10957" w:x="1078" w:y="1239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正方法，以提高作业速度、工作效率和探查成果的精度。当测区内地电条件差异较大时或采用新方法技</w:t>
      </w:r>
    </w:p>
    <w:p>
      <w:pPr>
        <w:pStyle w:val="Normal"/>
        <w:framePr w:w="10957" w:x="1078" w:y="12394"/>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术前，应分别进行方法试验</w:t>
      </w:r>
    </w:p>
    <w:p>
      <w:pPr>
        <w:pStyle w:val="Normal"/>
        <w:framePr w:w="10957"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5.3.5</w:t>
      </w:r>
      <w:r>
        <w:rPr>
          <w:rFonts w:ascii="DTCBFD+ËÎÌå" w:hAnsi="DTCBFD+ËÎÌå" w:cs="DTCBFD+ËÎÌå"/>
          <w:color w:val="000000"/>
          <w:spacing w:val="0"/>
          <w:sz w:val="21"/>
        </w:rPr>
        <w:t>本条阐明了盲区探查管线的方法和要求。在盲区用感应法搜索地下管线的方法，可采用两种工作</w:t>
      </w:r>
    </w:p>
    <w:p>
      <w:pPr>
        <w:pStyle w:val="Normal"/>
        <w:framePr w:w="10957" w:x="1078" w:y="13331"/>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方式</w:t>
      </w:r>
      <w:r>
        <w:rPr>
          <w:rFonts w:ascii="HISRMI+ËÎÌå"/>
          <w:color w:val="000000"/>
          <w:spacing w:val="0"/>
          <w:sz w:val="21"/>
        </w:rPr>
        <w:t>:</w:t>
      </w:r>
    </w:p>
    <w:p>
      <w:pPr>
        <w:pStyle w:val="Normal"/>
        <w:framePr w:w="451"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98</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357" w:x="1709"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）平行搜索法。发射线圈可以呈水平偶极发射状态垂直放置，也可呈垂直偶极发射状态水平放</w:t>
      </w:r>
    </w:p>
    <w:p>
      <w:pPr>
        <w:pStyle w:val="Normal"/>
        <w:framePr w:w="10357" w:x="1709" w:y="147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置，发射机与接收机之间保持适当的距离</w:t>
      </w:r>
      <w:r>
        <w:rPr>
          <w:rFonts w:ascii="HISRMI+ËÎÌå"/>
          <w:color w:val="000000"/>
          <w:spacing w:val="0"/>
          <w:sz w:val="21"/>
        </w:rPr>
        <w:t>(</w:t>
      </w:r>
      <w:r>
        <w:rPr>
          <w:rFonts w:ascii="DTCBFD+ËÎÌå" w:hAnsi="DTCBFD+ËÎÌå" w:cs="DTCBFD+ËÎÌå"/>
          <w:color w:val="000000"/>
          <w:spacing w:val="0"/>
          <w:sz w:val="21"/>
        </w:rPr>
        <w:t>应根据方法试验确定最佳距离</w:t>
      </w:r>
      <w:r>
        <w:rPr>
          <w:rFonts w:ascii="HISRMI+ËÎÌå"/>
          <w:color w:val="000000"/>
          <w:spacing w:val="0"/>
          <w:sz w:val="21"/>
        </w:rPr>
        <w:t>)</w:t>
      </w:r>
      <w:r>
        <w:rPr>
          <w:rFonts w:ascii="DTCBFD+ËÎÌå" w:hAnsi="DTCBFD+ËÎÌå" w:cs="DTCBFD+ËÎÌå"/>
          <w:color w:val="000000"/>
          <w:spacing w:val="0"/>
          <w:sz w:val="21"/>
        </w:rPr>
        <w:t>，两者对准成一直</w:t>
      </w:r>
    </w:p>
    <w:p>
      <w:pPr>
        <w:pStyle w:val="Normal"/>
        <w:framePr w:w="10357" w:x="1709" w:y="147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线，同时向同一方向前进。接收线圈与路线方向垂直，使其无法接收直接来自发射机的信号。</w:t>
      </w:r>
    </w:p>
    <w:p>
      <w:pPr>
        <w:pStyle w:val="Normal"/>
        <w:framePr w:w="10357" w:x="1709" w:y="147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当前进路线地下存在金属管线时，发射机产生的一次场会使该金属管线感应出二次电磁场，</w:t>
      </w:r>
    </w:p>
    <w:p>
      <w:pPr>
        <w:pStyle w:val="Normal"/>
        <w:framePr w:w="10357" w:x="1709" w:y="147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接收机接收到二次场便发出信号或在仪器表头中指示地下管线的存在位置；</w:t>
      </w:r>
    </w:p>
    <w:p>
      <w:pPr>
        <w:pStyle w:val="Normal"/>
        <w:framePr w:w="1525" w:x="1803" w:y="624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w:t>
      </w:r>
      <w:r>
        <w:rPr>
          <w:rFonts w:ascii="IWSQUL+ºÚÌå" w:hAnsi="IWSQUL+ºÚÌå" w:cs="IWSQUL+ºÚÌå"/>
          <w:color w:val="000000"/>
          <w:spacing w:val="0"/>
          <w:sz w:val="21"/>
        </w:rPr>
        <w:t xml:space="preserve"> 直连法</w:t>
      </w:r>
    </w:p>
    <w:p>
      <w:pPr>
        <w:pStyle w:val="Normal"/>
        <w:framePr w:w="1419" w:x="4794" w:y="624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2</w:t>
      </w:r>
      <w:r>
        <w:rPr>
          <w:rFonts w:ascii="IWSQUL+ºÚÌå" w:hAnsi="IWSQUL+ºÚÌå" w:cs="IWSQUL+ºÚÌå"/>
          <w:color w:val="000000"/>
          <w:spacing w:val="0"/>
          <w:sz w:val="21"/>
        </w:rPr>
        <w:t>感应法</w:t>
      </w:r>
    </w:p>
    <w:p>
      <w:pPr>
        <w:pStyle w:val="Normal"/>
        <w:framePr w:w="1525" w:x="8053" w:y="624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3</w:t>
      </w:r>
      <w:r>
        <w:rPr>
          <w:rFonts w:ascii="IWSQUL+ºÚÌå" w:hAnsi="IWSQUL+ºÚÌå" w:cs="IWSQUL+ºÚÌå"/>
          <w:color w:val="000000"/>
          <w:spacing w:val="0"/>
          <w:sz w:val="21"/>
        </w:rPr>
        <w:t>夹钳法</w:t>
      </w:r>
    </w:p>
    <w:p>
      <w:pPr>
        <w:pStyle w:val="Normal"/>
        <w:framePr w:w="5954" w:x="1784" w:y="67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）圆形搜索法。原理同平行搜索法，其区别是发射机</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位置固定，接收机在距发射机适当距离的位置上，以</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发射机为中心，沿圆形路线扫测。水平偶极发射时，</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扫测应注意发射线圈与接收线圈对准成一条直线。此</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法在完全不了解当地管线分布状况的盲区搜索时最</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为有效、方便。搜索电力电缆亦可采用工频法。这种</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方法是直接测量电力电缆本身的工频</w:t>
      </w:r>
      <w:r>
        <w:rPr>
          <w:rFonts w:ascii="HISRMI+ËÎÌå"/>
          <w:color w:val="000000"/>
          <w:spacing w:val="0"/>
          <w:sz w:val="21"/>
        </w:rPr>
        <w:t>(50Hz)</w:t>
      </w:r>
      <w:r>
        <w:rPr>
          <w:rFonts w:ascii="DTCBFD+ËÎÌå" w:hAnsi="DTCBFD+ËÎÌå" w:cs="DTCBFD+ËÎÌå"/>
          <w:color w:val="000000"/>
          <w:spacing w:val="0"/>
          <w:sz w:val="21"/>
        </w:rPr>
        <w:t>信号及</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其谐波在其周围形成的电磁场信号，达到搜索电力电</w:t>
      </w:r>
    </w:p>
    <w:p>
      <w:pPr>
        <w:pStyle w:val="Normal"/>
        <w:framePr w:w="5954" w:x="1784" w:y="6754"/>
        <w:widowControl w:val="off"/>
        <w:autoSpaceDE w:val="off"/>
        <w:autoSpaceDN w:val="off"/>
        <w:spacing w:before="0" w:after="0" w:line="312" w:lineRule="exact"/>
        <w:ind w:left="3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缆的目的。</w:t>
      </w:r>
    </w:p>
    <w:p>
      <w:pPr>
        <w:pStyle w:val="Normal"/>
        <w:framePr w:w="843" w:x="1078" w:y="956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5.3.6</w:t>
      </w:r>
    </w:p>
    <w:p>
      <w:pPr>
        <w:pStyle w:val="Normal"/>
        <w:framePr w:w="5861" w:x="1820" w:y="95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本条阐明了金属管道和电缆探查的方法。探查金属管道</w:t>
      </w:r>
    </w:p>
    <w:p>
      <w:pPr>
        <w:pStyle w:val="Normal"/>
        <w:framePr w:w="6722" w:x="1078" w:y="98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和电缆时，应根据管线类型、材质、埋深、管径、出露情况、接</w:t>
      </w:r>
    </w:p>
    <w:p>
      <w:pPr>
        <w:pStyle w:val="Normal"/>
        <w:framePr w:w="6722" w:x="1078" w:y="987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地条件及干扰因素来选择不同的探查方法。特别是当管线复杂或</w:t>
      </w:r>
    </w:p>
    <w:p>
      <w:pPr>
        <w:pStyle w:val="Normal"/>
        <w:framePr w:w="685" w:x="8229" w:y="10013"/>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4</w:t>
      </w:r>
    </w:p>
    <w:p>
      <w:pPr>
        <w:pStyle w:val="Normal"/>
        <w:framePr w:w="1155" w:x="8913" w:y="1001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甚低频法</w:t>
      </w:r>
    </w:p>
    <w:p>
      <w:pPr>
        <w:pStyle w:val="Normal"/>
        <w:framePr w:w="10961" w:x="1078" w:y="104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埋深较大时，宜采用剖面观测方法：一般沿垂直管线走向布设观测剖面，按一定点距观测电磁场数据，</w:t>
      </w:r>
    </w:p>
    <w:p>
      <w:pPr>
        <w:pStyle w:val="Normal"/>
        <w:framePr w:w="10961" w:x="1078" w:y="104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绘制电磁场观测曲线，结合已知资料，进行不同参数（位置、埋深等）的曲线拟合（反演计算），求取管</w:t>
      </w:r>
    </w:p>
    <w:p>
      <w:pPr>
        <w:pStyle w:val="Normal"/>
        <w:framePr w:w="10961" w:x="1078" w:y="104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线最佳埋设参数。</w:t>
      </w:r>
    </w:p>
    <w:p>
      <w:pPr>
        <w:pStyle w:val="Normal"/>
        <w:framePr w:w="843" w:x="1078" w:y="11434"/>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5.3.7</w:t>
      </w:r>
    </w:p>
    <w:p>
      <w:pPr>
        <w:pStyle w:val="Normal"/>
        <w:framePr w:w="10114" w:x="1815" w:y="114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本条阐明了非金属管道探查的推荐方法。探查非金属管道是一个技术难题，经过多年的试验与应</w:t>
      </w:r>
    </w:p>
    <w:p>
      <w:pPr>
        <w:pStyle w:val="Normal"/>
        <w:framePr w:w="10959" w:x="1078" w:y="1174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用，探地雷达是探查非金属管道最有效的方法之一。该方法利用脉冲雷达系统，连续向地下发射脉冲宽</w:t>
      </w:r>
    </w:p>
    <w:p>
      <w:pPr>
        <w:pStyle w:val="Normal"/>
        <w:framePr w:w="10959" w:x="1078" w:y="117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度为纳秒级的高频脉冲，然后接收反射回来的电磁波脉冲信号，通过剖面异常探测管道位置信息。探地</w:t>
      </w:r>
    </w:p>
    <w:p>
      <w:pPr>
        <w:pStyle w:val="Normal"/>
        <w:framePr w:w="10959" w:x="1078" w:y="117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雷达对金属管线或非金属管道都是有效的。其他方法如电磁感应法、地震波法、声波探测法、电阻率法</w:t>
      </w:r>
    </w:p>
    <w:p>
      <w:pPr>
        <w:pStyle w:val="Normal"/>
        <w:framePr w:w="10959" w:x="1078" w:y="117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等也可用于搜索非金属地下管线，但电磁感应法只适用于钢筋混凝土管；电阻率法、地震波法、声波探</w:t>
      </w:r>
    </w:p>
    <w:p>
      <w:pPr>
        <w:pStyle w:val="Normal"/>
        <w:framePr w:w="10959" w:x="1078" w:y="117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测法要有相应的施工条件，所以在城乡道路上不方便。对有出入口的非金属管道，可采用示踪电磁法。</w:t>
      </w:r>
    </w:p>
    <w:p>
      <w:pPr>
        <w:pStyle w:val="Normal"/>
        <w:framePr w:w="10959" w:x="1078" w:y="11746"/>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亦可采用</w:t>
      </w:r>
      <w:r>
        <w:rPr>
          <w:rFonts w:ascii="HISRMI+ËÎÌå"/>
          <w:color w:val="000000"/>
          <w:spacing w:val="0"/>
          <w:sz w:val="21"/>
        </w:rPr>
        <w:t>CCTV</w:t>
      </w:r>
      <w:r>
        <w:rPr>
          <w:rFonts w:ascii="DTCBFD+ËÎÌå" w:hAnsi="DTCBFD+ËÎÌå" w:cs="DTCBFD+ËÎÌå"/>
          <w:color w:val="000000"/>
          <w:spacing w:val="0"/>
          <w:sz w:val="21"/>
        </w:rPr>
        <w:t>、</w:t>
      </w:r>
      <w:r>
        <w:rPr>
          <w:rFonts w:ascii="HISRMI+ËÎÌå"/>
          <w:color w:val="000000"/>
          <w:spacing w:val="0"/>
          <w:sz w:val="21"/>
        </w:rPr>
        <w:t>QV</w:t>
      </w:r>
      <w:r>
        <w:rPr>
          <w:rFonts w:ascii="DTCBFD+ËÎÌå" w:hAnsi="DTCBFD+ËÎÌå" w:cs="DTCBFD+ËÎÌå"/>
          <w:color w:val="000000"/>
          <w:spacing w:val="0"/>
          <w:sz w:val="21"/>
        </w:rPr>
        <w:t>等内窥检测技术协助探查管道走向。</w:t>
      </w:r>
    </w:p>
    <w:p>
      <w:pPr>
        <w:pStyle w:val="Normal"/>
        <w:framePr w:w="843" w:x="1078" w:y="1361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5.3.8</w:t>
      </w:r>
    </w:p>
    <w:p>
      <w:pPr>
        <w:pStyle w:val="Normal"/>
        <w:framePr w:w="10114" w:x="1815" w:y="1361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本条推荐了用电磁感应类金属管线探测仪定位的两种方法：极大值法和极小值法。两种方法宜综</w:t>
      </w:r>
    </w:p>
    <w:p>
      <w:pPr>
        <w:pStyle w:val="Normal"/>
        <w:framePr w:w="3870" w:x="1078" w:y="139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合应用，对比分析，确定管线位置。</w:t>
      </w:r>
    </w:p>
    <w:p>
      <w:pPr>
        <w:pStyle w:val="Normal"/>
        <w:framePr w:w="10360" w:x="1604" w:y="142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）极大值法（如图</w:t>
      </w:r>
      <w:r>
        <w:rPr>
          <w:rFonts w:ascii="HISRMI+ËÎÌå"/>
          <w:color w:val="000000"/>
          <w:spacing w:val="0"/>
          <w:sz w:val="21"/>
        </w:rPr>
        <w:t>5  a</w:t>
      </w:r>
      <w:r>
        <w:rPr>
          <w:rFonts w:ascii="DTCBFD+ËÎÌå" w:hAnsi="DTCBFD+ËÎÌå" w:cs="DTCBFD+ËÎÌå"/>
          <w:color w:val="000000"/>
          <w:spacing w:val="0"/>
          <w:sz w:val="21"/>
        </w:rPr>
        <w:t>）</w:t>
      </w:r>
      <w:r>
        <w:rPr>
          <w:rFonts w:ascii="HISRMI+ËÎÌå"/>
          <w:color w:val="000000"/>
          <w:spacing w:val="0"/>
          <w:sz w:val="21"/>
        </w:rPr>
        <w:t>:</w:t>
      </w:r>
      <w:r>
        <w:rPr>
          <w:rFonts w:ascii="DTCBFD+ËÎÌå" w:hAnsi="DTCBFD+ËÎÌå" w:cs="DTCBFD+ËÎÌå"/>
          <w:color w:val="000000"/>
          <w:spacing w:val="0"/>
          <w:sz w:val="21"/>
        </w:rPr>
        <w:t>极大值法包括△</w:t>
      </w:r>
      <w:r>
        <w:rPr>
          <w:rFonts w:ascii="HISRMI+ËÎÌå"/>
          <w:color w:val="000000"/>
          <w:spacing w:val="0"/>
          <w:sz w:val="21"/>
        </w:rPr>
        <w:t>Hx</w:t>
      </w:r>
      <w:r>
        <w:rPr>
          <w:rFonts w:ascii="DTCBFD+ËÎÌå" w:hAnsi="DTCBFD+ËÎÌå" w:cs="DTCBFD+ËÎÌå"/>
          <w:color w:val="000000"/>
          <w:spacing w:val="0"/>
          <w:sz w:val="21"/>
        </w:rPr>
        <w:t>极大值法、</w:t>
      </w:r>
      <w:r>
        <w:rPr>
          <w:rFonts w:ascii="HISRMI+ËÎÌå"/>
          <w:color w:val="000000"/>
          <w:spacing w:val="0"/>
          <w:sz w:val="21"/>
        </w:rPr>
        <w:t>Hx</w:t>
      </w:r>
      <w:r>
        <w:rPr>
          <w:rFonts w:ascii="DTCBFD+ËÎÌå" w:hAnsi="DTCBFD+ËÎÌå" w:cs="DTCBFD+ËÎÌå"/>
          <w:color w:val="000000"/>
          <w:spacing w:val="0"/>
          <w:sz w:val="21"/>
        </w:rPr>
        <w:t>极大值法。△</w:t>
      </w:r>
      <w:r>
        <w:rPr>
          <w:rFonts w:ascii="HISRMI+ËÎÌå"/>
          <w:color w:val="000000"/>
          <w:spacing w:val="0"/>
          <w:sz w:val="21"/>
        </w:rPr>
        <w:t>Hx</w:t>
      </w:r>
      <w:r>
        <w:rPr>
          <w:rFonts w:ascii="DTCBFD+ËÎÌå" w:hAnsi="DTCBFD+ËÎÌå" w:cs="DTCBFD+ËÎÌå"/>
          <w:color w:val="000000"/>
          <w:spacing w:val="0"/>
          <w:sz w:val="21"/>
        </w:rPr>
        <w:t>是利用金属管线探</w:t>
      </w:r>
    </w:p>
    <w:p>
      <w:pPr>
        <w:pStyle w:val="Normal"/>
        <w:framePr w:w="10360" w:x="1604" w:y="1424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测仪垂直线圈测量电磁场的水平分量之差，利用其能消除部分干扰的影响，且异常曲线形态幅</w:t>
      </w:r>
    </w:p>
    <w:p>
      <w:pPr>
        <w:pStyle w:val="Normal"/>
        <w:framePr w:w="10360" w:x="1604" w:y="14243"/>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度较大，宽度较窄，失真较小，所以利用△</w:t>
      </w:r>
      <w:r>
        <w:rPr>
          <w:rFonts w:ascii="HISRMI+ËÎÌå"/>
          <w:color w:val="000000"/>
          <w:spacing w:val="0"/>
          <w:sz w:val="21"/>
        </w:rPr>
        <w:t>Hx</w:t>
      </w:r>
      <w:r>
        <w:rPr>
          <w:rFonts w:ascii="DTCBFD+ËÎÌå" w:hAnsi="DTCBFD+ËÎÌå" w:cs="DTCBFD+ËÎÌå"/>
          <w:color w:val="000000"/>
          <w:spacing w:val="0"/>
          <w:sz w:val="21"/>
        </w:rPr>
        <w:t>极大值法确定地下管线的平面位置较好。当金属</w:t>
      </w:r>
    </w:p>
    <w:p>
      <w:pPr>
        <w:pStyle w:val="Normal"/>
        <w:framePr w:w="451"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99</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9" style="position:absolute;margin-left:354.25pt;margin-top:334.45pt;z-index:-519;width:182.6pt;height:152.4pt;mso-position-horizontal:absolute;mso-position-horizontal-relative:page;mso-position-vertical:absolute;mso-position-vertical-relative:page" type="#_x0000_t75">
            <v:imageData xmlns:r="http://schemas.openxmlformats.org/officeDocument/2006/relationships" r:id="rId130"/>
          </v:shape>
        </w:pict>
      </w:r>
      <w:r>
        <w:rPr>
          <w:noProof w:val="on"/>
        </w:rPr>
        <w:pict>
          <v:shape xmlns:v="urn:schemas-microsoft-com:vml" id="_x0000130" style="position:absolute;margin-left:199.15pt;margin-top:157.9pt;z-index:-523;width:136.5pt;height:140.4pt;mso-position-horizontal:absolute;mso-position-horizontal-relative:page;mso-position-vertical:absolute;mso-position-vertical-relative:page" type="#_x0000_t75">
            <v:imageData xmlns:r="http://schemas.openxmlformats.org/officeDocument/2006/relationships" r:id="rId131"/>
          </v:shape>
        </w:pict>
      </w:r>
      <w:r>
        <w:rPr>
          <w:noProof w:val="on"/>
        </w:rPr>
        <w:pict>
          <v:shape xmlns:v="urn:schemas-microsoft-com:vml" id="_x0000131" style="position:absolute;margin-left:52.15pt;margin-top:157.9pt;z-index:-527;width:136.5pt;height:140.4pt;mso-position-horizontal:absolute;mso-position-horizontal-relative:page;mso-position-vertical:absolute;mso-position-vertical-relative:page" type="#_x0000_t75">
            <v:imageData xmlns:r="http://schemas.openxmlformats.org/officeDocument/2006/relationships" r:id="rId132"/>
          </v:shape>
        </w:pict>
      </w:r>
      <w:r>
        <w:rPr>
          <w:noProof w:val="on"/>
        </w:rPr>
        <w:pict>
          <v:shape xmlns:v="urn:schemas-microsoft-com:vml" id="_x0000132" style="position:absolute;margin-left:351.4pt;margin-top:157.9pt;z-index:-531;width:162.75pt;height:140.4pt;mso-position-horizontal:absolute;mso-position-horizontal-relative:page;mso-position-vertical:absolute;mso-position-vertical-relative:page" type="#_x0000_t75">
            <v:imageData xmlns:r="http://schemas.openxmlformats.org/officeDocument/2006/relationships" r:id="rId13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10935"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35" w:x="1078" w:y="863"/>
        <w:widowControl w:val="off"/>
        <w:autoSpaceDE w:val="off"/>
        <w:autoSpaceDN w:val="off"/>
        <w:spacing w:before="0" w:after="0" w:line="610" w:lineRule="exact"/>
        <w:ind w:left="94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管线探测仪不能观测△</w:t>
      </w:r>
      <w:r>
        <w:rPr>
          <w:rFonts w:ascii="HISRMI+ËÎÌå"/>
          <w:color w:val="000000"/>
          <w:spacing w:val="0"/>
          <w:sz w:val="21"/>
        </w:rPr>
        <w:t>Hx</w:t>
      </w:r>
      <w:r>
        <w:rPr>
          <w:rFonts w:ascii="DTCBFD+ËÎÌå" w:hAnsi="DTCBFD+ËÎÌå" w:cs="DTCBFD+ËÎÌå"/>
          <w:color w:val="000000"/>
          <w:spacing w:val="0"/>
          <w:sz w:val="21"/>
        </w:rPr>
        <w:t>时，可用水平分量</w:t>
      </w:r>
      <w:r>
        <w:rPr>
          <w:rFonts w:ascii="HISRMI+ËÎÌå"/>
          <w:color w:val="000000"/>
          <w:spacing w:val="0"/>
          <w:sz w:val="21"/>
        </w:rPr>
        <w:t>Hx</w:t>
      </w:r>
      <w:r>
        <w:rPr>
          <w:rFonts w:ascii="DTCBFD+ËÎÌå" w:hAnsi="DTCBFD+ËÎÌå" w:cs="DTCBFD+ËÎÌå"/>
          <w:color w:val="000000"/>
          <w:spacing w:val="0"/>
          <w:sz w:val="21"/>
        </w:rPr>
        <w:t>极大值法定位，以极大值法异常幅度大且宽，</w:t>
      </w:r>
    </w:p>
    <w:p>
      <w:pPr>
        <w:pStyle w:val="Normal"/>
        <w:framePr w:w="10360" w:x="1604" w:y="1785"/>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异常易被发现。△</w:t>
      </w:r>
      <w:r>
        <w:rPr>
          <w:rFonts w:ascii="HISRMI+ËÎÌå"/>
          <w:color w:val="000000"/>
          <w:spacing w:val="0"/>
          <w:sz w:val="21"/>
        </w:rPr>
        <w:t>Hx</w:t>
      </w:r>
      <w:r>
        <w:rPr>
          <w:rFonts w:ascii="DTCBFD+ËÎÌå" w:hAnsi="DTCBFD+ËÎÌå" w:cs="DTCBFD+ËÎÌå"/>
          <w:color w:val="000000"/>
          <w:spacing w:val="0"/>
          <w:sz w:val="21"/>
        </w:rPr>
        <w:t>、</w:t>
      </w:r>
      <w:r>
        <w:rPr>
          <w:rFonts w:ascii="HISRMI+ËÎÌå"/>
          <w:color w:val="000000"/>
          <w:spacing w:val="0"/>
          <w:sz w:val="21"/>
        </w:rPr>
        <w:t>Hx</w:t>
      </w:r>
      <w:r>
        <w:rPr>
          <w:rFonts w:ascii="DTCBFD+ËÎÌå" w:hAnsi="DTCBFD+ËÎÌå" w:cs="DTCBFD+ËÎÌå"/>
          <w:color w:val="000000"/>
          <w:spacing w:val="0"/>
          <w:sz w:val="21"/>
        </w:rPr>
        <w:t>的极大值处均为管线的地面投影位置；</w:t>
      </w:r>
    </w:p>
    <w:p>
      <w:pPr>
        <w:pStyle w:val="Normal"/>
        <w:framePr w:w="10360" w:x="1604"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）极小值法（如图   </w:t>
      </w:r>
      <w:r>
        <w:rPr>
          <w:rFonts w:ascii="HISRMI+ËÎÌå"/>
          <w:color w:val="000000"/>
          <w:spacing w:val="0"/>
          <w:sz w:val="21"/>
        </w:rPr>
        <w:t>5 b</w:t>
      </w:r>
      <w:r>
        <w:rPr>
          <w:rFonts w:ascii="DTCBFD+ËÎÌå" w:hAnsi="DTCBFD+ËÎÌå" w:cs="DTCBFD+ËÎÌå"/>
          <w:color w:val="000000"/>
          <w:spacing w:val="0"/>
          <w:sz w:val="21"/>
        </w:rPr>
        <w:t>）：极小值法是利用金属管线探测仪水平线圈测量电磁场的垂直分量比，</w:t>
      </w:r>
    </w:p>
    <w:p>
      <w:pPr>
        <w:pStyle w:val="Normal"/>
        <w:framePr w:w="10360" w:x="1604" w:y="1785"/>
        <w:widowControl w:val="off"/>
        <w:autoSpaceDE w:val="off"/>
        <w:autoSpaceDN w:val="off"/>
        <w:spacing w:before="0" w:after="0" w:line="312"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由于在管线正上方垂直分量</w:t>
      </w:r>
      <w:r>
        <w:rPr>
          <w:rFonts w:ascii="HISRMI+ËÎÌå"/>
          <w:color w:val="000000"/>
          <w:spacing w:val="0"/>
          <w:sz w:val="21"/>
        </w:rPr>
        <w:t>Hz</w:t>
      </w:r>
      <w:r>
        <w:rPr>
          <w:rFonts w:ascii="DTCBFD+ËÎÌå" w:hAnsi="DTCBFD+ËÎÌå" w:cs="DTCBFD+ËÎÌå"/>
          <w:color w:val="000000"/>
          <w:spacing w:val="0"/>
          <w:sz w:val="21"/>
        </w:rPr>
        <w:t>等于零，故在地下管线正上方为极小值，或零值。</w:t>
      </w:r>
      <w:r>
        <w:rPr>
          <w:rFonts w:ascii="HISRMI+ËÎÌå"/>
          <w:color w:val="000000"/>
          <w:spacing w:val="0"/>
          <w:sz w:val="21"/>
        </w:rPr>
        <w:t>Hz</w:t>
      </w:r>
      <w:r>
        <w:rPr>
          <w:rFonts w:ascii="DTCBFD+ËÎÌå" w:hAnsi="DTCBFD+ËÎÌå" w:cs="DTCBFD+ËÎÌå"/>
          <w:color w:val="000000"/>
          <w:spacing w:val="0"/>
          <w:sz w:val="21"/>
        </w:rPr>
        <w:t>受来自垂</w:t>
      </w:r>
    </w:p>
    <w:p>
      <w:pPr>
        <w:pStyle w:val="Normal"/>
        <w:framePr w:w="10360" w:x="1604" w:y="1785"/>
        <w:widowControl w:val="off"/>
        <w:autoSpaceDE w:val="off"/>
        <w:autoSpaceDN w:val="off"/>
        <w:spacing w:before="0" w:after="0" w:line="312"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直地面干扰或附近管线异常干扰的影响较大，故用极小值法定位有时误差较大，所以，极小</w:t>
      </w:r>
    </w:p>
    <w:p>
      <w:pPr>
        <w:pStyle w:val="Normal"/>
        <w:framePr w:w="10360" w:x="1604" w:y="1785"/>
        <w:widowControl w:val="off"/>
        <w:autoSpaceDE w:val="off"/>
        <w:autoSpaceDN w:val="off"/>
        <w:spacing w:before="0" w:after="0" w:line="312" w:lineRule="exact"/>
        <w:ind w:left="52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值法定位应与其他方法配合使用。</w:t>
      </w:r>
    </w:p>
    <w:p>
      <w:pPr>
        <w:pStyle w:val="Normal"/>
        <w:framePr w:w="10962" w:x="1078" w:y="3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5.3.9</w:t>
      </w:r>
      <w:r>
        <w:rPr>
          <w:rFonts w:ascii="DTCBFD+ËÎÌå" w:hAnsi="DTCBFD+ËÎÌå" w:cs="DTCBFD+ËÎÌå"/>
          <w:color w:val="000000"/>
          <w:spacing w:val="0"/>
          <w:sz w:val="21"/>
        </w:rPr>
        <w:t>本条推荐了金属管线探测仪定深的方法及要求。定深方法有特征点法</w:t>
      </w:r>
      <w:r>
        <w:rPr>
          <w:rFonts w:ascii="HISRMI+ËÎÌå"/>
          <w:color w:val="000000"/>
          <w:spacing w:val="0"/>
          <w:sz w:val="21"/>
        </w:rPr>
        <w:t>(</w:t>
      </w:r>
      <w:r>
        <w:rPr>
          <w:rFonts w:ascii="DTCBFD+ËÎÌå" w:hAnsi="DTCBFD+ËÎÌå" w:cs="DTCBFD+ËÎÌå"/>
          <w:color w:val="000000"/>
          <w:spacing w:val="0"/>
          <w:sz w:val="21"/>
        </w:rPr>
        <w:t>△</w:t>
      </w:r>
      <w:r>
        <w:rPr>
          <w:rFonts w:ascii="HISRMI+ËÎÌå"/>
          <w:color w:val="000000"/>
          <w:spacing w:val="0"/>
          <w:sz w:val="21"/>
        </w:rPr>
        <w:t>Hx</w:t>
      </w:r>
      <w:r>
        <w:rPr>
          <w:rFonts w:ascii="DTCBFD+ËÎÌå" w:hAnsi="DTCBFD+ËÎÌå" w:cs="DTCBFD+ËÎÌå"/>
          <w:color w:val="000000"/>
          <w:spacing w:val="0"/>
          <w:sz w:val="21"/>
        </w:rPr>
        <w:t>百分比法、</w:t>
      </w:r>
      <w:r>
        <w:rPr>
          <w:rFonts w:ascii="HISRMI+ËÎÌå"/>
          <w:color w:val="000000"/>
          <w:spacing w:val="0"/>
          <w:sz w:val="21"/>
        </w:rPr>
        <w:t>Hx</w:t>
      </w:r>
      <w:r>
        <w:rPr>
          <w:rFonts w:ascii="DTCBFD+ËÎÌå" w:hAnsi="DTCBFD+ËÎÌå" w:cs="DTCBFD+ËÎÌå"/>
          <w:color w:val="000000"/>
          <w:spacing w:val="0"/>
          <w:sz w:val="21"/>
        </w:rPr>
        <w:t>特征点</w:t>
      </w:r>
    </w:p>
    <w:p>
      <w:pPr>
        <w:pStyle w:val="Normal"/>
        <w:framePr w:w="10962"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法</w:t>
      </w:r>
      <w:r>
        <w:rPr>
          <w:rFonts w:ascii="HISRMI+ËÎÌå"/>
          <w:color w:val="000000"/>
          <w:spacing w:val="0"/>
          <w:sz w:val="21"/>
        </w:rPr>
        <w:t>)</w:t>
      </w:r>
      <w:r>
        <w:rPr>
          <w:rFonts w:ascii="DTCBFD+ËÎÌå" w:hAnsi="DTCBFD+ËÎÌå" w:cs="DTCBFD+ËÎÌå"/>
          <w:color w:val="000000"/>
          <w:spacing w:val="0"/>
          <w:sz w:val="21"/>
        </w:rPr>
        <w:t>、直读法等。</w:t>
      </w:r>
    </w:p>
    <w:p>
      <w:pPr>
        <w:pStyle w:val="Normal"/>
        <w:framePr w:w="685" w:x="2204" w:y="7208"/>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5</w:t>
      </w:r>
    </w:p>
    <w:p>
      <w:pPr>
        <w:pStyle w:val="Normal"/>
        <w:framePr w:w="1364" w:x="3099" w:y="720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a</w:t>
      </w:r>
      <w:r>
        <w:rPr>
          <w:rFonts w:ascii="IWSQUL+ºÚÌå" w:hAnsi="IWSQUL+ºÚÌå" w:cs="IWSQUL+ºÚÌå"/>
          <w:color w:val="000000"/>
          <w:spacing w:val="0"/>
          <w:sz w:val="21"/>
        </w:rPr>
        <w:t>极大值法</w:t>
      </w:r>
    </w:p>
    <w:p>
      <w:pPr>
        <w:pStyle w:val="Normal"/>
        <w:framePr w:w="1472" w:x="7297" w:y="720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b.</w:t>
      </w:r>
      <w:r>
        <w:rPr>
          <w:rFonts w:ascii="IWSQUL+ºÚÌå" w:hAnsi="IWSQUL+ºÚÌå" w:cs="IWSQUL+ºÚÌå"/>
          <w:color w:val="000000"/>
          <w:spacing w:val="0"/>
          <w:sz w:val="21"/>
        </w:rPr>
        <w:t>极小值法</w:t>
      </w:r>
    </w:p>
    <w:p>
      <w:pPr>
        <w:pStyle w:val="Normal"/>
        <w:framePr w:w="1577" w:x="1604" w:y="75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）特征点法</w:t>
      </w:r>
    </w:p>
    <w:p>
      <w:pPr>
        <w:pStyle w:val="Normal"/>
        <w:framePr w:w="9877" w:x="2024" w:y="790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利用垂直管线走向的剖面，测得的管线异常曲线峰值两侧某一百分比值处两点之间的距离与管</w:t>
      </w:r>
    </w:p>
    <w:p>
      <w:pPr>
        <w:pStyle w:val="Normal"/>
        <w:framePr w:w="9877" w:x="2024" w:y="790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线埋深之间的关系，来确定地下管</w:t>
      </w:r>
    </w:p>
    <w:p>
      <w:pPr>
        <w:pStyle w:val="Normal"/>
        <w:framePr w:w="3734" w:x="2024" w:y="852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线路埋深的方法称其为特征点法。</w:t>
      </w:r>
    </w:p>
    <w:p>
      <w:pPr>
        <w:pStyle w:val="Normal"/>
        <w:framePr w:w="3734" w:x="2024" w:y="883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不同型号的仪器，不同的地区，可</w:t>
      </w:r>
    </w:p>
    <w:p>
      <w:pPr>
        <w:pStyle w:val="Normal"/>
        <w:framePr w:w="3737" w:x="2024" w:y="915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选用不同的特征点法。埋深较大（大</w:t>
      </w:r>
    </w:p>
    <w:p>
      <w:pPr>
        <w:pStyle w:val="Normal"/>
        <w:framePr w:w="3738" w:x="2024" w:y="946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于 </w:t>
      </w:r>
      <w:r>
        <w:rPr>
          <w:rFonts w:ascii="HISRMI+ËÎÌå"/>
          <w:color w:val="000000"/>
          <w:spacing w:val="0"/>
          <w:sz w:val="21"/>
        </w:rPr>
        <w:t>3</w:t>
      </w:r>
      <w:r>
        <w:rPr>
          <w:rFonts w:ascii="DTCBFD+ËÎÌå" w:hAnsi="DTCBFD+ËÎÌå" w:cs="DTCBFD+ËÎÌå"/>
          <w:color w:val="000000"/>
          <w:spacing w:val="0"/>
          <w:sz w:val="21"/>
        </w:rPr>
        <w:t>米）时，宜通过现场试验确定</w:t>
      </w:r>
    </w:p>
    <w:p>
      <w:pPr>
        <w:pStyle w:val="Normal"/>
        <w:framePr w:w="2209" w:x="2024" w:y="977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特征点法的适用性。</w:t>
      </w:r>
    </w:p>
    <w:p>
      <w:pPr>
        <w:pStyle w:val="Normal"/>
        <w:framePr w:w="3807" w:x="1920" w:y="10088"/>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Hx  70%</w:t>
      </w:r>
      <w:r>
        <w:rPr>
          <w:rFonts w:ascii="DTCBFD+ËÎÌå" w:hAnsi="DTCBFD+ËÎÌå" w:cs="DTCBFD+ËÎÌå"/>
          <w:color w:val="000000"/>
          <w:spacing w:val="0"/>
          <w:sz w:val="21"/>
        </w:rPr>
        <w:t>法（图</w:t>
      </w:r>
      <w:r>
        <w:rPr>
          <w:rFonts w:ascii="HISRMI+ËÎÌå"/>
          <w:color w:val="000000"/>
          <w:spacing w:val="0"/>
          <w:sz w:val="21"/>
        </w:rPr>
        <w:t>6 (a)</w:t>
      </w:r>
      <w:r>
        <w:rPr>
          <w:rFonts w:ascii="DTCBFD+ËÎÌå" w:hAnsi="DTCBFD+ËÎÌå" w:cs="DTCBFD+ËÎÌå"/>
          <w:color w:val="000000"/>
          <w:spacing w:val="0"/>
          <w:sz w:val="21"/>
        </w:rPr>
        <w:t>）</w:t>
      </w:r>
      <w:r>
        <w:rPr>
          <w:rFonts w:ascii="HISRMI+ËÎÌå"/>
          <w:color w:val="000000"/>
          <w:spacing w:val="0"/>
          <w:sz w:val="21"/>
        </w:rPr>
        <w:t>:</w:t>
      </w:r>
      <w:r>
        <w:rPr>
          <w:rFonts w:ascii="DTCBFD+ËÎÌå" w:hAnsi="DTCBFD+ËÎÌå" w:cs="DTCBFD+ËÎÌå"/>
          <w:color w:val="000000"/>
          <w:spacing w:val="0"/>
          <w:sz w:val="21"/>
        </w:rPr>
        <w:t>△</w:t>
      </w:r>
      <w:r>
        <w:rPr>
          <w:rFonts w:ascii="HISRMI+ËÎÌå"/>
          <w:color w:val="000000"/>
          <w:spacing w:val="0"/>
          <w:sz w:val="21"/>
        </w:rPr>
        <w:t>Hx</w:t>
      </w:r>
    </w:p>
    <w:p>
      <w:pPr>
        <w:pStyle w:val="Normal"/>
        <w:framePr w:w="3144" w:x="2338" w:y="1040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百分比与管线埋深具有一定的</w:t>
      </w:r>
    </w:p>
    <w:p>
      <w:pPr>
        <w:pStyle w:val="Normal"/>
        <w:framePr w:w="685" w:x="7384" w:y="10450"/>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图</w:t>
      </w:r>
      <w:r>
        <w:rPr>
          <w:rFonts w:ascii="HISRMI+ËÎÌå"/>
          <w:color w:val="000000"/>
          <w:spacing w:val="0"/>
          <w:sz w:val="21"/>
        </w:rPr>
        <w:t>6</w:t>
      </w:r>
    </w:p>
    <w:p>
      <w:pPr>
        <w:pStyle w:val="Normal"/>
        <w:framePr w:w="1157" w:x="7962" w:y="104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特征点法</w:t>
      </w:r>
    </w:p>
    <w:p>
      <w:pPr>
        <w:pStyle w:val="Normal"/>
        <w:framePr w:w="3376" w:x="2338" w:y="1071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对应关系，利用管线△</w:t>
      </w:r>
      <w:r>
        <w:rPr>
          <w:rFonts w:ascii="HISRMI+ËÎÌå"/>
          <w:color w:val="000000"/>
          <w:spacing w:val="0"/>
          <w:sz w:val="21"/>
        </w:rPr>
        <w:t>Hx</w:t>
      </w:r>
      <w:r>
        <w:rPr>
          <w:rFonts w:ascii="DTCBFD+ËÎÌå" w:hAnsi="DTCBFD+ËÎÌå" w:cs="DTCBFD+ËÎÌå"/>
          <w:color w:val="000000"/>
          <w:spacing w:val="0"/>
          <w:sz w:val="21"/>
        </w:rPr>
        <w:t>异常曲</w:t>
      </w:r>
    </w:p>
    <w:p>
      <w:pPr>
        <w:pStyle w:val="Normal"/>
        <w:framePr w:w="9488" w:x="2338" w:y="1102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线上某一百分比处两点之间的距离与管线埋深之间的关系即可得出管线的埋深。有的仪器</w:t>
      </w:r>
    </w:p>
    <w:p>
      <w:pPr>
        <w:pStyle w:val="Normal"/>
        <w:framePr w:w="9488" w:x="2338" w:y="1102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由于电路处理，使之实测异常曲线与理论异常曲线有一定差别，可采用固定△</w:t>
      </w:r>
      <w:r>
        <w:rPr>
          <w:rFonts w:ascii="HISRMI+ËÎÌå"/>
          <w:color w:val="000000"/>
          <w:spacing w:val="0"/>
          <w:sz w:val="21"/>
        </w:rPr>
        <w:t>Hx</w:t>
      </w:r>
      <w:r>
        <w:rPr>
          <w:rFonts w:ascii="DTCBFD+ËÎÌå" w:hAnsi="DTCBFD+ËÎÌå" w:cs="DTCBFD+ËÎÌå"/>
          <w:color w:val="000000"/>
          <w:spacing w:val="0"/>
          <w:sz w:val="21"/>
        </w:rPr>
        <w:t>百分之七</w:t>
      </w:r>
    </w:p>
    <w:p>
      <w:pPr>
        <w:pStyle w:val="Normal"/>
        <w:framePr w:w="9488" w:x="2338" w:y="1102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十法</w:t>
      </w:r>
      <w:r>
        <w:rPr>
          <w:rFonts w:ascii="HISRMI+ËÎÌå"/>
          <w:color w:val="000000"/>
          <w:spacing w:val="0"/>
          <w:sz w:val="21"/>
        </w:rPr>
        <w:t>(70%)</w:t>
      </w:r>
      <w:r>
        <w:rPr>
          <w:rFonts w:ascii="DTCBFD+ËÎÌå" w:hAnsi="DTCBFD+ËÎÌå" w:cs="DTCBFD+ËÎÌå"/>
          <w:color w:val="000000"/>
          <w:spacing w:val="0"/>
          <w:sz w:val="21"/>
        </w:rPr>
        <w:t>定深。</w:t>
      </w:r>
    </w:p>
    <w:p>
      <w:pPr>
        <w:pStyle w:val="Normal"/>
        <w:framePr w:w="3141" w:x="1932" w:y="119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 xml:space="preserve">） </w:t>
      </w:r>
      <w:r>
        <w:rPr>
          <w:rFonts w:ascii="HISRMI+ËÎÌå"/>
          <w:color w:val="000000"/>
          <w:spacing w:val="0"/>
          <w:sz w:val="21"/>
        </w:rPr>
        <w:t>Hx</w:t>
      </w:r>
      <w:r>
        <w:rPr>
          <w:rFonts w:ascii="DTCBFD+ËÎÌå" w:hAnsi="DTCBFD+ËÎÌå" w:cs="DTCBFD+ËÎÌå"/>
          <w:color w:val="000000"/>
          <w:spacing w:val="0"/>
          <w:sz w:val="21"/>
        </w:rPr>
        <w:t>特征点法（图</w:t>
      </w:r>
      <w:r>
        <w:rPr>
          <w:rFonts w:ascii="HISRMI+ËÎÌå"/>
          <w:color w:val="000000"/>
          <w:spacing w:val="0"/>
          <w:sz w:val="21"/>
        </w:rPr>
        <w:t>6  (b)</w:t>
      </w:r>
      <w:r>
        <w:rPr>
          <w:rFonts w:ascii="DTCBFD+ËÎÌå" w:hAnsi="DTCBFD+ËÎÌå" w:cs="DTCBFD+ËÎÌå"/>
          <w:color w:val="000000"/>
          <w:spacing w:val="0"/>
          <w:sz w:val="21"/>
        </w:rPr>
        <w:t>）</w:t>
      </w:r>
    </w:p>
    <w:p>
      <w:pPr>
        <w:pStyle w:val="Normal"/>
        <w:framePr w:w="5336" w:x="2352" w:y="1227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①</w:t>
      </w:r>
      <w:r>
        <w:rPr>
          <w:rFonts w:ascii="HISRMI+ËÎÌå"/>
          <w:color w:val="000000"/>
          <w:spacing w:val="0"/>
          <w:sz w:val="21"/>
        </w:rPr>
        <w:t>80%</w:t>
      </w:r>
      <w:r>
        <w:rPr>
          <w:rFonts w:ascii="DTCBFD+ËÎÌå" w:hAnsi="DTCBFD+ËÎÌå" w:cs="DTCBFD+ËÎÌå"/>
          <w:color w:val="000000"/>
          <w:spacing w:val="0"/>
          <w:sz w:val="21"/>
        </w:rPr>
        <w:t>法：管线以异常曲线在</w:t>
      </w:r>
      <w:r>
        <w:rPr>
          <w:rFonts w:ascii="HISRMI+ËÎÌå"/>
          <w:color w:val="000000"/>
          <w:spacing w:val="0"/>
          <w:sz w:val="21"/>
        </w:rPr>
        <w:t>80%</w:t>
      </w:r>
      <w:r>
        <w:rPr>
          <w:rFonts w:ascii="DTCBFD+ËÎÌå" w:hAnsi="DTCBFD+ËÎÌå" w:cs="DTCBFD+ËÎÌå"/>
          <w:color w:val="000000"/>
          <w:spacing w:val="0"/>
          <w:sz w:val="21"/>
        </w:rPr>
        <w:t>处两点之间的距离</w:t>
      </w:r>
    </w:p>
    <w:p>
      <w:pPr>
        <w:pStyle w:val="Normal"/>
        <w:framePr w:w="5336" w:x="2352" w:y="1227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即为管线的埋深；</w:t>
      </w:r>
    </w:p>
    <w:p>
      <w:pPr>
        <w:pStyle w:val="Normal"/>
        <w:framePr w:w="5336" w:x="2352" w:y="1289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②</w:t>
      </w:r>
      <w:r>
        <w:rPr>
          <w:rFonts w:ascii="HISRMI+ËÎÌå"/>
          <w:color w:val="000000"/>
          <w:spacing w:val="0"/>
          <w:sz w:val="21"/>
        </w:rPr>
        <w:t>50%</w:t>
      </w:r>
      <w:r>
        <w:rPr>
          <w:rFonts w:ascii="DTCBFD+ËÎÌå" w:hAnsi="DTCBFD+ËÎÌå" w:cs="DTCBFD+ËÎÌå"/>
          <w:color w:val="000000"/>
          <w:spacing w:val="0"/>
          <w:sz w:val="21"/>
        </w:rPr>
        <w:t>法</w:t>
      </w:r>
      <w:r>
        <w:rPr>
          <w:rFonts w:ascii="HISRMI+ËÎÌå"/>
          <w:color w:val="000000"/>
          <w:spacing w:val="0"/>
          <w:sz w:val="21"/>
        </w:rPr>
        <w:t>(</w:t>
      </w:r>
      <w:r>
        <w:rPr>
          <w:rFonts w:ascii="DTCBFD+ËÎÌå" w:hAnsi="DTCBFD+ËÎÌå" w:cs="DTCBFD+ËÎÌå"/>
          <w:color w:val="000000"/>
          <w:spacing w:val="0"/>
          <w:sz w:val="21"/>
        </w:rPr>
        <w:t>半极值法</w:t>
      </w:r>
      <w:r>
        <w:rPr>
          <w:rFonts w:ascii="HISRMI+ËÎÌå"/>
          <w:color w:val="000000"/>
          <w:spacing w:val="0"/>
          <w:sz w:val="21"/>
        </w:rPr>
        <w:t>)</w:t>
      </w:r>
      <w:r>
        <w:rPr>
          <w:rFonts w:ascii="DTCBFD+ËÎÌå" w:hAnsi="DTCBFD+ËÎÌå" w:cs="DTCBFD+ËÎÌå"/>
          <w:color w:val="000000"/>
          <w:spacing w:val="0"/>
          <w:sz w:val="21"/>
        </w:rPr>
        <w:t>：管线以异常曲线在</w:t>
      </w:r>
      <w:r>
        <w:rPr>
          <w:rFonts w:ascii="HISRMI+ËÎÌå"/>
          <w:color w:val="000000"/>
          <w:spacing w:val="0"/>
          <w:sz w:val="21"/>
        </w:rPr>
        <w:t>50%</w:t>
      </w:r>
      <w:r>
        <w:rPr>
          <w:rFonts w:ascii="DTCBFD+ËÎÌå" w:hAnsi="DTCBFD+ËÎÌå" w:cs="DTCBFD+ËÎÌå"/>
          <w:color w:val="000000"/>
          <w:spacing w:val="0"/>
          <w:sz w:val="21"/>
        </w:rPr>
        <w:t>处两点</w:t>
      </w:r>
    </w:p>
    <w:p>
      <w:pPr>
        <w:pStyle w:val="Normal"/>
        <w:framePr w:w="5336" w:x="2352" w:y="12896"/>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之间的距离为管线埋深的</w:t>
      </w:r>
      <w:r>
        <w:rPr>
          <w:rFonts w:ascii="HISRMI+ËÎÌå"/>
          <w:color w:val="000000"/>
          <w:spacing w:val="0"/>
          <w:sz w:val="21"/>
        </w:rPr>
        <w:t>2</w:t>
      </w:r>
      <w:r>
        <w:rPr>
          <w:rFonts w:ascii="DTCBFD+ËÎÌå" w:hAnsi="DTCBFD+ËÎÌå" w:cs="DTCBFD+ËÎÌå"/>
          <w:color w:val="000000"/>
          <w:spacing w:val="0"/>
          <w:sz w:val="21"/>
        </w:rPr>
        <w:t>倍。</w:t>
      </w:r>
    </w:p>
    <w:p>
      <w:pPr>
        <w:pStyle w:val="Normal"/>
        <w:framePr w:w="2365" w:x="1604" w:y="1352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）直读法（如图</w:t>
      </w:r>
      <w:r>
        <w:rPr>
          <w:rFonts w:ascii="HISRMI+ËÎÌå"/>
          <w:color w:val="000000"/>
          <w:spacing w:val="0"/>
          <w:sz w:val="21"/>
        </w:rPr>
        <w:t>7</w:t>
      </w:r>
      <w:r>
        <w:rPr>
          <w:rFonts w:ascii="DTCBFD+ËÎÌå" w:hAnsi="DTCBFD+ËÎÌå" w:cs="DTCBFD+ËÎÌå"/>
          <w:color w:val="000000"/>
          <w:spacing w:val="0"/>
          <w:sz w:val="21"/>
        </w:rPr>
        <w:t>）</w:t>
      </w:r>
    </w:p>
    <w:p>
      <w:pPr>
        <w:pStyle w:val="Normal"/>
        <w:framePr w:w="5819" w:x="2038" w:y="1383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有些金属管线探测仪利用上下两个线圈测量电磁场的</w:t>
      </w:r>
    </w:p>
    <w:p>
      <w:pPr>
        <w:pStyle w:val="Normal"/>
        <w:framePr w:w="5819" w:x="2038" w:y="1383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梯度，而电磁场梯度与埋深有关，所以可以在接收机中</w:t>
      </w:r>
    </w:p>
    <w:p>
      <w:pPr>
        <w:pStyle w:val="Normal"/>
        <w:framePr w:w="5819" w:x="2038" w:y="1383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设置按钮，用指针表头或数字式表头直接读出地下管线</w:t>
      </w:r>
    </w:p>
    <w:p>
      <w:pPr>
        <w:pStyle w:val="Normal"/>
        <w:framePr w:w="5819" w:x="2038" w:y="1383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的埋深。这种方法简便，且在简单条件下有较高的精度。</w:t>
      </w:r>
    </w:p>
    <w:p>
      <w:pPr>
        <w:pStyle w:val="Normal"/>
        <w:framePr w:w="5697" w:x="2038" w:y="1508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但由于管线周围介质的电性不同，可能影响直读埋深的</w:t>
      </w:r>
    </w:p>
    <w:p>
      <w:pPr>
        <w:pStyle w:val="Normal"/>
        <w:framePr w:w="1419" w:x="8368" w:y="1509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7</w:t>
      </w:r>
      <w:r>
        <w:rPr>
          <w:rFonts w:ascii="IWSQUL+ºÚÌå" w:hAnsi="IWSQUL+ºÚÌå" w:cs="IWSQUL+ºÚÌå"/>
          <w:color w:val="000000"/>
          <w:spacing w:val="0"/>
          <w:sz w:val="21"/>
        </w:rPr>
        <w:t>直读法</w:t>
      </w:r>
    </w:p>
    <w:p>
      <w:pPr>
        <w:pStyle w:val="Normal"/>
        <w:framePr w:w="542"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33" style="position:absolute;margin-left:272.45pt;margin-top:415.4pt;z-index:-535;width:267pt;height:119.25pt;mso-position-horizontal:absolute;mso-position-horizontal-relative:page;mso-position-vertical:absolute;mso-position-vertical-relative:page" type="#_x0000_t75">
            <v:imageData xmlns:r="http://schemas.openxmlformats.org/officeDocument/2006/relationships" r:id="rId134"/>
          </v:shape>
        </w:pict>
      </w:r>
      <w:r>
        <w:rPr>
          <w:noProof w:val="on"/>
        </w:rPr>
        <w:pict>
          <v:shape xmlns:v="urn:schemas-microsoft-com:vml" id="_x0000134" style="position:absolute;margin-left:357.85pt;margin-top:604.3pt;z-index:-539;width:180.5pt;height:137.45pt;mso-position-horizontal:absolute;mso-position-horizontal-relative:page;mso-position-vertical:absolute;mso-position-vertical-relative:page" type="#_x0000_t75">
            <v:imageData xmlns:r="http://schemas.openxmlformats.org/officeDocument/2006/relationships" r:id="rId135"/>
          </v:shape>
        </w:pict>
      </w:r>
      <w:r>
        <w:rPr>
          <w:noProof w:val="on"/>
        </w:rPr>
        <w:pict>
          <v:shape xmlns:v="urn:schemas-microsoft-com:vml" id="_x0000135" style="position:absolute;margin-left:285.75pt;margin-top:199.7pt;z-index:-543;width:218.75pt;height:132.5pt;mso-position-horizontal:absolute;mso-position-horizontal-relative:page;mso-position-vertical:absolute;mso-position-vertical-relative:page" type="#_x0000_t75">
            <v:imageData xmlns:r="http://schemas.openxmlformats.org/officeDocument/2006/relationships" r:id="rId136"/>
          </v:shape>
        </w:pict>
      </w:r>
      <w:r>
        <w:rPr>
          <w:noProof w:val="on"/>
        </w:rPr>
        <w:pict>
          <v:shape xmlns:v="urn:schemas-microsoft-com:vml" id="_x0000136" style="position:absolute;margin-left:69pt;margin-top:199.7pt;z-index:-547;width:203.95pt;height:131.15pt;mso-position-horizontal:absolute;mso-position-horizontal-relative:page;mso-position-vertical:absolute;mso-position-vertical-relative:page" type="#_x0000_t75">
            <v:imageData xmlns:r="http://schemas.openxmlformats.org/officeDocument/2006/relationships" r:id="rId137"/>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5802" w:x="203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数据，因此应在不同地段、不同已知管线上方通过方法</w:t>
      </w:r>
    </w:p>
    <w:p>
      <w:pPr>
        <w:pStyle w:val="Normal"/>
        <w:framePr w:w="6769" w:x="2038" w:y="17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试验，确定定深修正系数，进行深度校正，提高定深的精确度。</w:t>
      </w:r>
    </w:p>
    <w:p>
      <w:pPr>
        <w:pStyle w:val="Normal"/>
        <w:framePr w:w="10962" w:x="1078" w:y="2097"/>
        <w:widowControl w:val="off"/>
        <w:autoSpaceDE w:val="off"/>
        <w:autoSpaceDN w:val="off"/>
        <w:spacing w:before="0" w:after="0" w:line="211" w:lineRule="exact"/>
        <w:ind w:left="435"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除了上述定深方法外，还有许多方法。方法的选用可根据仪器类型及方法试验结果确定。不论用何</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种方法，均应满足表第 </w:t>
      </w:r>
      <w:r>
        <w:rPr>
          <w:rFonts w:ascii="HISRMI+ËÎÌå"/>
          <w:color w:val="000000"/>
          <w:spacing w:val="0"/>
          <w:sz w:val="21"/>
        </w:rPr>
        <w:t>4.5.1</w:t>
      </w:r>
      <w:r>
        <w:rPr>
          <w:rFonts w:ascii="DTCBFD+ËÎÌå" w:hAnsi="DTCBFD+ËÎÌå" w:cs="DTCBFD+ËÎÌå"/>
          <w:color w:val="000000"/>
          <w:spacing w:val="0"/>
          <w:sz w:val="21"/>
        </w:rPr>
        <w:t>条的要求。为保证定深精度，定深点的平面位置必须精确；在定深点前后</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w:t>
      </w:r>
      <w:r>
        <w:rPr>
          <w:rFonts w:ascii="HISRMI+ËÎÌå"/>
          <w:color w:val="000000"/>
          <w:spacing w:val="0"/>
          <w:sz w:val="21"/>
        </w:rPr>
        <w:t>4m</w:t>
      </w:r>
      <w:r>
        <w:rPr>
          <w:rFonts w:ascii="DTCBFD+ËÎÌå" w:hAnsi="DTCBFD+ËÎÌå" w:cs="DTCBFD+ËÎÌå"/>
          <w:color w:val="000000"/>
          <w:spacing w:val="0"/>
          <w:sz w:val="21"/>
        </w:rPr>
        <w:t>范围内应是单一的直管线中间不应有分支或弯曲，而且相邻平行管线之间不要太近。</w:t>
      </w:r>
    </w:p>
    <w:p>
      <w:pPr>
        <w:pStyle w:val="Normal"/>
        <w:framePr w:w="949" w:x="1078" w:y="303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5.3.10</w:t>
      </w:r>
    </w:p>
    <w:p>
      <w:pPr>
        <w:pStyle w:val="Normal"/>
        <w:framePr w:w="10117" w:x="1920" w:y="30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本条规定了感应法、夹钳法和直接法探查地下管线时的仪器操作要求。用感应法探查地下管线，</w:t>
      </w:r>
    </w:p>
    <w:p>
      <w:pPr>
        <w:pStyle w:val="Normal"/>
        <w:framePr w:w="10959" w:x="1078" w:y="3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接收机与发射机相距太近，会受到发射机一次场的干扰，太远接收机接收的信号又会太弱，都直接影响</w:t>
      </w:r>
    </w:p>
    <w:p>
      <w:pPr>
        <w:pStyle w:val="Normal"/>
        <w:framePr w:w="10959"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管线的平面定位和定深精度。因此接收机与发射机要保持适当的距离，以便被测管线和收发系统的电磁</w:t>
      </w:r>
    </w:p>
    <w:p>
      <w:pPr>
        <w:pStyle w:val="Normal"/>
        <w:framePr w:w="10959"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波处于最佳藕合状态，提高管线的探查精度。</w:t>
      </w:r>
    </w:p>
    <w:p>
      <w:pPr>
        <w:pStyle w:val="Normal"/>
        <w:framePr w:w="949" w:x="1078" w:y="428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5.3.11</w:t>
      </w:r>
    </w:p>
    <w:p>
      <w:pPr>
        <w:pStyle w:val="Normal"/>
        <w:framePr w:w="949" w:x="1078" w:y="4281"/>
        <w:widowControl w:val="off"/>
        <w:autoSpaceDE w:val="off"/>
        <w:autoSpaceDN w:val="off"/>
        <w:spacing w:before="0" w:after="0" w:line="312" w:lineRule="exact"/>
        <w:ind w:left="0" w:right="0" w:first-line="0"/>
        <w:jc w:val="left"/>
        <w:rPr>
          <w:rFonts w:ascii="GIJUKV+ºÚÌå"/>
          <w:color w:val="000000"/>
          <w:spacing w:val="0"/>
          <w:sz w:val="21"/>
        </w:rPr>
      </w:pPr>
      <w:r>
        <w:rPr>
          <w:rFonts w:ascii="GIJUKV+ºÚÌå"/>
          <w:color w:val="000000"/>
          <w:spacing w:val="0"/>
          <w:sz w:val="21"/>
        </w:rPr>
        <w:t>5.3.12</w:t>
      </w:r>
    </w:p>
    <w:p>
      <w:pPr>
        <w:pStyle w:val="Normal"/>
        <w:framePr w:w="5799" w:x="1920" w:y="42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本条规定了对平行金属管线时，探测方法的处理要点。</w:t>
      </w:r>
    </w:p>
    <w:p>
      <w:pPr>
        <w:pStyle w:val="Normal"/>
        <w:framePr w:w="9985" w:x="1923" w:y="4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本条规定了地下管线探查的探查记录表、探查草图的具体要求。探查草图是下工序测量作业的</w:t>
      </w:r>
    </w:p>
    <w:p>
      <w:pPr>
        <w:pStyle w:val="Normal"/>
        <w:framePr w:w="10956" w:x="1078" w:y="490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依据，应详细标绘出各种管线的走向、位置及管线点位和有关注记或说明。采用电子记录时，应能记录</w:t>
      </w:r>
    </w:p>
    <w:p>
      <w:pPr>
        <w:pStyle w:val="Normal"/>
        <w:framePr w:w="10956" w:x="1078" w:y="490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原始数据的存储、查询及修改等，确保电子数据的可溯性。</w:t>
      </w:r>
    </w:p>
    <w:p>
      <w:pPr>
        <w:pStyle w:val="Normal"/>
        <w:framePr w:w="949" w:x="1078" w:y="553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5.3.13</w:t>
      </w:r>
    </w:p>
    <w:p>
      <w:pPr>
        <w:pStyle w:val="Normal"/>
        <w:framePr w:w="9993" w:x="1920" w:y="553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目前实际应用的探地雷达大多数使用高频脉冲电磁波进行探测，具有快速、高分辨的特点。一</w:t>
      </w:r>
    </w:p>
    <w:p>
      <w:pPr>
        <w:pStyle w:val="Normal"/>
        <w:framePr w:w="10962" w:x="1078" w:y="58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般情况下，地下管线在雷达图上的典型图像是抛物线，形成原理见图</w:t>
      </w:r>
      <w:r>
        <w:rPr>
          <w:rFonts w:ascii="HISRMI+ËÎÌå"/>
          <w:color w:val="000000"/>
          <w:spacing w:val="0"/>
          <w:sz w:val="21"/>
        </w:rPr>
        <w:t>8</w:t>
      </w:r>
      <w:r>
        <w:rPr>
          <w:rFonts w:ascii="DTCBFD+ËÎÌå" w:hAnsi="DTCBFD+ËÎÌå" w:cs="DTCBFD+ËÎÌå"/>
          <w:color w:val="000000"/>
          <w:spacing w:val="0"/>
          <w:sz w:val="21"/>
        </w:rPr>
        <w:t>。实地探测的参数通常包括：天线</w:t>
      </w:r>
    </w:p>
    <w:p>
      <w:pPr>
        <w:pStyle w:val="Normal"/>
        <w:framePr w:w="8218" w:x="1078"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频率、时窗、采样率、点距、波速、增益等，现场应根据实际情况进行设置。</w:t>
      </w:r>
    </w:p>
    <w:p>
      <w:pPr>
        <w:pStyle w:val="Normal"/>
        <w:framePr w:w="997" w:x="4386" w:y="65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天线扫</w:t>
      </w:r>
    </w:p>
    <w:p>
      <w:pPr>
        <w:pStyle w:val="Normal"/>
        <w:framePr w:w="997" w:x="4386" w:y="6521"/>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描方向</w:t>
      </w:r>
    </w:p>
    <w:p>
      <w:pPr>
        <w:pStyle w:val="Normal"/>
        <w:framePr w:w="435" w:x="2811" w:y="6871"/>
        <w:widowControl w:val="off"/>
        <w:autoSpaceDE w:val="off"/>
        <w:autoSpaceDN w:val="off"/>
        <w:spacing w:before="0" w:after="0" w:line="180" w:lineRule="exact"/>
        <w:ind w:left="0" w:right="0" w:first-line="0"/>
        <w:jc w:val="left"/>
        <w:rPr>
          <w:rFonts w:ascii="Arial"/>
          <w:b w:val="on"/>
          <w:color w:val="000000"/>
          <w:spacing w:val="0"/>
          <w:sz w:val="10"/>
        </w:rPr>
      </w:pPr>
      <w:r>
        <w:rPr>
          <w:rFonts w:ascii="Arial"/>
          <w:b w:val="on"/>
          <w:color w:val="000000"/>
          <w:spacing w:val="0"/>
          <w:sz w:val="16"/>
        </w:rPr>
        <w:t>x</w:t>
      </w:r>
      <w:r>
        <w:rPr>
          <w:rFonts w:ascii="Arial"/>
          <w:b w:val="on"/>
          <w:color w:val="000000"/>
          <w:spacing w:val="0"/>
          <w:sz w:val="10"/>
        </w:rPr>
        <w:t>-N</w:t>
      </w:r>
    </w:p>
    <w:p>
      <w:pPr>
        <w:pStyle w:val="Normal"/>
        <w:framePr w:w="385" w:x="3548" w:y="6871"/>
        <w:widowControl w:val="off"/>
        <w:autoSpaceDE w:val="off"/>
        <w:autoSpaceDN w:val="off"/>
        <w:spacing w:before="0" w:after="0" w:line="180" w:lineRule="exact"/>
        <w:ind w:left="0" w:right="0" w:first-line="0"/>
        <w:jc w:val="left"/>
        <w:rPr>
          <w:rFonts w:ascii="Arial"/>
          <w:b w:val="on"/>
          <w:color w:val="000000"/>
          <w:spacing w:val="0"/>
          <w:sz w:val="10"/>
        </w:rPr>
      </w:pPr>
      <w:r>
        <w:rPr>
          <w:rFonts w:ascii="Arial"/>
          <w:b w:val="on"/>
          <w:color w:val="000000"/>
          <w:spacing w:val="0"/>
          <w:sz w:val="16"/>
        </w:rPr>
        <w:t>x</w:t>
      </w:r>
      <w:r>
        <w:rPr>
          <w:rFonts w:ascii="Arial"/>
          <w:b w:val="on"/>
          <w:color w:val="000000"/>
          <w:spacing w:val="0"/>
          <w:sz w:val="10"/>
        </w:rPr>
        <w:t>0</w:t>
      </w:r>
    </w:p>
    <w:p>
      <w:pPr>
        <w:pStyle w:val="Normal"/>
        <w:framePr w:w="402" w:x="4071" w:y="6871"/>
        <w:widowControl w:val="off"/>
        <w:autoSpaceDE w:val="off"/>
        <w:autoSpaceDN w:val="off"/>
        <w:spacing w:before="0" w:after="0" w:line="180" w:lineRule="exact"/>
        <w:ind w:left="0" w:right="0" w:first-line="0"/>
        <w:jc w:val="left"/>
        <w:rPr>
          <w:rFonts w:ascii="Arial"/>
          <w:b w:val="on"/>
          <w:color w:val="000000"/>
          <w:spacing w:val="0"/>
          <w:sz w:val="10"/>
        </w:rPr>
      </w:pPr>
      <w:r>
        <w:rPr>
          <w:rFonts w:ascii="Arial"/>
          <w:b w:val="on"/>
          <w:color w:val="000000"/>
          <w:spacing w:val="0"/>
          <w:sz w:val="16"/>
        </w:rPr>
        <w:t>x</w:t>
      </w:r>
      <w:r>
        <w:rPr>
          <w:rFonts w:ascii="Arial"/>
          <w:b w:val="on"/>
          <w:color w:val="000000"/>
          <w:spacing w:val="0"/>
          <w:sz w:val="10"/>
        </w:rPr>
        <w:t>N</w:t>
      </w:r>
    </w:p>
    <w:p>
      <w:pPr>
        <w:pStyle w:val="Normal"/>
        <w:framePr w:w="445" w:x="3231" w:y="7452"/>
        <w:widowControl w:val="off"/>
        <w:autoSpaceDE w:val="off"/>
        <w:autoSpaceDN w:val="off"/>
        <w:spacing w:before="0" w:after="0" w:line="180" w:lineRule="exact"/>
        <w:ind w:left="0" w:right="0" w:first-line="0"/>
        <w:jc w:val="left"/>
        <w:rPr>
          <w:rFonts w:ascii="Arial"/>
          <w:b w:val="on"/>
          <w:color w:val="000000"/>
          <w:spacing w:val="0"/>
          <w:sz w:val="10"/>
        </w:rPr>
      </w:pPr>
      <w:r>
        <w:rPr>
          <w:rFonts w:ascii="Arial"/>
          <w:b w:val="on"/>
          <w:color w:val="000000"/>
          <w:spacing w:val="0"/>
          <w:sz w:val="16"/>
        </w:rPr>
        <w:t>d</w:t>
      </w:r>
      <w:r>
        <w:rPr>
          <w:rFonts w:ascii="Arial"/>
          <w:b w:val="on"/>
          <w:color w:val="000000"/>
          <w:spacing w:val="0"/>
          <w:sz w:val="10"/>
        </w:rPr>
        <w:t xml:space="preserve"> -N</w:t>
      </w:r>
    </w:p>
    <w:p>
      <w:pPr>
        <w:pStyle w:val="Normal"/>
        <w:framePr w:w="747" w:x="3815" w:y="7428"/>
        <w:widowControl w:val="off"/>
        <w:autoSpaceDE w:val="off"/>
        <w:autoSpaceDN w:val="off"/>
        <w:spacing w:before="0" w:after="0" w:line="180" w:lineRule="exact"/>
        <w:ind w:left="0" w:right="0" w:first-line="0"/>
        <w:jc w:val="left"/>
        <w:rPr>
          <w:rFonts w:ascii="Arial"/>
          <w:b w:val="on"/>
          <w:color w:val="000000"/>
          <w:spacing w:val="0"/>
          <w:sz w:val="10"/>
        </w:rPr>
      </w:pPr>
      <w:r>
        <w:rPr>
          <w:rFonts w:ascii="Times New Roman"/>
          <w:b w:val="on"/>
          <w:color w:val="000000"/>
          <w:spacing w:val="0"/>
          <w:sz w:val="16"/>
        </w:rPr>
        <w:t>d</w:t>
      </w:r>
      <w:r>
        <w:rPr>
          <w:rFonts w:ascii="Times New Roman"/>
          <w:b w:val="on"/>
          <w:color w:val="000000"/>
          <w:spacing w:val="0"/>
          <w:sz w:val="10"/>
        </w:rPr>
        <w:t xml:space="preserve">0    </w:t>
      </w:r>
      <w:r>
        <w:rPr>
          <w:rFonts w:ascii="Arial"/>
          <w:b w:val="on"/>
          <w:color w:val="000000"/>
          <w:spacing w:val="0"/>
          <w:sz w:val="16"/>
        </w:rPr>
        <w:t>d</w:t>
      </w:r>
      <w:r>
        <w:rPr>
          <w:rFonts w:ascii="Arial"/>
          <w:b w:val="on"/>
          <w:color w:val="000000"/>
          <w:spacing w:val="0"/>
          <w:sz w:val="10"/>
        </w:rPr>
        <w:t>N</w:t>
      </w:r>
    </w:p>
    <w:p>
      <w:pPr>
        <w:pStyle w:val="Normal"/>
        <w:framePr w:w="454" w:x="3651" w:y="8139"/>
        <w:widowControl w:val="off"/>
        <w:autoSpaceDE w:val="off"/>
        <w:autoSpaceDN w:val="off"/>
        <w:spacing w:before="0" w:after="0" w:line="130" w:lineRule="exact"/>
        <w:ind w:left="0" w:right="0" w:first-line="0"/>
        <w:jc w:val="left"/>
        <w:rPr>
          <w:rFonts w:ascii="DTCBFD+ËÎÌå" w:hAnsi="DTCBFD+ËÎÌå" w:cs="DTCBFD+ËÎÌå"/>
          <w:color w:val="000000"/>
          <w:spacing w:val="0"/>
          <w:sz w:val="13"/>
        </w:rPr>
      </w:pPr>
      <w:r>
        <w:rPr>
          <w:rFonts w:ascii="DTCBFD+ËÎÌå" w:hAnsi="DTCBFD+ËÎÌå" w:cs="DTCBFD+ËÎÌå"/>
          <w:color w:val="000000"/>
          <w:spacing w:val="0"/>
          <w:sz w:val="13"/>
        </w:rPr>
        <w:t>管线</w:t>
      </w:r>
    </w:p>
    <w:p>
      <w:pPr>
        <w:pStyle w:val="Normal"/>
        <w:framePr w:w="883" w:x="3012" w:y="8727"/>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数据采集</w:t>
      </w:r>
    </w:p>
    <w:p>
      <w:pPr>
        <w:pStyle w:val="Normal"/>
        <w:framePr w:w="722" w:x="5720" w:y="8729"/>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双曲线</w:t>
      </w:r>
    </w:p>
    <w:p>
      <w:pPr>
        <w:pStyle w:val="Normal"/>
        <w:framePr w:w="722" w:x="7931" w:y="8729"/>
        <w:widowControl w:val="off"/>
        <w:autoSpaceDE w:val="off"/>
        <w:autoSpaceDN w:val="off"/>
        <w:spacing w:before="0" w:after="0" w:line="161" w:lineRule="exact"/>
        <w:ind w:left="0" w:right="0" w:first-line="0"/>
        <w:jc w:val="left"/>
        <w:rPr>
          <w:rFonts w:ascii="DTCBFD+ËÎÌå" w:hAnsi="DTCBFD+ËÎÌå" w:cs="DTCBFD+ËÎÌå"/>
          <w:color w:val="000000"/>
          <w:spacing w:val="0"/>
          <w:sz w:val="16"/>
        </w:rPr>
      </w:pPr>
      <w:r>
        <w:rPr>
          <w:rFonts w:ascii="DTCBFD+ËÎÌå" w:hAnsi="DTCBFD+ËÎÌå" w:cs="DTCBFD+ËÎÌå"/>
          <w:color w:val="000000"/>
          <w:spacing w:val="0"/>
          <w:sz w:val="16"/>
        </w:rPr>
        <w:t>雷达图</w:t>
      </w:r>
    </w:p>
    <w:p>
      <w:pPr>
        <w:pStyle w:val="Normal"/>
        <w:framePr w:w="3202" w:x="4415" w:y="921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8</w:t>
      </w:r>
      <w:r>
        <w:rPr>
          <w:rFonts w:ascii="IWSQUL+ºÚÌå" w:hAnsi="IWSQUL+ºÚÌå" w:cs="IWSQUL+ºÚÌå"/>
          <w:color w:val="000000"/>
          <w:spacing w:val="0"/>
          <w:sz w:val="21"/>
        </w:rPr>
        <w:t>探地雷达探查工作原理图</w:t>
      </w:r>
    </w:p>
    <w:p>
      <w:pPr>
        <w:pStyle w:val="Normal"/>
        <w:framePr w:w="2419" w:x="1078" w:y="1002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5.4</w:t>
      </w:r>
      <w:r>
        <w:rPr>
          <w:rFonts w:ascii="IWSQUL+ºÚÌå" w:hAnsi="IWSQUL+ºÚÌå" w:cs="IWSQUL+ºÚÌå"/>
          <w:color w:val="000000"/>
          <w:spacing w:val="0"/>
          <w:sz w:val="21"/>
        </w:rPr>
        <w:t>探查工作质量检验</w:t>
      </w:r>
    </w:p>
    <w:p>
      <w:pPr>
        <w:pStyle w:val="Normal"/>
        <w:framePr w:w="10962" w:x="1078" w:y="104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5.4.1</w:t>
      </w:r>
      <w:r>
        <w:rPr>
          <w:rFonts w:ascii="DTCBFD+ËÎÌå" w:hAnsi="DTCBFD+ËÎÌå" w:cs="DTCBFD+ËÎÌå"/>
          <w:color w:val="000000"/>
          <w:spacing w:val="0"/>
          <w:sz w:val="21"/>
        </w:rPr>
        <w:t>地下管线探查应实行“二级检查一级验收”制度进行质量检查。探测单位应进行作业组检查、项</w:t>
      </w:r>
    </w:p>
    <w:p>
      <w:pPr>
        <w:pStyle w:val="Normal"/>
        <w:framePr w:w="10962" w:x="1078" w:y="1049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目组检查、单位检查。要求各级检查独立进行，不能省略或代替。附录 </w:t>
      </w:r>
      <w:r>
        <w:rPr>
          <w:rFonts w:ascii="HISRMI+ËÎÌå"/>
          <w:color w:val="000000"/>
          <w:spacing w:val="0"/>
          <w:sz w:val="21"/>
        </w:rPr>
        <w:t>A.8</w:t>
      </w:r>
      <w:r>
        <w:rPr>
          <w:rFonts w:ascii="DTCBFD+ËÎÌå" w:hAnsi="DTCBFD+ËÎÌå" w:cs="DTCBFD+ËÎÌå"/>
          <w:color w:val="000000"/>
          <w:spacing w:val="0"/>
          <w:sz w:val="21"/>
        </w:rPr>
        <w:t>规定的是地下管线普查（含</w:t>
      </w:r>
    </w:p>
    <w:p>
      <w:pPr>
        <w:pStyle w:val="Normal"/>
        <w:framePr w:w="10962" w:x="1078" w:y="1049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普查修测）项目的各级检查量，其它类型的管线探测工程可参照执行。</w:t>
      </w:r>
    </w:p>
    <w:p>
      <w:pPr>
        <w:pStyle w:val="Normal"/>
        <w:framePr w:w="10962" w:x="1078" w:y="1142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5.4.2</w:t>
      </w:r>
      <w:r>
        <w:rPr>
          <w:rFonts w:ascii="DTCBFD+ËÎÌå" w:hAnsi="DTCBFD+ËÎÌå" w:cs="DTCBFD+ËÎÌå"/>
          <w:color w:val="000000"/>
          <w:spacing w:val="0"/>
          <w:sz w:val="21"/>
        </w:rPr>
        <w:t>本条规定了地下管线探查的检查内容包括明显管线点及隐蔽管线点的检查。检查点应均匀分布于</w:t>
      </w:r>
    </w:p>
    <w:p>
      <w:pPr>
        <w:pStyle w:val="Normal"/>
        <w:framePr w:w="10962" w:x="1078" w:y="1142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整个测区不同条件、不同埋深、不同类型的管线上，应具有代表性。</w:t>
      </w:r>
    </w:p>
    <w:p>
      <w:pPr>
        <w:pStyle w:val="Normal"/>
        <w:framePr w:w="10957" w:x="1078" w:y="1205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5.4.3</w:t>
      </w:r>
      <w:r>
        <w:rPr>
          <w:rFonts w:ascii="DTCBFD+ËÎÌå" w:hAnsi="DTCBFD+ËÎÌå" w:cs="DTCBFD+ËÎÌå"/>
          <w:color w:val="000000"/>
          <w:spacing w:val="0"/>
          <w:sz w:val="21"/>
        </w:rPr>
        <w:t>本条规定了管线点数学精度检查的要求。隐蔽管线点用仪器复查地下管线的平面位置和埋深，明</w:t>
      </w:r>
    </w:p>
    <w:p>
      <w:pPr>
        <w:pStyle w:val="Normal"/>
        <w:framePr w:w="10957" w:x="1078" w:y="1205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显管线点进行重复量测检查。用复查的结果分别计算中误差。本条给出了相应中误差的计算方法及其限</w:t>
      </w:r>
    </w:p>
    <w:p>
      <w:pPr>
        <w:pStyle w:val="Normal"/>
        <w:framePr w:w="10957" w:x="1078" w:y="1205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差要求。</w:t>
      </w:r>
    </w:p>
    <w:p>
      <w:pPr>
        <w:pStyle w:val="Normal"/>
        <w:framePr w:w="10962" w:x="1078" w:y="1298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5.4.4</w:t>
      </w:r>
      <w:r>
        <w:rPr>
          <w:rFonts w:ascii="DTCBFD+ËÎÌå" w:hAnsi="DTCBFD+ËÎÌå" w:cs="DTCBFD+ËÎÌå"/>
          <w:color w:val="000000"/>
          <w:spacing w:val="0"/>
          <w:sz w:val="21"/>
        </w:rPr>
        <w:t>本条规定了探查工作质量的检查及评定方法。开挖验证是评价探查工作质量的主要方法，开挖验</w:t>
      </w:r>
    </w:p>
    <w:p>
      <w:pPr>
        <w:pStyle w:val="Normal"/>
        <w:framePr w:w="10962" w:x="1078" w:y="12987"/>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证点应“随机抽取、均匀分布”，即要考虑到不同埋深、不同类型、不同探查条件有代表性的点进行开挖</w:t>
      </w:r>
    </w:p>
    <w:p>
      <w:pPr>
        <w:pStyle w:val="Normal"/>
        <w:framePr w:w="10962" w:x="1078" w:y="1298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验证。</w:t>
      </w:r>
    </w:p>
    <w:p>
      <w:pPr>
        <w:pStyle w:val="Normal"/>
        <w:framePr w:w="10959" w:x="1078" w:y="1392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5.4.5</w:t>
      </w:r>
      <w:r>
        <w:rPr>
          <w:rFonts w:ascii="DTCBFD+ËÎÌå" w:hAnsi="DTCBFD+ËÎÌå" w:cs="DTCBFD+ËÎÌå"/>
          <w:color w:val="000000"/>
          <w:spacing w:val="0"/>
          <w:sz w:val="21"/>
        </w:rPr>
        <w:t>本条规定了地下管线探查除对管线点的水平位置和埋深进行检查外，还应对管线点的属性调查进</w:t>
      </w:r>
    </w:p>
    <w:p>
      <w:pPr>
        <w:pStyle w:val="Normal"/>
        <w:framePr w:w="10959" w:x="1078" w:y="1392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行检查，检查内容包括规定调查的所有项目，并对照管线种类进行检查。如发现遗漏、错误应及时进行</w:t>
      </w:r>
    </w:p>
    <w:p>
      <w:pPr>
        <w:pStyle w:val="Normal"/>
        <w:framePr w:w="10959" w:x="1078" w:y="1392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补充和更正，确保管线点属性资料的完整性和正确性。</w:t>
      </w:r>
    </w:p>
    <w:p>
      <w:pPr>
        <w:pStyle w:val="Normal"/>
        <w:framePr w:w="10960" w:x="1078" w:y="1486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5.4.6</w:t>
      </w:r>
      <w:r>
        <w:rPr>
          <w:rFonts w:ascii="DTCBFD+ËÎÌå" w:hAnsi="DTCBFD+ËÎÌå" w:cs="DTCBFD+ËÎÌå"/>
          <w:color w:val="000000"/>
          <w:spacing w:val="0"/>
          <w:sz w:val="21"/>
        </w:rPr>
        <w:t>本条规定了地下管线探查经质量检验不合格的测区，应对不合格原因进行分析研究，之后返工重</w:t>
      </w:r>
    </w:p>
    <w:p>
      <w:pPr>
        <w:pStyle w:val="Normal"/>
        <w:framePr w:w="542"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37" style="position:absolute;margin-left:130.05pt;margin-top:324.5pt;z-index:-551;width:321.95pt;height:125.95pt;mso-position-horizontal:absolute;mso-position-horizontal-relative:page;mso-position-vertical:absolute;mso-position-vertical-relative:page" type="#_x0000_t75">
            <v:imageData xmlns:r="http://schemas.openxmlformats.org/officeDocument/2006/relationships" r:id="rId138"/>
          </v:shape>
        </w:pict>
      </w:r>
      <w:r>
        <w:rPr>
          <w:noProof w:val="on"/>
        </w:rPr>
        <w:pict>
          <v:shape xmlns:v="urn:schemas-microsoft-com:vml" id="_x0000138" style="position:absolute;margin-left:130.05pt;margin-top:457.1pt;z-index:-555;width:320.25pt;height:18pt;mso-position-horizontal:absolute;mso-position-horizontal-relative:page;mso-position-vertical:absolute;mso-position-vertical-relative:page" type="#_x0000_t75">
            <v:imageData xmlns:r="http://schemas.openxmlformats.org/officeDocument/2006/relationships" r:id="rId139"/>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789"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新探查并验证。</w:t>
      </w:r>
    </w:p>
    <w:p>
      <w:pPr>
        <w:pStyle w:val="Normal"/>
        <w:framePr w:w="10962" w:x="1078" w:y="1785"/>
        <w:widowControl w:val="off"/>
        <w:autoSpaceDE w:val="off"/>
        <w:autoSpaceDN w:val="off"/>
        <w:spacing w:before="0" w:after="0" w:line="211" w:lineRule="exact"/>
        <w:ind w:left="0" w:right="0" w:first-line="0"/>
        <w:jc w:val="left"/>
        <w:rPr>
          <w:rFonts w:ascii="HISRMI+ËÎÌå"/>
          <w:color w:val="000000"/>
          <w:spacing w:val="0"/>
          <w:sz w:val="21"/>
        </w:rPr>
      </w:pPr>
      <w:r>
        <w:rPr>
          <w:rFonts w:ascii="GIJUKV+ºÚÌå"/>
          <w:color w:val="000000"/>
          <w:spacing w:val="0"/>
          <w:sz w:val="21"/>
        </w:rPr>
        <w:t>5.4.7</w:t>
      </w:r>
      <w:r>
        <w:rPr>
          <w:rFonts w:ascii="DTCBFD+ËÎÌå" w:hAnsi="DTCBFD+ËÎÌå" w:cs="DTCBFD+ËÎÌå"/>
          <w:color w:val="000000"/>
          <w:spacing w:val="0"/>
          <w:sz w:val="21"/>
        </w:rPr>
        <w:t>本条规定了地下管线探查结束应编写管线探查质量检查报告，检查报告的内容应包括</w:t>
      </w:r>
      <w:r>
        <w:rPr>
          <w:rFonts w:ascii="HISRMI+ËÎÌå"/>
          <w:color w:val="000000"/>
          <w:spacing w:val="0"/>
          <w:sz w:val="21"/>
        </w:rPr>
        <w:t>:</w:t>
      </w:r>
    </w:p>
    <w:p>
      <w:pPr>
        <w:pStyle w:val="Normal"/>
        <w:framePr w:w="10962" w:x="1078" w:y="1785"/>
        <w:widowControl w:val="off"/>
        <w:autoSpaceDE w:val="off"/>
        <w:autoSpaceDN w:val="off"/>
        <w:spacing w:before="0" w:after="0" w:line="312" w:lineRule="exact"/>
        <w:ind w:left="646" w:right="0" w:first-line="0"/>
        <w:jc w:val="left"/>
        <w:rPr>
          <w:rFonts w:ascii="DTCBFD+ËÎÌå" w:hAnsi="DTCBFD+ËÎÌå" w:cs="DTCBFD+ËÎÌå"/>
          <w:color w:val="000000"/>
          <w:spacing w:val="0"/>
          <w:sz w:val="21"/>
        </w:rPr>
      </w:pPr>
      <w:r>
        <w:rPr>
          <w:rFonts w:ascii="HISRMI+ËÎÌå"/>
          <w:color w:val="000000"/>
          <w:spacing w:val="0"/>
          <w:sz w:val="21"/>
        </w:rPr>
        <w:t>1</w:t>
      </w:r>
      <w:r>
        <w:rPr>
          <w:rFonts w:ascii="DTCBFD+ËÎÌå" w:hAnsi="DTCBFD+ËÎÌå" w:cs="DTCBFD+ËÎÌå"/>
          <w:color w:val="000000"/>
          <w:spacing w:val="0"/>
          <w:sz w:val="21"/>
        </w:rPr>
        <w:t>）工程概况：包括任务接受、测区概况、工作内容、作业时间及工作量。</w:t>
      </w:r>
    </w:p>
    <w:p>
      <w:pPr>
        <w:pStyle w:val="Normal"/>
        <w:framePr w:w="10962" w:x="1078" w:y="1785"/>
        <w:widowControl w:val="off"/>
        <w:autoSpaceDE w:val="off"/>
        <w:autoSpaceDN w:val="off"/>
        <w:spacing w:before="0" w:after="0" w:line="312" w:lineRule="exact"/>
        <w:ind w:left="646" w:right="0" w:first-line="0"/>
        <w:jc w:val="left"/>
        <w:rPr>
          <w:rFonts w:ascii="DTCBFD+ËÎÌå" w:hAnsi="DTCBFD+ËÎÌå" w:cs="DTCBFD+ËÎÌå"/>
          <w:color w:val="000000"/>
          <w:spacing w:val="0"/>
          <w:sz w:val="21"/>
        </w:rPr>
      </w:pPr>
      <w:r>
        <w:rPr>
          <w:rFonts w:ascii="HISRMI+ËÎÌå"/>
          <w:color w:val="000000"/>
          <w:spacing w:val="0"/>
          <w:sz w:val="21"/>
        </w:rPr>
        <w:t>2</w:t>
      </w:r>
      <w:r>
        <w:rPr>
          <w:rFonts w:ascii="DTCBFD+ËÎÌå" w:hAnsi="DTCBFD+ËÎÌå" w:cs="DTCBFD+ËÎÌå"/>
          <w:color w:val="000000"/>
          <w:spacing w:val="0"/>
          <w:sz w:val="21"/>
        </w:rPr>
        <w:t>）检查工作概述：检查工作组织、检查工作实施情况、检查工作量统计以及存在的问题。</w:t>
      </w:r>
    </w:p>
    <w:p>
      <w:pPr>
        <w:pStyle w:val="Normal"/>
        <w:framePr w:w="10962" w:x="1078" w:y="1785"/>
        <w:widowControl w:val="off"/>
        <w:autoSpaceDE w:val="off"/>
        <w:autoSpaceDN w:val="off"/>
        <w:spacing w:before="0" w:after="0" w:line="312" w:lineRule="exact"/>
        <w:ind w:left="646" w:right="0" w:first-line="0"/>
        <w:jc w:val="left"/>
        <w:rPr>
          <w:rFonts w:ascii="DTCBFD+ËÎÌå" w:hAnsi="DTCBFD+ËÎÌå" w:cs="DTCBFD+ËÎÌå"/>
          <w:color w:val="000000"/>
          <w:spacing w:val="0"/>
          <w:sz w:val="21"/>
        </w:rPr>
      </w:pPr>
      <w:r>
        <w:rPr>
          <w:rFonts w:ascii="HISRMI+ËÎÌå"/>
          <w:color w:val="000000"/>
          <w:spacing w:val="0"/>
          <w:sz w:val="21"/>
        </w:rPr>
        <w:t>3</w:t>
      </w:r>
      <w:r>
        <w:rPr>
          <w:rFonts w:ascii="DTCBFD+ËÎÌå" w:hAnsi="DTCBFD+ËÎÌå" w:cs="DTCBFD+ËÎÌå"/>
          <w:color w:val="000000"/>
          <w:spacing w:val="0"/>
          <w:sz w:val="21"/>
        </w:rPr>
        <w:t>）问题及处理意见：检查中发现的质量问题，提出整改措施，问题处理结果；限于当前仪器、技</w:t>
      </w:r>
    </w:p>
    <w:p>
      <w:pPr>
        <w:pStyle w:val="Normal"/>
        <w:framePr w:w="10962"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术条件，未能解决的问题，并提出处理建议。</w:t>
      </w:r>
    </w:p>
    <w:p>
      <w:pPr>
        <w:pStyle w:val="Normal"/>
        <w:framePr w:w="11086" w:x="1078" w:y="3345"/>
        <w:widowControl w:val="off"/>
        <w:autoSpaceDE w:val="off"/>
        <w:autoSpaceDN w:val="off"/>
        <w:spacing w:before="0" w:after="0" w:line="211" w:lineRule="exact"/>
        <w:ind w:left="646" w:right="0" w:first-line="0"/>
        <w:jc w:val="left"/>
        <w:rPr>
          <w:rFonts w:ascii="DTCBFD+ËÎÌå" w:hAnsi="DTCBFD+ËÎÌå" w:cs="DTCBFD+ËÎÌå"/>
          <w:color w:val="000000"/>
          <w:spacing w:val="0"/>
          <w:sz w:val="21"/>
        </w:rPr>
      </w:pPr>
      <w:r>
        <w:rPr>
          <w:rFonts w:ascii="HISRMI+ËÎÌå"/>
          <w:color w:val="000000"/>
          <w:spacing w:val="0"/>
          <w:sz w:val="21"/>
        </w:rPr>
        <w:t>4</w:t>
      </w:r>
      <w:r>
        <w:rPr>
          <w:rFonts w:ascii="DTCBFD+ËÎÌå" w:hAnsi="DTCBFD+ËÎÌå" w:cs="DTCBFD+ËÎÌå"/>
          <w:color w:val="000000"/>
          <w:spacing w:val="0"/>
          <w:sz w:val="21"/>
        </w:rPr>
        <w:t>）精度统计：精度统计是质量检查工作的重要内容，其中包括最大误差、平均误差、超差点比例、</w:t>
      </w:r>
    </w:p>
    <w:p>
      <w:pPr>
        <w:pStyle w:val="Normal"/>
        <w:framePr w:w="11086"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中误差及限差的统计计算等。</w:t>
      </w:r>
    </w:p>
    <w:p>
      <w:pPr>
        <w:pStyle w:val="Normal"/>
        <w:framePr w:w="5435" w:x="1724" w:y="39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5</w:t>
      </w:r>
      <w:r>
        <w:rPr>
          <w:rFonts w:ascii="DTCBFD+ËÎÌå" w:hAnsi="DTCBFD+ËÎÌå" w:cs="DTCBFD+ËÎÌå"/>
          <w:color w:val="000000"/>
          <w:spacing w:val="0"/>
          <w:sz w:val="21"/>
        </w:rPr>
        <w:t>）质量评价：应根据精度统计评定工程质量情况。</w:t>
      </w:r>
    </w:p>
    <w:p>
      <w:pPr>
        <w:pStyle w:val="Normal"/>
        <w:framePr w:w="1789" w:x="1078" w:y="459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w:t>
      </w:r>
      <w:r>
        <w:rPr>
          <w:rFonts w:ascii="IWSQUL+ºÚÌå" w:hAnsi="IWSQUL+ºÚÌå" w:cs="IWSQUL+ºÚÌå"/>
          <w:color w:val="000000"/>
          <w:spacing w:val="0"/>
          <w:sz w:val="21"/>
        </w:rPr>
        <w:t>地下管线测量</w:t>
      </w:r>
    </w:p>
    <w:p>
      <w:pPr>
        <w:pStyle w:val="Normal"/>
        <w:framePr w:w="1578" w:x="1078" w:y="537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6.1</w:t>
      </w:r>
      <w:r>
        <w:rPr>
          <w:rFonts w:ascii="IWSQUL+ºÚÌå" w:hAnsi="IWSQUL+ºÚÌå" w:cs="IWSQUL+ºÚÌå"/>
          <w:color w:val="000000"/>
          <w:spacing w:val="0"/>
          <w:sz w:val="21"/>
        </w:rPr>
        <w:t>一般规定</w:t>
      </w:r>
    </w:p>
    <w:p>
      <w:pPr>
        <w:pStyle w:val="Normal"/>
        <w:framePr w:w="4837" w:x="1078" w:y="58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6.1.1</w:t>
      </w:r>
      <w:r>
        <w:rPr>
          <w:rFonts w:ascii="DTCBFD+ËÎÌå" w:hAnsi="DTCBFD+ËÎÌå" w:cs="DTCBFD+ËÎÌå"/>
          <w:color w:val="000000"/>
          <w:spacing w:val="0"/>
          <w:sz w:val="21"/>
        </w:rPr>
        <w:t>本条规定了地下管线测量的基本内容。</w:t>
      </w:r>
    </w:p>
    <w:p>
      <w:pPr>
        <w:pStyle w:val="Normal"/>
        <w:framePr w:w="11087" w:x="1078"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6.1.2</w:t>
      </w:r>
      <w:r>
        <w:rPr>
          <w:rFonts w:ascii="DTCBFD+ËÎÌå" w:hAnsi="DTCBFD+ËÎÌå" w:cs="DTCBFD+ËÎÌå"/>
          <w:color w:val="000000"/>
          <w:spacing w:val="0"/>
          <w:sz w:val="21"/>
        </w:rPr>
        <w:t>本条规定了地下管线测量前，首先应对测区的控制与地形资料进行收集，充分利用已有测量成果。</w:t>
      </w:r>
    </w:p>
    <w:p>
      <w:pPr>
        <w:pStyle w:val="Normal"/>
        <w:framePr w:w="11087"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对缺少控制和地形图的测区，控制网的建立和地形图的新测，均应按《城市测量规范》或《卫星定位城</w:t>
      </w:r>
    </w:p>
    <w:p>
      <w:pPr>
        <w:pStyle w:val="Normal"/>
        <w:framePr w:w="11087"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市测量技术规范》的规定实施。</w:t>
      </w:r>
    </w:p>
    <w:p>
      <w:pPr>
        <w:pStyle w:val="Normal"/>
        <w:framePr w:w="10960" w:x="1078" w:y="70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6.1.3</w:t>
      </w:r>
      <w:r>
        <w:rPr>
          <w:rFonts w:ascii="DTCBFD+ËÎÌå" w:hAnsi="DTCBFD+ËÎÌå" w:cs="DTCBFD+ËÎÌå"/>
          <w:color w:val="000000"/>
          <w:spacing w:val="0"/>
          <w:sz w:val="21"/>
        </w:rPr>
        <w:t>本条规定了数字测绘法和</w:t>
      </w:r>
      <w:r>
        <w:rPr>
          <w:rFonts w:ascii="HISRMI+ËÎÌå"/>
          <w:color w:val="000000"/>
          <w:spacing w:val="0"/>
          <w:sz w:val="21"/>
        </w:rPr>
        <w:t>GNSS  RTK</w:t>
      </w:r>
      <w:r>
        <w:rPr>
          <w:rFonts w:ascii="DTCBFD+ËÎÌå" w:hAnsi="DTCBFD+ËÎÌå" w:cs="DTCBFD+ËÎÌå"/>
          <w:color w:val="000000"/>
          <w:spacing w:val="0"/>
          <w:sz w:val="21"/>
        </w:rPr>
        <w:t>法作为地下管线平面位置测量的基本方法。</w:t>
      </w:r>
    </w:p>
    <w:p>
      <w:pPr>
        <w:pStyle w:val="Normal"/>
        <w:framePr w:w="10960" w:x="1078" w:y="709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6.1.4</w:t>
      </w:r>
      <w:r>
        <w:rPr>
          <w:rFonts w:ascii="DTCBFD+ËÎÌå" w:hAnsi="DTCBFD+ËÎÌå" w:cs="DTCBFD+ËÎÌå"/>
          <w:color w:val="000000"/>
          <w:spacing w:val="0"/>
          <w:sz w:val="21"/>
        </w:rPr>
        <w:t>本条规定了水准测量作为地下管线高程测量的基本方法。随着全站仪的广泛应用，规定电磁波三</w:t>
      </w:r>
    </w:p>
    <w:p>
      <w:pPr>
        <w:pStyle w:val="Normal"/>
        <w:framePr w:w="10960" w:x="1078" w:y="709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角测量也可以作为地下管线高程测量的另一种方法。</w:t>
      </w:r>
    </w:p>
    <w:p>
      <w:pPr>
        <w:pStyle w:val="Normal"/>
        <w:framePr w:w="4594" w:x="1078" w:y="802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6.1.5</w:t>
      </w:r>
      <w:r>
        <w:rPr>
          <w:rFonts w:ascii="DTCBFD+ËÎÌå" w:hAnsi="DTCBFD+ËÎÌå" w:cs="DTCBFD+ËÎÌå"/>
          <w:color w:val="000000"/>
          <w:spacing w:val="0"/>
          <w:sz w:val="21"/>
        </w:rPr>
        <w:t>本条规定了地下管线图测绘的方法。</w:t>
      </w:r>
    </w:p>
    <w:p>
      <w:pPr>
        <w:pStyle w:val="Normal"/>
        <w:framePr w:w="10957" w:x="1078" w:y="83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6.1.6</w:t>
      </w:r>
      <w:r>
        <w:rPr>
          <w:rFonts w:ascii="DTCBFD+ËÎÌå" w:hAnsi="DTCBFD+ËÎÌå" w:cs="DTCBFD+ËÎÌå"/>
          <w:color w:val="000000"/>
          <w:spacing w:val="0"/>
          <w:sz w:val="21"/>
        </w:rPr>
        <w:t>本条规定了为确保地下管线测量的各项测量成果的质量，应按现行的行业标准《城市测量规范》</w:t>
      </w:r>
    </w:p>
    <w:p>
      <w:pPr>
        <w:pStyle w:val="Normal"/>
        <w:framePr w:w="10957"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CJJ/T 8</w:t>
      </w:r>
      <w:r>
        <w:rPr>
          <w:rFonts w:ascii="DTCBFD+ËÎÌå" w:hAnsi="DTCBFD+ËÎÌå" w:cs="DTCBFD+ËÎÌå"/>
          <w:color w:val="000000"/>
          <w:spacing w:val="0"/>
          <w:sz w:val="21"/>
        </w:rPr>
        <w:t>的有关要求对各项测量所使用的仪器与设备进行检验与校正。</w:t>
      </w:r>
    </w:p>
    <w:p>
      <w:pPr>
        <w:pStyle w:val="Normal"/>
        <w:framePr w:w="1578" w:x="1078" w:y="911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6.2</w:t>
      </w:r>
      <w:r>
        <w:rPr>
          <w:rFonts w:ascii="IWSQUL+ºÚÌå" w:hAnsi="IWSQUL+ºÚÌå" w:cs="IWSQUL+ºÚÌå"/>
          <w:color w:val="000000"/>
          <w:spacing w:val="0"/>
          <w:sz w:val="21"/>
        </w:rPr>
        <w:t>控制测量</w:t>
      </w:r>
    </w:p>
    <w:p>
      <w:pPr>
        <w:pStyle w:val="Normal"/>
        <w:framePr w:w="10962" w:x="1078"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6.2.1</w:t>
      </w:r>
      <w:r>
        <w:rPr>
          <w:rFonts w:ascii="DTCBFD+ËÎÌå" w:hAnsi="DTCBFD+ËÎÌå" w:cs="DTCBFD+ËÎÌå"/>
          <w:color w:val="000000"/>
          <w:spacing w:val="0"/>
          <w:sz w:val="21"/>
        </w:rPr>
        <w:t>本条规定了地下管线控制测量的基本方法和种类。广州市地下管线控制测量宜优先利用</w:t>
      </w:r>
      <w:r>
        <w:rPr>
          <w:rFonts w:ascii="HISRMI+ËÎÌå"/>
          <w:color w:val="000000"/>
          <w:spacing w:val="0"/>
          <w:sz w:val="21"/>
        </w:rPr>
        <w:t>GZCORS</w:t>
      </w:r>
      <w:r>
        <w:rPr>
          <w:rFonts w:ascii="DTCBFD+ËÎÌå" w:hAnsi="DTCBFD+ËÎÌå" w:cs="DTCBFD+ËÎÌå"/>
          <w:color w:val="000000"/>
          <w:spacing w:val="0"/>
          <w:sz w:val="21"/>
        </w:rPr>
        <w:t>布</w:t>
      </w:r>
    </w:p>
    <w:p>
      <w:pPr>
        <w:pStyle w:val="Normal"/>
        <w:framePr w:w="10962" w:x="1078" w:y="958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设控制点。如不具备</w:t>
      </w:r>
      <w:r>
        <w:rPr>
          <w:rFonts w:ascii="HISRMI+ËÎÌå"/>
          <w:color w:val="000000"/>
          <w:spacing w:val="0"/>
          <w:sz w:val="21"/>
        </w:rPr>
        <w:t>GNSS RTK</w:t>
      </w:r>
      <w:r>
        <w:rPr>
          <w:rFonts w:ascii="DTCBFD+ËÎÌå" w:hAnsi="DTCBFD+ËÎÌå" w:cs="DTCBFD+ËÎÌå"/>
          <w:color w:val="000000"/>
          <w:spacing w:val="0"/>
          <w:sz w:val="21"/>
        </w:rPr>
        <w:t>测量条件，应在城市等级控制网的基础上进行布设或加密。</w:t>
      </w:r>
    </w:p>
    <w:p>
      <w:pPr>
        <w:pStyle w:val="Normal"/>
        <w:framePr w:w="10962" w:x="1078" w:y="958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6.2.2</w:t>
      </w:r>
      <w:r>
        <w:rPr>
          <w:rFonts w:ascii="DTCBFD+ËÎÌå" w:hAnsi="DTCBFD+ËÎÌå" w:cs="DTCBFD+ËÎÌå"/>
          <w:color w:val="000000"/>
          <w:spacing w:val="0"/>
          <w:sz w:val="21"/>
        </w:rPr>
        <w:t>本条规定了</w:t>
      </w:r>
      <w:r>
        <w:rPr>
          <w:rFonts w:ascii="HISRMI+ËÎÌå"/>
          <w:color w:val="000000"/>
          <w:spacing w:val="0"/>
          <w:sz w:val="21"/>
        </w:rPr>
        <w:t>GNSS  RTK</w:t>
      </w:r>
      <w:r>
        <w:rPr>
          <w:rFonts w:ascii="DTCBFD+ËÎÌå" w:hAnsi="DTCBFD+ËÎÌå" w:cs="DTCBFD+ËÎÌå"/>
          <w:color w:val="000000"/>
          <w:spacing w:val="0"/>
          <w:sz w:val="21"/>
        </w:rPr>
        <w:t>平面测量的技术要求。</w:t>
      </w:r>
    </w:p>
    <w:p>
      <w:pPr>
        <w:pStyle w:val="Normal"/>
        <w:framePr w:w="5679" w:x="1078" w:y="10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6.2.3</w:t>
      </w:r>
      <w:r>
        <w:rPr>
          <w:rFonts w:ascii="DTCBFD+ËÎÌå" w:hAnsi="DTCBFD+ËÎÌå" w:cs="DTCBFD+ËÎÌå"/>
          <w:color w:val="000000"/>
          <w:spacing w:val="0"/>
          <w:sz w:val="21"/>
        </w:rPr>
        <w:t>本条规定了</w:t>
      </w:r>
      <w:r>
        <w:rPr>
          <w:rFonts w:ascii="HISRMI+ËÎÌå"/>
          <w:color w:val="000000"/>
          <w:spacing w:val="0"/>
          <w:sz w:val="21"/>
        </w:rPr>
        <w:t>RTK</w:t>
      </w:r>
      <w:r>
        <w:rPr>
          <w:rFonts w:ascii="DTCBFD+ËÎÌå" w:hAnsi="DTCBFD+ËÎÌå" w:cs="DTCBFD+ËÎÌå"/>
          <w:color w:val="000000"/>
          <w:spacing w:val="0"/>
          <w:sz w:val="21"/>
        </w:rPr>
        <w:t>测量时</w:t>
      </w:r>
      <w:r>
        <w:rPr>
          <w:rFonts w:ascii="HISRMI+ËÎÌå"/>
          <w:color w:val="000000"/>
          <w:spacing w:val="0"/>
          <w:sz w:val="21"/>
        </w:rPr>
        <w:t>GNSS</w:t>
      </w:r>
      <w:r>
        <w:rPr>
          <w:rFonts w:ascii="DTCBFD+ËÎÌå" w:hAnsi="DTCBFD+ËÎÌå" w:cs="DTCBFD+ËÎÌå"/>
          <w:color w:val="000000"/>
          <w:spacing w:val="0"/>
          <w:sz w:val="21"/>
        </w:rPr>
        <w:t>卫星状况的要求。</w:t>
      </w:r>
    </w:p>
    <w:p>
      <w:pPr>
        <w:pStyle w:val="Normal"/>
        <w:framePr w:w="10962" w:x="1078"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6.2.4</w:t>
      </w:r>
      <w:r>
        <w:rPr>
          <w:rFonts w:ascii="DTCBFD+ËÎÌå" w:hAnsi="DTCBFD+ËÎÌå" w:cs="DTCBFD+ËÎÌå"/>
          <w:color w:val="000000"/>
          <w:spacing w:val="0"/>
          <w:sz w:val="21"/>
        </w:rPr>
        <w:t xml:space="preserve">本条列举了单基站  </w:t>
      </w:r>
      <w:r>
        <w:rPr>
          <w:rFonts w:ascii="HISRMI+ËÎÌå"/>
          <w:color w:val="000000"/>
          <w:spacing w:val="0"/>
          <w:sz w:val="21"/>
        </w:rPr>
        <w:t>RTK</w:t>
      </w:r>
      <w:r>
        <w:rPr>
          <w:rFonts w:ascii="DTCBFD+ËÎÌå" w:hAnsi="DTCBFD+ËÎÌå" w:cs="DTCBFD+ËÎÌå"/>
          <w:color w:val="000000"/>
          <w:spacing w:val="0"/>
          <w:sz w:val="21"/>
        </w:rPr>
        <w:t>测量的一般规定，包括数据采集、精度要求、检测校核及提交资料等的要</w:t>
      </w:r>
    </w:p>
    <w:p>
      <w:pPr>
        <w:pStyle w:val="Normal"/>
        <w:framePr w:w="10962"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求。</w:t>
      </w:r>
    </w:p>
    <w:p>
      <w:pPr>
        <w:pStyle w:val="Normal"/>
        <w:framePr w:w="10963" w:x="1078" w:y="1145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6.2.5</w:t>
      </w:r>
      <w:r>
        <w:rPr>
          <w:rFonts w:ascii="DTCBFD+ËÎÌå" w:hAnsi="DTCBFD+ËÎÌå" w:cs="DTCBFD+ËÎÌå"/>
          <w:color w:val="000000"/>
          <w:spacing w:val="0"/>
          <w:sz w:val="21"/>
        </w:rPr>
        <w:t>本条列举了</w:t>
      </w:r>
      <w:r>
        <w:rPr>
          <w:rFonts w:ascii="HISRMI+ËÎÌå"/>
          <w:color w:val="000000"/>
          <w:spacing w:val="0"/>
          <w:sz w:val="21"/>
        </w:rPr>
        <w:t>GZCORS  RTK</w:t>
      </w:r>
      <w:r>
        <w:rPr>
          <w:rFonts w:ascii="DTCBFD+ËÎÌå" w:hAnsi="DTCBFD+ËÎÌå" w:cs="DTCBFD+ËÎÌå"/>
          <w:color w:val="000000"/>
          <w:spacing w:val="0"/>
          <w:sz w:val="21"/>
        </w:rPr>
        <w:t>测量的一般规定，包括卫星截止高度角设置、点位设置、检测校核、重复</w:t>
      </w:r>
    </w:p>
    <w:p>
      <w:pPr>
        <w:pStyle w:val="Normal"/>
        <w:framePr w:w="10963" w:x="1078" w:y="1145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测量及提交资料等的要求。</w:t>
      </w:r>
    </w:p>
    <w:p>
      <w:pPr>
        <w:pStyle w:val="Normal"/>
        <w:framePr w:w="10957" w:x="107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6.2.6</w:t>
      </w:r>
      <w:r>
        <w:rPr>
          <w:rFonts w:ascii="DTCBFD+ËÎÌå" w:hAnsi="DTCBFD+ËÎÌå" w:cs="DTCBFD+ËÎÌå"/>
          <w:color w:val="000000"/>
          <w:spacing w:val="0"/>
          <w:sz w:val="21"/>
        </w:rPr>
        <w:t>本条规定了图根控制测量技术要求，包括图根导线、图根支导线及电磁波测距三角高程的技术要</w:t>
      </w:r>
    </w:p>
    <w:p>
      <w:pPr>
        <w:pStyle w:val="Normal"/>
        <w:framePr w:w="10957"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求。</w:t>
      </w:r>
    </w:p>
    <w:p>
      <w:pPr>
        <w:pStyle w:val="Normal"/>
        <w:framePr w:w="4837" w:x="1078" w:y="127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6.2.7</w:t>
      </w:r>
      <w:r>
        <w:rPr>
          <w:rFonts w:ascii="DTCBFD+ËÎÌå" w:hAnsi="DTCBFD+ËÎÌå" w:cs="DTCBFD+ËÎÌå"/>
          <w:color w:val="000000"/>
          <w:spacing w:val="0"/>
          <w:sz w:val="21"/>
        </w:rPr>
        <w:t>本条规定了图根水准测量的技术要求。</w:t>
      </w:r>
    </w:p>
    <w:p>
      <w:pPr>
        <w:pStyle w:val="Normal"/>
        <w:framePr w:w="2901" w:x="1078" w:y="1317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6.3</w:t>
      </w:r>
      <w:r>
        <w:rPr>
          <w:rFonts w:ascii="IWSQUL+ºÚÌå" w:hAnsi="IWSQUL+ºÚÌå" w:cs="IWSQUL+ºÚÌå"/>
          <w:color w:val="000000"/>
          <w:spacing w:val="0"/>
          <w:sz w:val="21"/>
        </w:rPr>
        <w:t>管线点及带状地形测量</w:t>
      </w:r>
    </w:p>
    <w:p>
      <w:pPr>
        <w:pStyle w:val="Normal"/>
        <w:framePr w:w="4354" w:x="1078"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6.3.1</w:t>
      </w:r>
      <w:r>
        <w:rPr>
          <w:rFonts w:ascii="DTCBFD+ËÎÌå" w:hAnsi="DTCBFD+ËÎÌå" w:cs="DTCBFD+ËÎÌå"/>
          <w:color w:val="000000"/>
          <w:spacing w:val="0"/>
          <w:sz w:val="21"/>
        </w:rPr>
        <w:t>本条规定了地下管线测量的内容。</w:t>
      </w:r>
    </w:p>
    <w:p>
      <w:pPr>
        <w:pStyle w:val="Normal"/>
        <w:framePr w:w="10959" w:x="1078" w:y="139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6.3.2</w:t>
      </w:r>
      <w:r>
        <w:rPr>
          <w:rFonts w:ascii="DTCBFD+ËÎÌå" w:hAnsi="DTCBFD+ËÎÌå" w:cs="DTCBFD+ËÎÌå"/>
          <w:color w:val="000000"/>
          <w:spacing w:val="0"/>
          <w:sz w:val="21"/>
        </w:rPr>
        <w:t>地下管线点平面位置测量目前主要采用的三种方法，即</w:t>
      </w:r>
      <w:r>
        <w:rPr>
          <w:rFonts w:ascii="HISRMI+ËÎÌå"/>
          <w:color w:val="000000"/>
          <w:spacing w:val="0"/>
          <w:sz w:val="21"/>
        </w:rPr>
        <w:t>GNSS</w:t>
      </w:r>
      <w:r>
        <w:rPr>
          <w:rFonts w:ascii="DTCBFD+ËÎÌå" w:hAnsi="DTCBFD+ËÎÌå" w:cs="DTCBFD+ËÎÌå"/>
          <w:color w:val="000000"/>
          <w:spacing w:val="0"/>
          <w:sz w:val="21"/>
        </w:rPr>
        <w:t>、导线串测法和极坐标法。</w:t>
      </w:r>
      <w:r>
        <w:rPr>
          <w:rFonts w:ascii="HISRMI+ËÎÌå"/>
          <w:color w:val="000000"/>
          <w:spacing w:val="0"/>
          <w:sz w:val="21"/>
        </w:rPr>
        <w:t>GNSS</w:t>
      </w:r>
      <w:r>
        <w:rPr>
          <w:rFonts w:ascii="DTCBFD+ËÎÌå" w:hAnsi="DTCBFD+ËÎÌå" w:cs="DTCBFD+ËÎÌå"/>
          <w:color w:val="000000"/>
          <w:spacing w:val="0"/>
          <w:sz w:val="21"/>
        </w:rPr>
        <w:t>测量</w:t>
      </w:r>
    </w:p>
    <w:p>
      <w:pPr>
        <w:pStyle w:val="Normal"/>
        <w:framePr w:w="10959" w:x="1078" w:y="1395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宜利用</w:t>
      </w:r>
      <w:r>
        <w:rPr>
          <w:rFonts w:ascii="HISRMI+ËÎÌå"/>
          <w:color w:val="000000"/>
          <w:spacing w:val="0"/>
          <w:sz w:val="21"/>
        </w:rPr>
        <w:t>GZCORS</w:t>
      </w:r>
      <w:r>
        <w:rPr>
          <w:rFonts w:ascii="DTCBFD+ËÎÌå" w:hAnsi="DTCBFD+ËÎÌå" w:cs="DTCBFD+ËÎÌå"/>
          <w:color w:val="000000"/>
          <w:spacing w:val="0"/>
          <w:sz w:val="21"/>
        </w:rPr>
        <w:t>系统，采用网络</w:t>
      </w:r>
      <w:r>
        <w:rPr>
          <w:rFonts w:ascii="HISRMI+ËÎÌå"/>
          <w:color w:val="000000"/>
          <w:spacing w:val="0"/>
          <w:sz w:val="21"/>
        </w:rPr>
        <w:t>RTK</w:t>
      </w:r>
      <w:r>
        <w:rPr>
          <w:rFonts w:ascii="DTCBFD+ËÎÌå" w:hAnsi="DTCBFD+ËÎÌå" w:cs="DTCBFD+ËÎÌå"/>
          <w:color w:val="000000"/>
          <w:spacing w:val="0"/>
          <w:sz w:val="21"/>
        </w:rPr>
        <w:t>测量。</w:t>
      </w:r>
    </w:p>
    <w:p>
      <w:pPr>
        <w:pStyle w:val="Normal"/>
        <w:framePr w:w="10995" w:x="1078" w:y="14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6.3.3</w:t>
      </w:r>
      <w:r>
        <w:rPr>
          <w:rFonts w:ascii="DTCBFD+ËÎÌå" w:hAnsi="DTCBFD+ËÎÌå" w:cs="DTCBFD+ËÎÌå"/>
          <w:color w:val="000000"/>
          <w:spacing w:val="0"/>
          <w:sz w:val="21"/>
        </w:rPr>
        <w:t>管线点的高程测量一般采用三角高程测量，精度应满足规范要求。</w:t>
      </w:r>
    </w:p>
    <w:p>
      <w:pPr>
        <w:pStyle w:val="Normal"/>
        <w:framePr w:w="10995" w:x="1078" w:y="1457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6.3.4</w:t>
      </w:r>
      <w:r>
        <w:rPr>
          <w:rFonts w:ascii="DTCBFD+ËÎÌå" w:hAnsi="DTCBFD+ËÎÌå" w:cs="DTCBFD+ËÎÌå"/>
          <w:color w:val="000000"/>
          <w:spacing w:val="0"/>
          <w:sz w:val="21"/>
        </w:rPr>
        <w:t>自</w:t>
      </w:r>
      <w:r>
        <w:rPr>
          <w:rFonts w:ascii="HISRMI+ËÎÌå"/>
          <w:color w:val="000000"/>
          <w:spacing w:val="0"/>
          <w:sz w:val="21"/>
        </w:rPr>
        <w:t>2008</w:t>
      </w:r>
      <w:r>
        <w:rPr>
          <w:rFonts w:ascii="DTCBFD+ËÎÌå" w:hAnsi="DTCBFD+ËÎÌå" w:cs="DTCBFD+ËÎÌå"/>
          <w:color w:val="000000"/>
          <w:spacing w:val="0"/>
          <w:sz w:val="21"/>
        </w:rPr>
        <w:t>年以来，广州市开展了基础地形图的“</w:t>
      </w:r>
      <w:r>
        <w:rPr>
          <w:rFonts w:ascii="HISRMI+ËÎÌå"/>
          <w:color w:val="000000"/>
          <w:spacing w:val="0"/>
          <w:sz w:val="21"/>
        </w:rPr>
        <w:t>1235</w:t>
      </w:r>
      <w:r>
        <w:rPr>
          <w:rFonts w:ascii="DTCBFD+ËÎÌå" w:hAnsi="DTCBFD+ËÎÌå" w:cs="DTCBFD+ËÎÌå"/>
          <w:color w:val="000000"/>
          <w:spacing w:val="0"/>
          <w:sz w:val="21"/>
        </w:rPr>
        <w:t>”更新测量工作，基础地形图的现势性较好。</w:t>
      </w:r>
    </w:p>
    <w:p>
      <w:pPr>
        <w:pStyle w:val="Normal"/>
        <w:framePr w:w="542"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102</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62"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因此，在广州市</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地形测量覆盖区进行管线普查时，可采用现有基础地形图，在未覆盖的地区进行</w:t>
      </w:r>
    </w:p>
    <w:p>
      <w:pPr>
        <w:pStyle w:val="Normal"/>
        <w:framePr w:w="10962"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管线普查时则应进行带状地形图测量。采用现有基础地形图时，宜检核管线沿线的道路边线及主要地物</w:t>
      </w:r>
    </w:p>
    <w:p>
      <w:pPr>
        <w:pStyle w:val="Normal"/>
        <w:framePr w:w="10962"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w:t>
      </w:r>
    </w:p>
    <w:p>
      <w:pPr>
        <w:pStyle w:val="Normal"/>
        <w:framePr w:w="8944"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6.3.5</w:t>
      </w:r>
      <w:r>
        <w:rPr>
          <w:rFonts w:ascii="DTCBFD+ËÎÌå" w:hAnsi="DTCBFD+ËÎÌå" w:cs="DTCBFD+ËÎÌå"/>
          <w:color w:val="000000"/>
          <w:spacing w:val="0"/>
          <w:sz w:val="21"/>
        </w:rPr>
        <w:t>本条规定带状地形图测绘的范围和测绘内容，测绘精度应与基础地形图一致。</w:t>
      </w:r>
    </w:p>
    <w:p>
      <w:pPr>
        <w:pStyle w:val="Normal"/>
        <w:framePr w:w="2419" w:x="1078" w:y="287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6.4</w:t>
      </w:r>
      <w:r>
        <w:rPr>
          <w:rFonts w:ascii="IWSQUL+ºÚÌå" w:hAnsi="IWSQUL+ºÚÌå" w:cs="IWSQUL+ºÚÌå"/>
          <w:color w:val="000000"/>
          <w:spacing w:val="0"/>
          <w:sz w:val="21"/>
        </w:rPr>
        <w:t>测绘成果质量检验</w:t>
      </w:r>
    </w:p>
    <w:p>
      <w:pPr>
        <w:pStyle w:val="Normal"/>
        <w:framePr w:w="10962" w:x="1078" w:y="3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6.4.1</w:t>
      </w:r>
      <w:r>
        <w:rPr>
          <w:rFonts w:ascii="DTCBFD+ËÎÌå" w:hAnsi="DTCBFD+ËÎÌå" w:cs="DTCBFD+ËÎÌå"/>
          <w:color w:val="000000"/>
          <w:spacing w:val="0"/>
          <w:sz w:val="21"/>
        </w:rPr>
        <w:t>本条规定了测量单位在测量全过程中对测量成果的质量控制，各级检查抽样的比例。规定的是地</w:t>
      </w:r>
    </w:p>
    <w:p>
      <w:pPr>
        <w:pStyle w:val="Normal"/>
        <w:framePr w:w="10962"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下管线普查（含普查修测）项目的各级检查量，其它类型的管线探测工程可参照执行。</w:t>
      </w:r>
    </w:p>
    <w:p>
      <w:pPr>
        <w:pStyle w:val="Normal"/>
        <w:framePr w:w="10962"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6.4.2</w:t>
      </w:r>
      <w:r>
        <w:rPr>
          <w:rFonts w:ascii="DTCBFD+ËÎÌå" w:hAnsi="DTCBFD+ËÎÌå" w:cs="DTCBFD+ËÎÌå"/>
          <w:color w:val="000000"/>
          <w:spacing w:val="0"/>
          <w:sz w:val="21"/>
        </w:rPr>
        <w:t>本条规定了应对管线点测量成果随机抽查总点数的</w:t>
      </w:r>
      <w:r>
        <w:rPr>
          <w:rFonts w:ascii="HISRMI+ËÎÌå"/>
          <w:color w:val="000000"/>
          <w:spacing w:val="0"/>
          <w:sz w:val="21"/>
        </w:rPr>
        <w:t>5%</w:t>
      </w:r>
      <w:r>
        <w:rPr>
          <w:rFonts w:ascii="DTCBFD+ËÎÌå" w:hAnsi="DTCBFD+ËÎÌå" w:cs="DTCBFD+ËÎÌå"/>
          <w:color w:val="000000"/>
          <w:spacing w:val="0"/>
          <w:sz w:val="21"/>
        </w:rPr>
        <w:t>进行实测检查，确保管线测量成果的质量。</w:t>
      </w:r>
    </w:p>
    <w:p>
      <w:pPr>
        <w:pStyle w:val="Normal"/>
        <w:framePr w:w="10962"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6.4.4</w:t>
      </w:r>
      <w:r>
        <w:rPr>
          <w:rFonts w:ascii="DTCBFD+ËÎÌå" w:hAnsi="DTCBFD+ËÎÌå" w:cs="DTCBFD+ËÎÌå"/>
          <w:color w:val="000000"/>
          <w:spacing w:val="0"/>
          <w:sz w:val="21"/>
        </w:rPr>
        <w:t>本条规定了管线测量检查验收的方法和检查报告的内容：</w:t>
      </w:r>
    </w:p>
    <w:p>
      <w:pPr>
        <w:pStyle w:val="Normal"/>
        <w:framePr w:w="10390" w:x="1395" w:y="4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）工程概况：包括任务接受、测区概况、工作内容、作业时间及工作量。</w:t>
      </w:r>
    </w:p>
    <w:p>
      <w:pPr>
        <w:pStyle w:val="Normal"/>
        <w:framePr w:w="10390" w:x="1395"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 xml:space="preserve"> ）检查工作概述：检查工作组织、检查工作实施情况、检查工作量统计以及存在的问题。</w:t>
      </w:r>
    </w:p>
    <w:p>
      <w:pPr>
        <w:pStyle w:val="Normal"/>
        <w:framePr w:w="10390" w:x="1395"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 xml:space="preserve"> ）精度统计：精度统计是质量检查工作的重要内容。包括最大误差、平均误差、超差点比例、各</w:t>
      </w:r>
    </w:p>
    <w:p>
      <w:pPr>
        <w:pStyle w:val="Normal"/>
        <w:framePr w:w="10390" w:x="1395" w:y="4593"/>
        <w:widowControl w:val="off"/>
        <w:autoSpaceDE w:val="off"/>
        <w:autoSpaceDN w:val="off"/>
        <w:spacing w:before="0" w:after="0" w:line="313" w:lineRule="exact"/>
        <w:ind w:left="418"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项中误差及限差的统计。</w:t>
      </w:r>
    </w:p>
    <w:p>
      <w:pPr>
        <w:pStyle w:val="Normal"/>
        <w:framePr w:w="5314" w:x="1395" w:y="58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d</w:t>
      </w:r>
      <w:r>
        <w:rPr>
          <w:rFonts w:ascii="DTCBFD+ËÎÌå" w:hAnsi="DTCBFD+ËÎÌå" w:cs="DTCBFD+ËÎÌå"/>
          <w:color w:val="000000"/>
          <w:spacing w:val="0"/>
          <w:sz w:val="21"/>
        </w:rPr>
        <w:t xml:space="preserve"> ）质量评价：根据精度统计评定工程质量情况。</w:t>
      </w:r>
    </w:p>
    <w:p>
      <w:pPr>
        <w:pStyle w:val="Normal"/>
        <w:framePr w:w="10390" w:x="1395"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e</w:t>
      </w:r>
      <w:r>
        <w:rPr>
          <w:rFonts w:ascii="DTCBFD+ËÎÌå" w:hAnsi="DTCBFD+ËÎÌå" w:cs="DTCBFD+ËÎÌå"/>
          <w:color w:val="000000"/>
          <w:spacing w:val="0"/>
          <w:sz w:val="21"/>
        </w:rPr>
        <w:t xml:space="preserve"> ）问题处理意见：检查中发现的质量问题提出整改措施，问题处理结果；限于当前仪器、技术条</w:t>
      </w:r>
    </w:p>
    <w:p>
      <w:pPr>
        <w:pStyle w:val="Normal"/>
        <w:framePr w:w="10390" w:x="1395" w:y="6154"/>
        <w:widowControl w:val="off"/>
        <w:autoSpaceDE w:val="off"/>
        <w:autoSpaceDN w:val="off"/>
        <w:spacing w:before="0" w:after="0" w:line="312" w:lineRule="exact"/>
        <w:ind w:left="418"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件，未能解决的问题，并提出处理建议。</w:t>
      </w:r>
    </w:p>
    <w:p>
      <w:pPr>
        <w:pStyle w:val="Normal"/>
        <w:framePr w:w="2209" w:x="1078" w:y="709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7</w:t>
      </w:r>
      <w:r>
        <w:rPr>
          <w:rFonts w:ascii="IWSQUL+ºÚÌå" w:hAnsi="IWSQUL+ºÚÌå" w:cs="IWSQUL+ºÚÌå"/>
          <w:color w:val="000000"/>
          <w:spacing w:val="0"/>
          <w:sz w:val="21"/>
        </w:rPr>
        <w:t>地下管线图的编绘</w:t>
      </w:r>
    </w:p>
    <w:p>
      <w:pPr>
        <w:pStyle w:val="Normal"/>
        <w:framePr w:w="1578" w:x="1078" w:y="787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7.1</w:t>
      </w:r>
      <w:r>
        <w:rPr>
          <w:rFonts w:ascii="IWSQUL+ºÚÌå" w:hAnsi="IWSQUL+ºÚÌå" w:cs="IWSQUL+ºÚÌå"/>
          <w:color w:val="000000"/>
          <w:spacing w:val="0"/>
          <w:sz w:val="21"/>
        </w:rPr>
        <w:t>一般规定</w:t>
      </w:r>
    </w:p>
    <w:p>
      <w:pPr>
        <w:pStyle w:val="Normal"/>
        <w:framePr w:w="843" w:x="1078" w:y="833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7.1.1</w:t>
      </w:r>
    </w:p>
    <w:p>
      <w:pPr>
        <w:pStyle w:val="Normal"/>
        <w:framePr w:w="10114" w:x="1815" w:y="83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本条规定了地下管线图编绘数据的来源和编绘的方法。成图的方法必须是数字化机助成图，以达</w:t>
      </w:r>
    </w:p>
    <w:p>
      <w:pPr>
        <w:pStyle w:val="Normal"/>
        <w:framePr w:w="3387" w:x="1078"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到建立地下管线数据库的目的。</w:t>
      </w:r>
    </w:p>
    <w:p>
      <w:pPr>
        <w:pStyle w:val="Normal"/>
        <w:framePr w:w="843" w:x="1078" w:y="896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7.1.2</w:t>
      </w:r>
    </w:p>
    <w:p>
      <w:pPr>
        <w:pStyle w:val="Normal"/>
        <w:framePr w:w="3263" w:x="1815" w:y="8962"/>
        <w:widowControl w:val="off"/>
        <w:autoSpaceDE w:val="off"/>
        <w:autoSpaceDN w:val="off"/>
        <w:spacing w:before="0" w:after="0" w:line="211" w:lineRule="exact"/>
        <w:ind w:left="0" w:right="0" w:first-line="0"/>
        <w:jc w:val="left"/>
        <w:rPr>
          <w:rFonts w:ascii="HISRMI+ËÎÌå"/>
          <w:color w:val="000000"/>
          <w:spacing w:val="0"/>
          <w:sz w:val="21"/>
        </w:rPr>
      </w:pPr>
      <w:r>
        <w:rPr>
          <w:rFonts w:ascii="DTCBFD+ËÎÌå" w:hAnsi="DTCBFD+ËÎÌå" w:cs="DTCBFD+ËÎÌå"/>
          <w:color w:val="000000"/>
          <w:spacing w:val="0"/>
          <w:sz w:val="21"/>
        </w:rPr>
        <w:t>本条规定了地下管线图的种类</w:t>
      </w:r>
      <w:r>
        <w:rPr>
          <w:rFonts w:ascii="HISRMI+ËÎÌå"/>
          <w:color w:val="000000"/>
          <w:spacing w:val="0"/>
          <w:sz w:val="21"/>
        </w:rPr>
        <w:t>:</w:t>
      </w:r>
    </w:p>
    <w:p>
      <w:pPr>
        <w:pStyle w:val="Normal"/>
        <w:framePr w:w="6887" w:x="1512" w:y="92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）专业管线图：只表示一种专业管线和管线两侧的地形、地物。</w:t>
      </w:r>
    </w:p>
    <w:p>
      <w:pPr>
        <w:pStyle w:val="Normal"/>
        <w:framePr w:w="6887" w:x="1512" w:y="927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）综合管线图：表示全部专业管线和管线两侧的地形、地物。</w:t>
      </w:r>
    </w:p>
    <w:p>
      <w:pPr>
        <w:pStyle w:val="Normal"/>
        <w:framePr w:w="843" w:x="1078" w:y="989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7.1.3</w:t>
      </w:r>
    </w:p>
    <w:p>
      <w:pPr>
        <w:pStyle w:val="Normal"/>
        <w:framePr w:w="10995" w:x="1078" w:y="9898"/>
        <w:widowControl w:val="off"/>
        <w:autoSpaceDE w:val="off"/>
        <w:autoSpaceDN w:val="off"/>
        <w:spacing w:before="0" w:after="0" w:line="211" w:lineRule="exact"/>
        <w:ind w:left="737"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本条规定了数据处理软件和硬件的要求。广州市地下管线普查范围广、作业量大、作业队伍多，</w:t>
      </w:r>
    </w:p>
    <w:p>
      <w:pPr>
        <w:pStyle w:val="Normal"/>
        <w:framePr w:w="10995"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限制使用某种设备和软件是不科学和不切实际的，但考虑到建库需要和便于动态管理，对内业的数据格</w:t>
      </w:r>
    </w:p>
    <w:p>
      <w:pPr>
        <w:pStyle w:val="Normal"/>
        <w:framePr w:w="10995"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式和代码作统一要求。</w:t>
      </w:r>
    </w:p>
    <w:p>
      <w:pPr>
        <w:pStyle w:val="Normal"/>
        <w:framePr w:w="10962" w:x="1078"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7.1.4.</w:t>
      </w:r>
      <w:r>
        <w:rPr>
          <w:rFonts w:ascii="DTCBFD+ËÎÌå" w:hAnsi="DTCBFD+ËÎÌå" w:cs="DTCBFD+ËÎÌå"/>
          <w:color w:val="000000"/>
          <w:spacing w:val="0"/>
          <w:sz w:val="21"/>
        </w:rPr>
        <w:t>计算机及其软件的应用发展迅猛，软件的功能也日益强大，本条只对数据处理所采用软件的功能</w:t>
      </w:r>
    </w:p>
    <w:p>
      <w:pPr>
        <w:pStyle w:val="Normal"/>
        <w:framePr w:w="10962" w:x="1078" w:y="10834"/>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 xml:space="preserve">作基本的要求。为跟管线成果资料归档的要求一致，数据进行错误检查后，管线成果图按广州市 </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p>
    <w:p>
      <w:pPr>
        <w:pStyle w:val="Normal"/>
        <w:framePr w:w="10962"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的图幅为单元进行接边、注记和修改等，进行成果输出；软件还应具备输入输出功能，有与管线信息系</w:t>
      </w:r>
    </w:p>
    <w:p>
      <w:pPr>
        <w:pStyle w:val="Normal"/>
        <w:framePr w:w="10962"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统的接口，并有良好的扩展性能，以适应日后修改、增减和管理的需要。</w:t>
      </w:r>
    </w:p>
    <w:p>
      <w:pPr>
        <w:pStyle w:val="Normal"/>
        <w:framePr w:w="11086" w:x="107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7.1.5</w:t>
      </w:r>
      <w:r>
        <w:rPr>
          <w:rFonts w:ascii="DTCBFD+ËÎÌå" w:hAnsi="DTCBFD+ËÎÌå" w:cs="DTCBFD+ËÎÌå"/>
          <w:color w:val="000000"/>
          <w:spacing w:val="0"/>
          <w:sz w:val="21"/>
        </w:rPr>
        <w:t>本条规定了编辑管线图中的技术处理要求。由于地下管线测量的精度要高于地形图测量的精度，</w:t>
      </w:r>
    </w:p>
    <w:p>
      <w:pPr>
        <w:pStyle w:val="Normal"/>
        <w:framePr w:w="11086"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因此，当底图中管线的附属设施与实测的附属设施位置重合或有矛盾时，应删除底图中管线的附属设施，</w:t>
      </w:r>
    </w:p>
    <w:p>
      <w:pPr>
        <w:pStyle w:val="Normal"/>
        <w:framePr w:w="11086"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以保证管线图的一致性。当管线密集，图载量过重，文字、数据注记无法全部在图面表示时，可择要注</w:t>
      </w:r>
    </w:p>
    <w:p>
      <w:pPr>
        <w:pStyle w:val="Normal"/>
        <w:framePr w:w="11086" w:x="1078" w:y="12082"/>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记。</w:t>
      </w:r>
    </w:p>
    <w:p>
      <w:pPr>
        <w:pStyle w:val="Normal"/>
        <w:framePr w:w="2419" w:x="1078" w:y="1348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7.2</w:t>
      </w:r>
      <w:r>
        <w:rPr>
          <w:rFonts w:ascii="IWSQUL+ºÚÌå" w:hAnsi="IWSQUL+ºÚÌå" w:cs="IWSQUL+ºÚÌå"/>
          <w:color w:val="000000"/>
          <w:spacing w:val="0"/>
          <w:sz w:val="21"/>
        </w:rPr>
        <w:t>地下管线图的编绘</w:t>
      </w:r>
    </w:p>
    <w:p>
      <w:pPr>
        <w:pStyle w:val="Normal"/>
        <w:framePr w:w="11084" w:x="1078" w:y="139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7.2.1</w:t>
      </w:r>
      <w:r>
        <w:rPr>
          <w:rFonts w:ascii="DTCBFD+ËÎÌå" w:hAnsi="DTCBFD+ËÎÌå" w:cs="DTCBFD+ËÎÌå"/>
          <w:color w:val="000000"/>
          <w:spacing w:val="0"/>
          <w:sz w:val="21"/>
        </w:rPr>
        <w:t>综合地下管线图是地下管线普查的最终成果之一。它编制的依据是外业探测所采集的数据，应按</w:t>
      </w:r>
    </w:p>
    <w:p>
      <w:pPr>
        <w:pStyle w:val="Normal"/>
        <w:framePr w:w="11084" w:x="1078" w:y="1395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基本地形图的原则编绘。因地下管线图所要表示的对象重点是管线，为避免由飘蓬、飘楼、</w:t>
      </w:r>
    </w:p>
    <w:p>
      <w:pPr>
        <w:pStyle w:val="Normal"/>
        <w:framePr w:w="11084" w:x="1078" w:y="1395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骑楼线与管线交叉重叠引起图面混乱，故飘蓬、飘楼、骑楼可不编绘。其它类型的地下管线探测工程，</w:t>
      </w:r>
    </w:p>
    <w:p>
      <w:pPr>
        <w:pStyle w:val="Normal"/>
        <w:framePr w:w="11084" w:x="1078" w:y="1395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除专业管线探测（可参考 </w:t>
      </w:r>
      <w:r>
        <w:rPr>
          <w:rFonts w:ascii="HISRMI+ËÎÌå"/>
          <w:color w:val="000000"/>
          <w:spacing w:val="0"/>
          <w:sz w:val="21"/>
        </w:rPr>
        <w:t>7.2.5</w:t>
      </w:r>
      <w:r>
        <w:rPr>
          <w:rFonts w:ascii="DTCBFD+ËÎÌå" w:hAnsi="DTCBFD+ËÎÌå" w:cs="DTCBFD+ËÎÌå"/>
          <w:color w:val="000000"/>
          <w:spacing w:val="0"/>
          <w:sz w:val="21"/>
        </w:rPr>
        <w:t xml:space="preserve">与 </w:t>
      </w:r>
      <w:r>
        <w:rPr>
          <w:rFonts w:ascii="HISRMI+ËÎÌå"/>
          <w:color w:val="000000"/>
          <w:spacing w:val="0"/>
          <w:sz w:val="21"/>
        </w:rPr>
        <w:t>7.2.6</w:t>
      </w:r>
      <w:r>
        <w:rPr>
          <w:rFonts w:ascii="DTCBFD+ËÎÌå" w:hAnsi="DTCBFD+ËÎÌå" w:cs="DTCBFD+ËÎÌå"/>
          <w:color w:val="000000"/>
          <w:spacing w:val="0"/>
          <w:sz w:val="21"/>
        </w:rPr>
        <w:t>的规定）外，综合地下管线图亦是其主要成果，可参考本规定</w:t>
      </w:r>
    </w:p>
    <w:p>
      <w:pPr>
        <w:pStyle w:val="Normal"/>
        <w:framePr w:w="542"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103</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49"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执行。</w:t>
      </w:r>
    </w:p>
    <w:p>
      <w:pPr>
        <w:pStyle w:val="Normal"/>
        <w:framePr w:w="11086" w:x="1078" w:y="178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7.2.2</w:t>
      </w:r>
      <w:r>
        <w:rPr>
          <w:rFonts w:ascii="DTCBFD+ËÎÌå" w:hAnsi="DTCBFD+ËÎÌå" w:cs="DTCBFD+ËÎÌå"/>
          <w:color w:val="000000"/>
          <w:spacing w:val="0"/>
          <w:sz w:val="21"/>
        </w:rPr>
        <w:t>地下管线图是最后反映普查成果的基本图件，应保证编绘的完整和正确性，必须充分以外业的探</w:t>
      </w:r>
    </w:p>
    <w:p>
      <w:pPr>
        <w:pStyle w:val="Normal"/>
        <w:framePr w:w="11086"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测成果资料为依据。因此，本条规定了编绘前必须取得的资料。编绘人员应对资料进行认真检查、分析、</w:t>
      </w:r>
    </w:p>
    <w:p>
      <w:pPr>
        <w:pStyle w:val="Normal"/>
        <w:framePr w:w="11086"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弄清各种关系，发现问题时应及时会同外业人员解决，不得随意处理。</w:t>
      </w:r>
    </w:p>
    <w:p>
      <w:pPr>
        <w:pStyle w:val="Normal"/>
        <w:framePr w:w="7012" w:x="1078" w:y="27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7.2.3</w:t>
      </w:r>
      <w:r>
        <w:rPr>
          <w:rFonts w:ascii="DTCBFD+ËÎÌå" w:hAnsi="DTCBFD+ËÎÌå" w:cs="DTCBFD+ËÎÌå"/>
          <w:color w:val="000000"/>
          <w:spacing w:val="0"/>
          <w:sz w:val="21"/>
        </w:rPr>
        <w:t>本条款规定了综合地下管线图的符号、颜色和图例的要求。</w:t>
      </w:r>
    </w:p>
    <w:p>
      <w:pPr>
        <w:pStyle w:val="Normal"/>
        <w:framePr w:w="11086" w:x="1078" w:y="30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7.2.4</w:t>
      </w:r>
      <w:r>
        <w:rPr>
          <w:rFonts w:ascii="DTCBFD+ËÎÌå" w:hAnsi="DTCBFD+ËÎÌå" w:cs="DTCBFD+ËÎÌå"/>
          <w:color w:val="000000"/>
          <w:spacing w:val="0"/>
          <w:sz w:val="21"/>
        </w:rPr>
        <w:t>本条规定了综合管线图编绘中扯旗注记的方法与要求。综合管线图上的注记是为了满足城乡规划、</w:t>
      </w:r>
    </w:p>
    <w:p>
      <w:pPr>
        <w:pStyle w:val="Normal"/>
        <w:framePr w:w="11086" w:x="1078" w:y="303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建设部门使用的需要。为尽可能清楚地表示管线的有关要素及其关系，应在综合管线图上进行扯旗注记，</w:t>
      </w:r>
    </w:p>
    <w:p>
      <w:pPr>
        <w:pStyle w:val="Normal"/>
        <w:framePr w:w="11086" w:x="1078" w:y="303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应选在有代表性及管线较复杂的断面上，一般选在主要道路。</w:t>
      </w:r>
    </w:p>
    <w:p>
      <w:pPr>
        <w:pStyle w:val="Normal"/>
        <w:framePr w:w="11086" w:x="1078" w:y="39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7.2.5</w:t>
      </w:r>
      <w:r>
        <w:rPr>
          <w:rFonts w:ascii="DTCBFD+ËÎÌå" w:hAnsi="DTCBFD+ËÎÌå" w:cs="DTCBFD+ËÎÌå"/>
          <w:color w:val="000000"/>
          <w:spacing w:val="0"/>
          <w:sz w:val="21"/>
        </w:rPr>
        <w:t>本条规定了专业管线图编绘基本要求。专业管线图只表示一种管线，其图面负载量比综合图要轻，</w:t>
      </w:r>
    </w:p>
    <w:p>
      <w:pPr>
        <w:pStyle w:val="Normal"/>
        <w:framePr w:w="11086"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有时也可根据需要按相近专业组合一张图。编绘原则与综合地下管线图基本一致。</w:t>
      </w:r>
    </w:p>
    <w:p>
      <w:pPr>
        <w:pStyle w:val="Normal"/>
        <w:framePr w:w="11086"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7.2.6</w:t>
      </w:r>
      <w:r>
        <w:rPr>
          <w:rFonts w:ascii="DTCBFD+ËÎÌå" w:hAnsi="DTCBFD+ËÎÌå" w:cs="DTCBFD+ËÎÌå"/>
          <w:color w:val="000000"/>
          <w:spacing w:val="0"/>
          <w:sz w:val="21"/>
        </w:rPr>
        <w:t>本条规定了专业管线图编绘时应增加有关属性的注记内容，注记的形式是沿管线的走向注记。</w:t>
      </w:r>
    </w:p>
    <w:p>
      <w:pPr>
        <w:pStyle w:val="Normal"/>
        <w:framePr w:w="11086"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7.2.8</w:t>
      </w:r>
      <w:r>
        <w:rPr>
          <w:rFonts w:ascii="DTCBFD+ËÎÌå" w:hAnsi="DTCBFD+ËÎÌå" w:cs="DTCBFD+ËÎÌå"/>
          <w:color w:val="000000"/>
          <w:spacing w:val="0"/>
          <w:sz w:val="21"/>
        </w:rPr>
        <w:t>本条规定的一井多盖是从通信管线的大窨井而来，该类窨井规模较大，有多个井盖。近年来，其</w:t>
      </w:r>
    </w:p>
    <w:p>
      <w:pPr>
        <w:pStyle w:val="Normal"/>
        <w:framePr w:w="11086"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它类管线也出现了大型的窨井，并没有多个井盖，这些大型的附属物或构筑物均应实测其外边线，图面</w:t>
      </w:r>
    </w:p>
    <w:p>
      <w:pPr>
        <w:pStyle w:val="Normal"/>
        <w:framePr w:w="11086" w:x="1078" w:y="3969"/>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表示参照一井多盖的表达方式：用虚线表示外围边线，窨井符号设在几何中心。如外型规则且与符号外</w:t>
      </w:r>
    </w:p>
    <w:p>
      <w:pPr>
        <w:pStyle w:val="Normal"/>
        <w:framePr w:w="11086"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型相同的，如燃气调压箱，可直接用图例按比例进行图面表达。</w:t>
      </w:r>
    </w:p>
    <w:p>
      <w:pPr>
        <w:pStyle w:val="Normal"/>
        <w:framePr w:w="2902" w:x="1078" w:y="631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7.3</w:t>
      </w:r>
      <w:r>
        <w:rPr>
          <w:rFonts w:ascii="IWSQUL+ºÚÌå" w:hAnsi="IWSQUL+ºÚÌå" w:cs="IWSQUL+ºÚÌå"/>
          <w:color w:val="000000"/>
          <w:spacing w:val="0"/>
          <w:sz w:val="21"/>
        </w:rPr>
        <w:t>地下管线成果表的编制</w:t>
      </w:r>
    </w:p>
    <w:p>
      <w:pPr>
        <w:pStyle w:val="Normal"/>
        <w:framePr w:w="10960" w:x="1078" w:y="67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7.3.1</w:t>
      </w:r>
      <w:r>
        <w:rPr>
          <w:rFonts w:ascii="DTCBFD+ËÎÌå" w:hAnsi="DTCBFD+ËÎÌå" w:cs="DTCBFD+ËÎÌå"/>
          <w:color w:val="000000"/>
          <w:spacing w:val="0"/>
          <w:sz w:val="21"/>
        </w:rPr>
        <w:t>为保证地下管线成果表数据的准确性及与管线图、数据库的唯一对应关系，本条规定了地下管线</w:t>
      </w:r>
    </w:p>
    <w:p>
      <w:pPr>
        <w:pStyle w:val="Normal"/>
        <w:framePr w:w="10960"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成果表的编制依据。制表者必须认真检查各种资料来源，并做好校对，确保无误。</w:t>
      </w:r>
    </w:p>
    <w:p>
      <w:pPr>
        <w:pStyle w:val="Normal"/>
        <w:framePr w:w="10960"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7.3.2</w:t>
      </w:r>
      <w:r>
        <w:rPr>
          <w:rFonts w:ascii="DTCBFD+ËÎÌå" w:hAnsi="DTCBFD+ËÎÌå" w:cs="DTCBFD+ËÎÌå"/>
          <w:color w:val="000000"/>
          <w:spacing w:val="0"/>
          <w:sz w:val="21"/>
        </w:rPr>
        <w:t>地下管线成果表方面，管线点号由于各工序作业各自进行编号，内业编图时重新进行统一编号。</w:t>
      </w:r>
    </w:p>
    <w:p>
      <w:pPr>
        <w:pStyle w:val="Normal"/>
        <w:framePr w:w="10960"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因此，同一管线点在不同工序中的编号（图上点号、物探点号、测量点号）均应在成果表内列出，以利</w:t>
      </w:r>
    </w:p>
    <w:p>
      <w:pPr>
        <w:pStyle w:val="Normal"/>
        <w:framePr w:w="10960"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于对照。管线特征及附属设施，特别是各种窨井、分支等应填写清楚，对管线将来的维修、管理等有着</w:t>
      </w:r>
    </w:p>
    <w:p>
      <w:pPr>
        <w:pStyle w:val="Normal"/>
        <w:framePr w:w="10960"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重要作用。</w:t>
      </w:r>
    </w:p>
    <w:p>
      <w:pPr>
        <w:pStyle w:val="Normal"/>
        <w:framePr w:w="10957" w:x="1078"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7.3.3</w:t>
      </w:r>
      <w:r>
        <w:rPr>
          <w:rFonts w:ascii="DTCBFD+ËÎÌå" w:hAnsi="DTCBFD+ËÎÌå" w:cs="DTCBFD+ËÎÌå"/>
          <w:color w:val="000000"/>
          <w:spacing w:val="0"/>
          <w:sz w:val="21"/>
        </w:rPr>
        <w:t>各种窨井的测定是以其中心点为管线点标志进行测定的。因此，其坐标是指井盖的几何中心位置</w:t>
      </w:r>
    </w:p>
    <w:p>
      <w:pPr>
        <w:pStyle w:val="Normal"/>
        <w:framePr w:w="10957"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的坐标，窨井内如有多个连接方向时，对井内各个方向的管线情况亦应按要求在“连接方向”栏内填写</w:t>
      </w:r>
    </w:p>
    <w:p>
      <w:pPr>
        <w:pStyle w:val="Normal"/>
        <w:framePr w:w="10957"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清楚。</w:t>
      </w:r>
    </w:p>
    <w:p>
      <w:pPr>
        <w:pStyle w:val="Normal"/>
        <w:framePr w:w="10957" w:x="1078"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7.3.6</w:t>
      </w:r>
      <w:r>
        <w:rPr>
          <w:rFonts w:ascii="DTCBFD+ËÎÌå" w:hAnsi="DTCBFD+ËÎÌå" w:cs="DTCBFD+ËÎÌå"/>
          <w:color w:val="000000"/>
          <w:spacing w:val="0"/>
          <w:sz w:val="21"/>
        </w:rPr>
        <w:t>成果表是地下管线普查最终的成果资料之一，成果表的整理直接影响到成果资料的归档。因此，</w:t>
      </w:r>
    </w:p>
    <w:p>
      <w:pPr>
        <w:pStyle w:val="Normal"/>
        <w:framePr w:w="10957" w:x="1078" w:y="9586"/>
        <w:widowControl w:val="off"/>
        <w:autoSpaceDE w:val="off"/>
        <w:autoSpaceDN w:val="off"/>
        <w:spacing w:before="0" w:after="0" w:line="312" w:lineRule="exact"/>
        <w:ind w:left="0" w:right="0" w:first-line="0"/>
        <w:jc w:val="left"/>
        <w:rPr>
          <w:rFonts w:ascii="HISRMI+ËÎÌå"/>
          <w:color w:val="000000"/>
          <w:spacing w:val="0"/>
          <w:sz w:val="21"/>
        </w:rPr>
      </w:pPr>
      <w:r>
        <w:rPr>
          <w:rFonts w:ascii="DTCBFD+ËÎÌå" w:hAnsi="DTCBFD+ËÎÌå" w:cs="DTCBFD+ËÎÌå"/>
          <w:color w:val="000000"/>
          <w:spacing w:val="0"/>
          <w:sz w:val="21"/>
        </w:rPr>
        <w:t>基本要求是</w:t>
      </w:r>
      <w:r>
        <w:rPr>
          <w:rFonts w:ascii="HISRMI+ËÎÌå"/>
          <w:color w:val="000000"/>
          <w:spacing w:val="0"/>
          <w:sz w:val="21"/>
        </w:rPr>
        <w:t>:</w:t>
      </w:r>
    </w:p>
    <w:p>
      <w:pPr>
        <w:pStyle w:val="Normal"/>
        <w:framePr w:w="3627" w:x="1512" w:y="102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）规格：以</w:t>
      </w:r>
      <w:r>
        <w:rPr>
          <w:rFonts w:ascii="HISRMI+ËÎÌå"/>
          <w:color w:val="000000"/>
          <w:spacing w:val="0"/>
          <w:sz w:val="21"/>
        </w:rPr>
        <w:t>A4</w:t>
      </w:r>
      <w:r>
        <w:rPr>
          <w:rFonts w:ascii="DTCBFD+ËÎÌå" w:hAnsi="DTCBFD+ËÎÌå" w:cs="DTCBFD+ËÎÌå"/>
          <w:color w:val="000000"/>
          <w:spacing w:val="0"/>
          <w:sz w:val="21"/>
        </w:rPr>
        <w:t>的规格进行整理。</w:t>
      </w:r>
    </w:p>
    <w:p>
      <w:pPr>
        <w:pStyle w:val="Normal"/>
        <w:framePr w:w="5195" w:x="1512" w:y="10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）装订顺序：封面、目录、成果表正文、封底。</w:t>
      </w:r>
    </w:p>
    <w:p>
      <w:pPr>
        <w:pStyle w:val="Normal"/>
        <w:framePr w:w="10462" w:x="1512"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c</w:t>
      </w:r>
      <w:r>
        <w:rPr>
          <w:rFonts w:ascii="DTCBFD+ËÎÌå" w:hAnsi="DTCBFD+ËÎÌå" w:cs="DTCBFD+ËÎÌå"/>
          <w:color w:val="000000"/>
          <w:spacing w:val="0"/>
          <w:sz w:val="21"/>
        </w:rPr>
        <w:t>）封面：应采用广州市专业档案管理部门认可的统一的封面，应有测区名称、图幅号和编制单位等</w:t>
      </w:r>
    </w:p>
    <w:p>
      <w:pPr>
        <w:pStyle w:val="Normal"/>
        <w:framePr w:w="10462" w:x="1512" w:y="10834"/>
        <w:widowControl w:val="off"/>
        <w:autoSpaceDE w:val="off"/>
        <w:autoSpaceDN w:val="off"/>
        <w:spacing w:before="0" w:after="0" w:line="312" w:lineRule="exact"/>
        <w:ind w:left="30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文字说明。</w:t>
      </w:r>
    </w:p>
    <w:p>
      <w:pPr>
        <w:pStyle w:val="Normal"/>
        <w:framePr w:w="2780" w:x="1078" w:y="1161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7. 4</w:t>
      </w:r>
      <w:r>
        <w:rPr>
          <w:rFonts w:ascii="IWSQUL+ºÚÌå" w:hAnsi="IWSQUL+ºÚÌå" w:cs="IWSQUL+ºÚÌå"/>
          <w:color w:val="000000"/>
          <w:spacing w:val="0"/>
          <w:sz w:val="21"/>
        </w:rPr>
        <w:t>地下管线图质量检验</w:t>
      </w:r>
    </w:p>
    <w:p>
      <w:pPr>
        <w:pStyle w:val="Normal"/>
        <w:framePr w:w="10957" w:x="107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7.4.1</w:t>
      </w:r>
      <w:r>
        <w:rPr>
          <w:rFonts w:ascii="DTCBFD+ËÎÌå" w:hAnsi="DTCBFD+ËÎÌå" w:cs="DTCBFD+ËÎÌå"/>
          <w:color w:val="000000"/>
          <w:spacing w:val="0"/>
          <w:sz w:val="21"/>
        </w:rPr>
        <w:t>地下管线图的编绘是地下管线探测工作的一个工序，地下管线图的质量检查是依据地下管线图编</w:t>
      </w:r>
    </w:p>
    <w:p>
      <w:pPr>
        <w:pStyle w:val="Normal"/>
        <w:framePr w:w="10957"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绘的要求，结合管线图形、注记文件和管线成果表，通过观察和判断，适当时结合测量的方式，对地下</w:t>
      </w:r>
    </w:p>
    <w:p>
      <w:pPr>
        <w:pStyle w:val="Normal"/>
        <w:framePr w:w="10957"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管线图所进行的符合性评价。</w:t>
      </w:r>
    </w:p>
    <w:p>
      <w:pPr>
        <w:pStyle w:val="Normal"/>
        <w:framePr w:w="843" w:x="1078" w:y="13019"/>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7.4.2</w:t>
      </w:r>
    </w:p>
    <w:p>
      <w:pPr>
        <w:pStyle w:val="Normal"/>
        <w:framePr w:w="10114" w:x="1815" w:y="1301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地下管线图的编绘过程涉及的环节较多，只有强化对过程的检查才能保证工序成果的质量。本条</w:t>
      </w:r>
    </w:p>
    <w:p>
      <w:pPr>
        <w:pStyle w:val="Normal"/>
        <w:framePr w:w="7252"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还规定了过程检查的检查量要求，目的是为了保证工序成果的质量。</w:t>
      </w:r>
    </w:p>
    <w:p>
      <w:pPr>
        <w:pStyle w:val="Normal"/>
        <w:framePr w:w="843" w:x="1078" w:y="1364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7.4.3</w:t>
      </w:r>
    </w:p>
    <w:p>
      <w:pPr>
        <w:pStyle w:val="Normal"/>
        <w:framePr w:w="843" w:x="1078" w:y="13643"/>
        <w:widowControl w:val="off"/>
        <w:autoSpaceDE w:val="off"/>
        <w:autoSpaceDN w:val="off"/>
        <w:spacing w:before="0" w:after="0" w:line="312" w:lineRule="exact"/>
        <w:ind w:left="0" w:right="0" w:first-line="0"/>
        <w:jc w:val="left"/>
        <w:rPr>
          <w:rFonts w:ascii="GIJUKV+ºÚÌå"/>
          <w:color w:val="000000"/>
          <w:spacing w:val="0"/>
          <w:sz w:val="21"/>
        </w:rPr>
      </w:pPr>
      <w:r>
        <w:rPr>
          <w:rFonts w:ascii="GIJUKV+ºÚÌå"/>
          <w:color w:val="000000"/>
          <w:spacing w:val="0"/>
          <w:sz w:val="21"/>
        </w:rPr>
        <w:t>7.4.4</w:t>
      </w:r>
    </w:p>
    <w:p>
      <w:pPr>
        <w:pStyle w:val="Normal"/>
        <w:framePr w:w="8698" w:x="1815"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转序检验是为了评估工序质量是否达到规定的要求，所以应由项目负责组织进行。</w:t>
      </w:r>
    </w:p>
    <w:p>
      <w:pPr>
        <w:pStyle w:val="Normal"/>
        <w:framePr w:w="8698" w:x="1815"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本条规定了地下管线图的质量检验内容。</w:t>
      </w:r>
    </w:p>
    <w:p>
      <w:pPr>
        <w:pStyle w:val="Normal"/>
        <w:framePr w:w="542"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104</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209" w:x="1078" w:y="147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w:t>
      </w:r>
      <w:r>
        <w:rPr>
          <w:rFonts w:ascii="IWSQUL+ºÚÌå" w:hAnsi="IWSQUL+ºÚÌå" w:cs="IWSQUL+ºÚÌå"/>
          <w:color w:val="000000"/>
          <w:spacing w:val="0"/>
          <w:sz w:val="21"/>
        </w:rPr>
        <w:t>地下管线工程监理</w:t>
      </w:r>
    </w:p>
    <w:p>
      <w:pPr>
        <w:pStyle w:val="Normal"/>
        <w:framePr w:w="632" w:x="1128" w:y="225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8.1</w:t>
      </w:r>
    </w:p>
    <w:p>
      <w:pPr>
        <w:pStyle w:val="Normal"/>
        <w:framePr w:w="1157" w:x="1654" w:y="225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961" w:x="1078" w:y="27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8.1.1</w:t>
      </w:r>
      <w:r>
        <w:rPr>
          <w:rFonts w:ascii="DTCBFD+ËÎÌå" w:hAnsi="DTCBFD+ËÎÌå" w:cs="DTCBFD+ËÎÌå"/>
          <w:color w:val="000000"/>
          <w:spacing w:val="0"/>
          <w:sz w:val="21"/>
        </w:rPr>
        <w:t>本章主要规定了地下管线普查及普查修测工程的监理工作要求，其它类型的地下管线探测工程的</w:t>
      </w:r>
    </w:p>
    <w:p>
      <w:pPr>
        <w:pStyle w:val="Normal"/>
        <w:framePr w:w="10961"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监理工作可参照本章规定执行。小型地下管线探测工程及竣工测量工程可不开展工程监理。</w:t>
      </w:r>
    </w:p>
    <w:p>
      <w:pPr>
        <w:pStyle w:val="Normal"/>
        <w:framePr w:w="10961" w:x="1078" w:y="2721"/>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本条规定了地下管线普查工程监理的基本方针、工作原则和制度。保证地下管线普查成果质量是监</w:t>
      </w:r>
    </w:p>
    <w:p>
      <w:pPr>
        <w:pStyle w:val="Normal"/>
        <w:framePr w:w="10961"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理工作的一项重要工作目标，实行过程控制和质量检验相结合是有效的途径，而过程控制是关键。贯彻</w:t>
      </w:r>
    </w:p>
    <w:p>
      <w:pPr>
        <w:pStyle w:val="Normal"/>
        <w:framePr w:w="10961"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“安全第一、预防为主”的方针，是《中华人民共和国安全生产法》的基本要求，也是地下管线普查工</w:t>
      </w:r>
    </w:p>
    <w:p>
      <w:pPr>
        <w:pStyle w:val="Normal"/>
        <w:framePr w:w="10961"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程监理必须坚持的，是一切工作的基础。所以，本条规定了“预控为主，检验为辅，安全第一”的基本</w:t>
      </w:r>
    </w:p>
    <w:p>
      <w:pPr>
        <w:pStyle w:val="Normal"/>
        <w:framePr w:w="10961" w:x="1078" w:y="272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方针。</w:t>
      </w:r>
    </w:p>
    <w:p>
      <w:pPr>
        <w:pStyle w:val="Normal"/>
        <w:framePr w:w="10962" w:x="1078" w:y="4905"/>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监理单位作为项目第三方，其职责是受业主单位委托监督管理施工合同的履行，主要依据为现行法</w:t>
      </w:r>
    </w:p>
    <w:p>
      <w:pPr>
        <w:pStyle w:val="Normal"/>
        <w:framePr w:w="10962" w:x="1078" w:y="490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律法规、施工合同及相关文件，工作方式是依靠自身的技术力量和专业技术及经验管理普查工作实施，</w:t>
      </w:r>
    </w:p>
    <w:p>
      <w:pPr>
        <w:pStyle w:val="Normal"/>
        <w:framePr w:w="10962" w:x="1078" w:y="4905"/>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监理单位应该自觉履行监理委托合同约定的权利和义务，不仅要维护业主单位的利益，也不能损害探测</w:t>
      </w:r>
    </w:p>
    <w:p>
      <w:pPr>
        <w:pStyle w:val="Normal"/>
        <w:framePr w:w="10962" w:x="1078" w:y="490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单位的合法权益，因而监理工作应坚持“公正、独立、自主”的原则。</w:t>
      </w:r>
    </w:p>
    <w:p>
      <w:pPr>
        <w:pStyle w:val="Normal"/>
        <w:framePr w:w="10959" w:x="1078"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地下管线普查有关资料是重要的基础资料，监理单位和普查单位应确保监理、普查的有关成果资料安全</w:t>
      </w:r>
    </w:p>
    <w:p>
      <w:pPr>
        <w:pStyle w:val="Normal"/>
        <w:framePr w:w="10959"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保密。成果资料保密不仅是业主单位的要求，同时也是国家和地方现行保密法规的要求。因此，本条亦</w:t>
      </w:r>
    </w:p>
    <w:p>
      <w:pPr>
        <w:pStyle w:val="Normal"/>
        <w:framePr w:w="10959"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规定了在监理过程中应该遵循成果资料保密的法律法规，在未经业主单位许可，与普查工作有关的资料</w:t>
      </w:r>
    </w:p>
    <w:p>
      <w:pPr>
        <w:pStyle w:val="Normal"/>
        <w:framePr w:w="10959"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不得扩散，也不能丢失。</w:t>
      </w:r>
    </w:p>
    <w:p>
      <w:pPr>
        <w:pStyle w:val="Normal"/>
        <w:framePr w:w="10957" w:x="1078" w:y="7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8.1.2</w:t>
      </w:r>
      <w:r>
        <w:rPr>
          <w:rFonts w:ascii="DTCBFD+ËÎÌå" w:hAnsi="DTCBFD+ËÎÌå" w:cs="DTCBFD+ËÎÌå"/>
          <w:color w:val="000000"/>
          <w:spacing w:val="0"/>
          <w:sz w:val="21"/>
        </w:rPr>
        <w:t>本条规定了监理单位实行监理工作目标控制的要求，并对目标控制内容作了规定。监督探测单位</w:t>
      </w:r>
    </w:p>
    <w:p>
      <w:pPr>
        <w:pStyle w:val="Normal"/>
        <w:framePr w:w="10957" w:x="1078" w:y="740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履约施工合同、促进实现工程预期目标是监理工作的重要目标。监理单位应该按照质量、进度、安全、</w:t>
      </w:r>
    </w:p>
    <w:p>
      <w:pPr>
        <w:pStyle w:val="Normal"/>
        <w:framePr w:w="10957" w:x="1078" w:y="740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成果归档等进行目标控制，使其达到合同总体目标要求。</w:t>
      </w:r>
    </w:p>
    <w:p>
      <w:pPr>
        <w:pStyle w:val="Normal"/>
        <w:framePr w:w="1606" w:x="4232" w:y="8861"/>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接受监理（委托）任务</w:t>
      </w:r>
    </w:p>
    <w:p>
      <w:pPr>
        <w:pStyle w:val="Normal"/>
        <w:framePr w:w="1047" w:x="3473" w:y="9646"/>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监理工作准备</w:t>
      </w:r>
    </w:p>
    <w:p>
      <w:pPr>
        <w:pStyle w:val="Normal"/>
        <w:framePr w:w="1047" w:x="3473" w:y="9646"/>
        <w:widowControl w:val="off"/>
        <w:autoSpaceDE w:val="off"/>
        <w:autoSpaceDN w:val="off"/>
        <w:spacing w:before="0" w:after="0" w:line="925" w:lineRule="exact"/>
        <w:ind w:left="142"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探查监理</w:t>
      </w:r>
    </w:p>
    <w:p>
      <w:pPr>
        <w:pStyle w:val="Normal"/>
        <w:framePr w:w="1328" w:x="5259" w:y="9665"/>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普查工程准备监理</w:t>
      </w:r>
    </w:p>
    <w:p>
      <w:pPr>
        <w:pStyle w:val="Normal"/>
        <w:framePr w:w="1328" w:x="5259" w:y="9665"/>
        <w:widowControl w:val="off"/>
        <w:autoSpaceDE w:val="off"/>
        <w:autoSpaceDN w:val="off"/>
        <w:spacing w:before="0" w:after="0" w:line="939" w:lineRule="exact"/>
        <w:ind w:left="192"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测量监理</w:t>
      </w:r>
    </w:p>
    <w:p>
      <w:pPr>
        <w:pStyle w:val="Normal"/>
        <w:framePr w:w="349" w:x="6988" w:y="9922"/>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合</w:t>
      </w:r>
    </w:p>
    <w:p>
      <w:pPr>
        <w:pStyle w:val="Normal"/>
        <w:framePr w:w="349" w:x="6988" w:y="9922"/>
        <w:widowControl w:val="off"/>
        <w:autoSpaceDE w:val="off"/>
        <w:autoSpaceDN w:val="off"/>
        <w:spacing w:before="0" w:after="0" w:line="221"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同</w:t>
      </w:r>
    </w:p>
    <w:p>
      <w:pPr>
        <w:pStyle w:val="Normal"/>
        <w:framePr w:w="349" w:x="6988" w:y="9922"/>
        <w:widowControl w:val="off"/>
        <w:autoSpaceDE w:val="off"/>
        <w:autoSpaceDN w:val="off"/>
        <w:spacing w:before="0" w:after="0" w:line="218"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履</w:t>
      </w:r>
    </w:p>
    <w:p>
      <w:pPr>
        <w:pStyle w:val="Normal"/>
        <w:framePr w:w="349" w:x="6988" w:y="9922"/>
        <w:widowControl w:val="off"/>
        <w:autoSpaceDE w:val="off"/>
        <w:autoSpaceDN w:val="off"/>
        <w:spacing w:before="0" w:after="0" w:line="221"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行</w:t>
      </w:r>
    </w:p>
    <w:p>
      <w:pPr>
        <w:pStyle w:val="Normal"/>
        <w:framePr w:w="349" w:x="6988" w:y="9922"/>
        <w:widowControl w:val="off"/>
        <w:autoSpaceDE w:val="off"/>
        <w:autoSpaceDN w:val="off"/>
        <w:spacing w:before="0" w:after="0" w:line="221"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与</w:t>
      </w:r>
    </w:p>
    <w:p>
      <w:pPr>
        <w:pStyle w:val="Normal"/>
        <w:framePr w:w="349" w:x="6988" w:y="9922"/>
        <w:widowControl w:val="off"/>
        <w:autoSpaceDE w:val="off"/>
        <w:autoSpaceDN w:val="off"/>
        <w:spacing w:before="0" w:after="0" w:line="218"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进</w:t>
      </w:r>
    </w:p>
    <w:p>
      <w:pPr>
        <w:pStyle w:val="Normal"/>
        <w:framePr w:w="349" w:x="6988" w:y="9922"/>
        <w:widowControl w:val="off"/>
        <w:autoSpaceDE w:val="off"/>
        <w:autoSpaceDN w:val="off"/>
        <w:spacing w:before="0" w:after="0" w:line="221"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度</w:t>
      </w:r>
    </w:p>
    <w:p>
      <w:pPr>
        <w:pStyle w:val="Normal"/>
        <w:framePr w:w="349" w:x="6988" w:y="9922"/>
        <w:widowControl w:val="off"/>
        <w:autoSpaceDE w:val="off"/>
        <w:autoSpaceDN w:val="off"/>
        <w:spacing w:before="0" w:after="0" w:line="221"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监</w:t>
      </w:r>
    </w:p>
    <w:p>
      <w:pPr>
        <w:pStyle w:val="Normal"/>
        <w:framePr w:w="1187" w:x="4443" w:y="11261"/>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数据与入库监理</w:t>
      </w:r>
    </w:p>
    <w:p>
      <w:pPr>
        <w:pStyle w:val="Normal"/>
        <w:framePr w:w="1047" w:x="4513" w:y="11895"/>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资料归档监理</w:t>
      </w:r>
    </w:p>
    <w:p>
      <w:pPr>
        <w:pStyle w:val="Normal"/>
        <w:framePr w:w="1769" w:x="4163" w:y="12545"/>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质量评价与监理报告编写</w:t>
      </w:r>
    </w:p>
    <w:p>
      <w:pPr>
        <w:pStyle w:val="Normal"/>
        <w:framePr w:w="1328" w:x="4374" w:y="13196"/>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监理成果资料提交</w:t>
      </w:r>
    </w:p>
    <w:p>
      <w:pPr>
        <w:pStyle w:val="Normal"/>
        <w:framePr w:w="1606" w:x="4232" w:y="13791"/>
        <w:widowControl w:val="off"/>
        <w:autoSpaceDE w:val="off"/>
        <w:autoSpaceDN w:val="off"/>
        <w:spacing w:before="0" w:after="0" w:line="139" w:lineRule="exact"/>
        <w:ind w:left="0" w:right="0" w:first-line="0"/>
        <w:jc w:val="left"/>
        <w:rPr>
          <w:rFonts w:ascii="DTCBFD+ËÎÌå" w:hAnsi="DTCBFD+ËÎÌå" w:cs="DTCBFD+ËÎÌå"/>
          <w:color w:val="000000"/>
          <w:spacing w:val="0"/>
          <w:sz w:val="14"/>
        </w:rPr>
      </w:pPr>
      <w:r>
        <w:rPr>
          <w:rFonts w:ascii="DTCBFD+ËÎÌå" w:hAnsi="DTCBFD+ËÎÌå" w:cs="DTCBFD+ËÎÌå"/>
          <w:color w:val="000000"/>
          <w:spacing w:val="0"/>
          <w:sz w:val="14"/>
        </w:rPr>
        <w:t>地下管线普查成果验收</w:t>
      </w:r>
    </w:p>
    <w:p>
      <w:pPr>
        <w:pStyle w:val="Normal"/>
        <w:framePr w:w="685" w:x="4818" w:y="14351"/>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9</w:t>
      </w:r>
    </w:p>
    <w:p>
      <w:pPr>
        <w:pStyle w:val="Normal"/>
        <w:framePr w:w="1786" w:x="5396" w:y="1435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监理工作流程图</w:t>
      </w:r>
    </w:p>
    <w:p>
      <w:pPr>
        <w:pStyle w:val="Normal"/>
        <w:framePr w:w="10957" w:x="1078" w:y="1466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8.1.3</w:t>
      </w:r>
      <w:r>
        <w:rPr>
          <w:rFonts w:ascii="DTCBFD+ËÎÌå" w:hAnsi="DTCBFD+ËÎÌå" w:cs="DTCBFD+ËÎÌå"/>
          <w:color w:val="000000"/>
          <w:spacing w:val="0"/>
          <w:sz w:val="21"/>
        </w:rPr>
        <w:t>本条根据地下管线普查工程的运作模式和特点，确定了工程监理主要涉及工程质量控制、安全生</w:t>
      </w:r>
    </w:p>
    <w:p>
      <w:pPr>
        <w:pStyle w:val="Normal"/>
        <w:framePr w:w="10961" w:x="1078" w:y="1497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产管理和工程进度控制与工程计量等。因此，规定了监理内容包括合同履行监理（包括工程准备和工程</w:t>
      </w:r>
    </w:p>
    <w:p>
      <w:pPr>
        <w:pStyle w:val="Normal"/>
        <w:framePr w:w="542"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105</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39" style="position:absolute;margin-left:130.45pt;margin-top:433.45pt;z-index:-559;width:267.85pt;height:279.15pt;mso-position-horizontal:absolute;mso-position-horizontal-relative:page;mso-position-vertical:absolute;mso-position-vertical-relative:page" type="#_x0000_t75">
            <v:imageData xmlns:r="http://schemas.openxmlformats.org/officeDocument/2006/relationships" r:id="rId140"/>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62"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进度监理）、探查监理、测量监理、数据与入库监理和成果资料归档整理监理，同时对施工过程的作业安</w:t>
      </w:r>
    </w:p>
    <w:p>
      <w:pPr>
        <w:pStyle w:val="Normal"/>
        <w:framePr w:w="10962"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全进行监督，并对普查工程质量进行评价和编写监理报告，提交监理成果资料和参加地下管线普查成果</w:t>
      </w:r>
    </w:p>
    <w:p>
      <w:pPr>
        <w:pStyle w:val="Normal"/>
        <w:framePr w:w="10962"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验收。监理工作流程见图</w:t>
      </w:r>
      <w:r>
        <w:rPr>
          <w:rFonts w:ascii="HISRMI+ËÎÌå"/>
          <w:color w:val="000000"/>
          <w:spacing w:val="0"/>
          <w:sz w:val="21"/>
        </w:rPr>
        <w:t>9</w:t>
      </w:r>
      <w:r>
        <w:rPr>
          <w:rFonts w:ascii="DTCBFD+ËÎÌå" w:hAnsi="DTCBFD+ËÎÌå" w:cs="DTCBFD+ËÎÌå"/>
          <w:color w:val="000000"/>
          <w:spacing w:val="0"/>
          <w:sz w:val="21"/>
        </w:rPr>
        <w:t>。</w:t>
      </w:r>
    </w:p>
    <w:p>
      <w:pPr>
        <w:pStyle w:val="Normal"/>
        <w:framePr w:w="10877"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8.1.4</w:t>
      </w:r>
      <w:r>
        <w:rPr>
          <w:rFonts w:ascii="DTCBFD+ËÎÌå" w:hAnsi="DTCBFD+ËÎÌå" w:cs="DTCBFD+ËÎÌå"/>
          <w:color w:val="000000"/>
          <w:spacing w:val="0"/>
          <w:sz w:val="21"/>
        </w:rPr>
        <w:t>本条规定了监理工作的组织与实施形式。要求监理方接受委托后，应建立项目监理部，并应将项</w:t>
      </w:r>
    </w:p>
    <w:p>
      <w:pPr>
        <w:pStyle w:val="Normal"/>
        <w:framePr w:w="10877"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目监理部的组织形式、人员构成和对总监理工程师的任命及时书面上报管线普查主管部门，批准后通告</w:t>
      </w:r>
    </w:p>
    <w:p>
      <w:pPr>
        <w:pStyle w:val="Normal"/>
        <w:framePr w:w="10877"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各探测单位。</w:t>
      </w:r>
    </w:p>
    <w:p>
      <w:pPr>
        <w:pStyle w:val="Normal"/>
        <w:framePr w:w="10962" w:x="1078" w:y="3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8.1.5</w:t>
      </w:r>
      <w:r>
        <w:rPr>
          <w:rFonts w:ascii="DTCBFD+ËÎÌå" w:hAnsi="DTCBFD+ËÎÌå" w:cs="DTCBFD+ËÎÌå"/>
          <w:color w:val="000000"/>
          <w:spacing w:val="0"/>
          <w:sz w:val="21"/>
        </w:rPr>
        <w:t>本条规定了监理工作会议和报表制度，以及会议纪要、报表的报送方式，同时规定了对发现的问</w:t>
      </w:r>
    </w:p>
    <w:p>
      <w:pPr>
        <w:pStyle w:val="Normal"/>
        <w:framePr w:w="10962"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题应进行跟进处理。</w:t>
      </w:r>
    </w:p>
    <w:p>
      <w:pPr>
        <w:pStyle w:val="Normal"/>
        <w:framePr w:w="10957" w:x="1078" w:y="39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8.1.6</w:t>
      </w:r>
      <w:r>
        <w:rPr>
          <w:rFonts w:ascii="DTCBFD+ËÎÌå" w:hAnsi="DTCBFD+ËÎÌå" w:cs="DTCBFD+ËÎÌå"/>
          <w:color w:val="000000"/>
          <w:spacing w:val="0"/>
          <w:sz w:val="21"/>
        </w:rPr>
        <w:t>本条规定了监理工作中对探查、测量、数据入库、归档等工序成果质量检验结果的处理方式、流</w:t>
      </w:r>
    </w:p>
    <w:p>
      <w:pPr>
        <w:pStyle w:val="Normal"/>
        <w:framePr w:w="10957"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程和要求。</w:t>
      </w:r>
    </w:p>
    <w:p>
      <w:pPr>
        <w:pStyle w:val="Normal"/>
        <w:framePr w:w="1998" w:x="1078" w:y="4749"/>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8.2</w:t>
      </w:r>
      <w:r>
        <w:rPr>
          <w:rFonts w:ascii="IWSQUL+ºÚÌå" w:hAnsi="IWSQUL+ºÚÌå" w:cs="IWSQUL+ºÚÌå"/>
          <w:color w:val="000000"/>
          <w:spacing w:val="0"/>
          <w:sz w:val="21"/>
        </w:rPr>
        <w:t>合同履行监理</w:t>
      </w:r>
    </w:p>
    <w:p>
      <w:pPr>
        <w:pStyle w:val="Normal"/>
        <w:framePr w:w="10957" w:x="1078" w:y="52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8.2.1</w:t>
      </w:r>
      <w:r>
        <w:rPr>
          <w:rFonts w:ascii="DTCBFD+ËÎÌå" w:hAnsi="DTCBFD+ËÎÌå" w:cs="DTCBFD+ËÎÌå"/>
          <w:color w:val="000000"/>
          <w:spacing w:val="0"/>
          <w:sz w:val="21"/>
        </w:rPr>
        <w:t>本条规定了合同履行监理的内容。当施工合同的任何一方未按规定履约时，项目监理部应及时协</w:t>
      </w:r>
    </w:p>
    <w:p>
      <w:pPr>
        <w:pStyle w:val="Normal"/>
        <w:framePr w:w="10957" w:x="1078" w:y="5217"/>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调，提出使其履约的建议，促使其履约。</w:t>
      </w:r>
    </w:p>
    <w:p>
      <w:pPr>
        <w:pStyle w:val="Normal"/>
        <w:framePr w:w="10962" w:x="1078" w:y="58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8.2.4</w:t>
      </w:r>
      <w:r>
        <w:rPr>
          <w:rFonts w:ascii="DTCBFD+ËÎÌå" w:hAnsi="DTCBFD+ËÎÌå" w:cs="DTCBFD+ËÎÌå"/>
          <w:color w:val="000000"/>
          <w:spacing w:val="0"/>
          <w:sz w:val="21"/>
        </w:rPr>
        <w:t>合同履行监理应从投资、进度、质量目标控制角度出发，依照有关的政策法规、技术标准和施工</w:t>
      </w:r>
    </w:p>
    <w:p>
      <w:pPr>
        <w:pStyle w:val="Normal"/>
        <w:framePr w:w="10962" w:x="1078" w:y="584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合同条款处理问题。但由于地下管线普查工程的特殊性，实施合同履行监理时应重点从进度、质量目标</w:t>
      </w:r>
    </w:p>
    <w:p>
      <w:pPr>
        <w:pStyle w:val="Normal"/>
        <w:framePr w:w="10962" w:x="1078" w:y="584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控制角度考虑，监管施工合同的执行情况。实现施工合同规定的工程总目标是业主、探测单位和监理单</w:t>
      </w:r>
    </w:p>
    <w:p>
      <w:pPr>
        <w:pStyle w:val="Normal"/>
        <w:framePr w:w="10962" w:x="1078" w:y="584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位的共同目标，在实施过程中，可能涉及各方配合及工作组织不周等问题。这样，项目监理部就应根据</w:t>
      </w:r>
    </w:p>
    <w:p>
      <w:pPr>
        <w:pStyle w:val="Normal"/>
        <w:framePr w:w="10962" w:x="1078" w:y="584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工程进度和监理结果进行必要地工作协调，发挥应有的桥梁和纽带作用，使各方密切配合，及时有效地</w:t>
      </w:r>
    </w:p>
    <w:p>
      <w:pPr>
        <w:pStyle w:val="Normal"/>
        <w:framePr w:w="10962" w:x="1078" w:y="584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解决暴露和存在的问题，共同为实现工程目标而努力。</w:t>
      </w:r>
    </w:p>
    <w:p>
      <w:pPr>
        <w:pStyle w:val="Normal"/>
        <w:framePr w:w="10957" w:x="1078"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8.2.5</w:t>
      </w:r>
      <w:r>
        <w:rPr>
          <w:rFonts w:ascii="DTCBFD+ËÎÌå" w:hAnsi="DTCBFD+ËÎÌå" w:cs="DTCBFD+ËÎÌå"/>
          <w:color w:val="000000"/>
          <w:spacing w:val="0"/>
          <w:sz w:val="21"/>
        </w:rPr>
        <w:t>监理对发现的问题应及时处理，工程监理实施时发现问题的整改及整改结果的监督检查也是监理</w:t>
      </w:r>
    </w:p>
    <w:p>
      <w:pPr>
        <w:pStyle w:val="Normal"/>
        <w:framePr w:w="10957" w:x="1078" w:y="771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工作程序的组成部分。</w:t>
      </w:r>
    </w:p>
    <w:p>
      <w:pPr>
        <w:pStyle w:val="Normal"/>
        <w:framePr w:w="10957" w:x="1078" w:y="8338"/>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本条还规定了签发停工令的条件和要求，签发停工令应及时上报管线普查主管部门批准后执行，让</w:t>
      </w:r>
    </w:p>
    <w:p>
      <w:pPr>
        <w:pStyle w:val="Normal"/>
        <w:framePr w:w="10957"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管线普查主管部门及时掌握实际情况。</w:t>
      </w:r>
    </w:p>
    <w:p>
      <w:pPr>
        <w:pStyle w:val="Normal"/>
        <w:framePr w:w="4837" w:x="1078" w:y="89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8.2.6</w:t>
      </w:r>
      <w:r>
        <w:rPr>
          <w:rFonts w:ascii="DTCBFD+ËÎÌå" w:hAnsi="DTCBFD+ËÎÌå" w:cs="DTCBFD+ËÎÌå"/>
          <w:color w:val="000000"/>
          <w:spacing w:val="0"/>
          <w:sz w:val="21"/>
        </w:rPr>
        <w:t>本条规定了签发复工令的条件和要求。</w:t>
      </w:r>
    </w:p>
    <w:p>
      <w:pPr>
        <w:pStyle w:val="Normal"/>
        <w:framePr w:w="1578" w:x="1078" w:y="943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8.3</w:t>
      </w:r>
      <w:r>
        <w:rPr>
          <w:rFonts w:ascii="IWSQUL+ºÚÌå" w:hAnsi="IWSQUL+ºÚÌå" w:cs="IWSQUL+ºÚÌå"/>
          <w:color w:val="000000"/>
          <w:spacing w:val="0"/>
          <w:sz w:val="21"/>
        </w:rPr>
        <w:t>探查监理</w:t>
      </w:r>
    </w:p>
    <w:p>
      <w:pPr>
        <w:pStyle w:val="Normal"/>
        <w:framePr w:w="8461" w:x="1078" w:y="98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8.3.3</w:t>
      </w:r>
      <w:r>
        <w:rPr>
          <w:rFonts w:ascii="DTCBFD+ËÎÌå" w:hAnsi="DTCBFD+ËÎÌå" w:cs="DTCBFD+ËÎÌå"/>
          <w:color w:val="000000"/>
          <w:spacing w:val="0"/>
          <w:sz w:val="21"/>
        </w:rPr>
        <w:t>本条规定了监理工程师在监理过程中签发整改通知单的条件和工作流程。</w:t>
      </w:r>
    </w:p>
    <w:p>
      <w:pPr>
        <w:pStyle w:val="Normal"/>
        <w:framePr w:w="8461"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8.3.4</w:t>
      </w:r>
      <w:r>
        <w:rPr>
          <w:rFonts w:ascii="DTCBFD+ËÎÌå" w:hAnsi="DTCBFD+ËÎÌå" w:cs="DTCBFD+ËÎÌå"/>
          <w:color w:val="000000"/>
          <w:spacing w:val="0"/>
          <w:sz w:val="21"/>
        </w:rPr>
        <w:t>本条规定了监理工程师对探查记录资料检查的内容、要求和处理方法。</w:t>
      </w:r>
    </w:p>
    <w:p>
      <w:pPr>
        <w:pStyle w:val="Normal"/>
        <w:framePr w:w="8461"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8.3.5</w:t>
      </w:r>
      <w:r>
        <w:rPr>
          <w:rFonts w:ascii="DTCBFD+ËÎÌå" w:hAnsi="DTCBFD+ËÎÌå" w:cs="DTCBFD+ËÎÌå"/>
          <w:color w:val="000000"/>
          <w:spacing w:val="0"/>
          <w:sz w:val="21"/>
        </w:rPr>
        <w:t>本条规定了探查成果资料检查监理的方式和主要内容。</w:t>
      </w:r>
    </w:p>
    <w:p>
      <w:pPr>
        <w:pStyle w:val="Normal"/>
        <w:framePr w:w="11084" w:x="1078"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8.3.6</w:t>
      </w:r>
      <w:r>
        <w:rPr>
          <w:rFonts w:ascii="DTCBFD+ËÎÌå" w:hAnsi="DTCBFD+ËÎÌå" w:cs="DTCBFD+ËÎÌå"/>
          <w:color w:val="000000"/>
          <w:spacing w:val="0"/>
          <w:sz w:val="21"/>
        </w:rPr>
        <w:t>本条规定了监理工程师对管线图进行内业图面检查的主要内容和要求。</w:t>
      </w:r>
    </w:p>
    <w:p>
      <w:pPr>
        <w:pStyle w:val="Normal"/>
        <w:framePr w:w="11084"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8.3.7</w:t>
      </w:r>
      <w:r>
        <w:rPr>
          <w:rFonts w:ascii="DTCBFD+ËÎÌå" w:hAnsi="DTCBFD+ËÎÌå" w:cs="DTCBFD+ËÎÌå"/>
          <w:color w:val="000000"/>
          <w:spacing w:val="0"/>
          <w:sz w:val="21"/>
        </w:rPr>
        <w:t>监理工程师对管线图不但要进行内业检查，还要做外业巡查，本条规定了巡查的主要内容和要求。</w:t>
      </w:r>
    </w:p>
    <w:p>
      <w:pPr>
        <w:pStyle w:val="Normal"/>
        <w:framePr w:w="11084"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8.3.8</w:t>
      </w:r>
      <w:r>
        <w:rPr>
          <w:rFonts w:ascii="DTCBFD+ËÎÌå" w:hAnsi="DTCBFD+ËÎÌå" w:cs="DTCBFD+ËÎÌå"/>
          <w:color w:val="000000"/>
          <w:spacing w:val="0"/>
          <w:sz w:val="21"/>
        </w:rPr>
        <w:t>本条规定了探查成果质量检验的条件、方法和主要内容，以及实施探查成果质量检验的抽样原则</w:t>
      </w:r>
    </w:p>
    <w:p>
      <w:pPr>
        <w:pStyle w:val="Normal"/>
        <w:framePr w:w="11084" w:x="1078" w:y="108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和抽样比例。</w:t>
      </w:r>
    </w:p>
    <w:p>
      <w:pPr>
        <w:pStyle w:val="Normal"/>
        <w:framePr w:w="10965" w:x="1078" w:y="12082"/>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探测单位实施探查质量检验的原则、数学精度检验的样本抽取比例在本规程 </w:t>
      </w:r>
      <w:r>
        <w:rPr>
          <w:rFonts w:ascii="HISRMI+ËÎÌå"/>
          <w:color w:val="000000"/>
          <w:spacing w:val="0"/>
          <w:sz w:val="21"/>
        </w:rPr>
        <w:t>4.4</w:t>
      </w:r>
      <w:r>
        <w:rPr>
          <w:rFonts w:ascii="DTCBFD+ËÎÌå" w:hAnsi="DTCBFD+ËÎÌå" w:cs="DTCBFD+ËÎÌå"/>
          <w:color w:val="000000"/>
          <w:spacing w:val="0"/>
          <w:sz w:val="21"/>
        </w:rPr>
        <w:t>节中做了规定。然</w:t>
      </w:r>
    </w:p>
    <w:p>
      <w:pPr>
        <w:pStyle w:val="Normal"/>
        <w:framePr w:w="10965"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而，对于监理单位进行探查质量检验应抽取多少样本才能达到检验效果呢？对于隐蔽点实施开挖验证是</w:t>
      </w:r>
    </w:p>
    <w:p>
      <w:pPr>
        <w:pStyle w:val="Normal"/>
        <w:framePr w:w="10965"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检查数学精度的最直接方法，其抽样比例不得低于隐蔽管线点数的 </w:t>
      </w:r>
      <w:r>
        <w:rPr>
          <w:rFonts w:ascii="HISRMI+ËÎÌå"/>
          <w:color w:val="000000"/>
          <w:spacing w:val="0"/>
          <w:sz w:val="21"/>
        </w:rPr>
        <w:t>0.5</w:t>
      </w:r>
      <w:r>
        <w:rPr>
          <w:rFonts w:ascii="DTCBFD+ËÎÌå" w:hAnsi="DTCBFD+ËÎÌå" w:cs="DTCBFD+ËÎÌå"/>
          <w:color w:val="000000"/>
          <w:spacing w:val="0"/>
          <w:sz w:val="21"/>
        </w:rPr>
        <w:t>％，且绝对数量不少于</w:t>
      </w:r>
      <w:r>
        <w:rPr>
          <w:rFonts w:ascii="HISRMI+ËÎÌå"/>
          <w:color w:val="000000"/>
          <w:spacing w:val="0"/>
          <w:sz w:val="21"/>
        </w:rPr>
        <w:t>10</w:t>
      </w:r>
      <w:r>
        <w:rPr>
          <w:rFonts w:ascii="DTCBFD+ËÎÌå" w:hAnsi="DTCBFD+ËÎÌå" w:cs="DTCBFD+ËÎÌå"/>
          <w:color w:val="000000"/>
          <w:spacing w:val="0"/>
          <w:sz w:val="21"/>
        </w:rPr>
        <w:t>个已达</w:t>
      </w:r>
    </w:p>
    <w:p>
      <w:pPr>
        <w:pStyle w:val="Normal"/>
        <w:framePr w:w="10965" w:x="1078" w:y="12082"/>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成共识。对于明显点和隐蔽点重复探查的抽样比例是在统计、分析、归纳和总结数个城市地下管线普查</w:t>
      </w:r>
    </w:p>
    <w:p>
      <w:pPr>
        <w:pStyle w:val="Normal"/>
        <w:framePr w:w="10965" w:x="1078" w:y="1208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项目检验结果的基础上规定的。</w:t>
      </w:r>
    </w:p>
    <w:p>
      <w:pPr>
        <w:pStyle w:val="Normal"/>
        <w:framePr w:w="10959" w:x="1078"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8.3.9</w:t>
      </w:r>
      <w:r>
        <w:rPr>
          <w:rFonts w:ascii="DTCBFD+ËÎÌå" w:hAnsi="DTCBFD+ËÎÌå" w:cs="DTCBFD+ËÎÌå"/>
          <w:color w:val="000000"/>
          <w:spacing w:val="0"/>
          <w:sz w:val="21"/>
        </w:rPr>
        <w:t>明显点和隐蔽点是地下管线探查工作的主要成果内容，本条规定了明显点、隐蔽点质量检验的条</w:t>
      </w:r>
    </w:p>
    <w:p>
      <w:pPr>
        <w:pStyle w:val="Normal"/>
        <w:framePr w:w="10959" w:x="107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件、方法和主要内容。</w:t>
      </w:r>
    </w:p>
    <w:p>
      <w:pPr>
        <w:pStyle w:val="Normal"/>
        <w:framePr w:w="10963" w:x="1078" w:y="1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8.3.10</w:t>
      </w:r>
      <w:r>
        <w:rPr>
          <w:rFonts w:ascii="DTCBFD+ËÎÌå" w:hAnsi="DTCBFD+ËÎÌå" w:cs="DTCBFD+ËÎÌå"/>
          <w:color w:val="000000"/>
          <w:spacing w:val="0"/>
          <w:sz w:val="21"/>
        </w:rPr>
        <w:t>本条规定了明显管线点重复量测和隐蔽管线点重复探查超差率的允许范围。超差是指超出探查限</w:t>
      </w:r>
    </w:p>
    <w:p>
      <w:pPr>
        <w:pStyle w:val="Normal"/>
        <w:framePr w:w="10963" w:x="1078" w:y="1426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差的误差。</w:t>
      </w:r>
    </w:p>
    <w:p>
      <w:pPr>
        <w:pStyle w:val="Normal"/>
        <w:framePr w:w="10962" w:x="107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8.3.11</w:t>
      </w:r>
      <w:r>
        <w:rPr>
          <w:rFonts w:ascii="DTCBFD+ËÎÌå" w:hAnsi="DTCBFD+ËÎÌå" w:cs="DTCBFD+ËÎÌå"/>
          <w:color w:val="000000"/>
          <w:spacing w:val="0"/>
          <w:sz w:val="21"/>
        </w:rPr>
        <w:t>考虑到隐蔽点的隐蔽性和物探方法的特点，需要对隐蔽点进行开挖验证。本条规定了隐蔽点开挖</w:t>
      </w:r>
    </w:p>
    <w:p>
      <w:pPr>
        <w:pStyle w:val="Normal"/>
        <w:framePr w:w="542"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106</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2661"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验证的方法和主要内容。</w:t>
      </w:r>
    </w:p>
    <w:p>
      <w:pPr>
        <w:pStyle w:val="Normal"/>
        <w:framePr w:w="1578" w:x="1078"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8.4</w:t>
      </w:r>
      <w:r>
        <w:rPr>
          <w:rFonts w:ascii="IWSQUL+ºÚÌå" w:hAnsi="IWSQUL+ºÚÌå" w:cs="IWSQUL+ºÚÌå"/>
          <w:color w:val="000000"/>
          <w:spacing w:val="0"/>
          <w:sz w:val="21"/>
        </w:rPr>
        <w:t>测量监理</w:t>
      </w:r>
    </w:p>
    <w:p>
      <w:pPr>
        <w:pStyle w:val="Normal"/>
        <w:framePr w:w="10965"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8.4.1</w:t>
      </w:r>
      <w:r>
        <w:rPr>
          <w:rFonts w:ascii="DTCBFD+ËÎÌå" w:hAnsi="DTCBFD+ËÎÌå" w:cs="DTCBFD+ËÎÌå"/>
          <w:color w:val="000000"/>
          <w:spacing w:val="0"/>
          <w:sz w:val="21"/>
        </w:rPr>
        <w:t>本条规定了测量监理主要内容和要求，以及进行测量成果检查和质量检验的条件。</w:t>
      </w:r>
    </w:p>
    <w:p>
      <w:pPr>
        <w:pStyle w:val="Normal"/>
        <w:framePr w:w="1096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8.4.2</w:t>
      </w:r>
      <w:r>
        <w:rPr>
          <w:rFonts w:ascii="DTCBFD+ËÎÌå" w:hAnsi="DTCBFD+ËÎÌå" w:cs="DTCBFD+ËÎÌå"/>
          <w:color w:val="000000"/>
          <w:spacing w:val="0"/>
          <w:sz w:val="21"/>
        </w:rPr>
        <w:t xml:space="preserve">目前  </w:t>
      </w:r>
      <w:r>
        <w:rPr>
          <w:rFonts w:ascii="HISRMI+ËÎÌå"/>
          <w:color w:val="000000"/>
          <w:spacing w:val="0"/>
          <w:sz w:val="21"/>
        </w:rPr>
        <w:t>GZCORS</w:t>
      </w:r>
      <w:r>
        <w:rPr>
          <w:rFonts w:ascii="DTCBFD+ËÎÌå" w:hAnsi="DTCBFD+ËÎÌå" w:cs="DTCBFD+ËÎÌå"/>
          <w:color w:val="000000"/>
          <w:spacing w:val="0"/>
          <w:sz w:val="21"/>
        </w:rPr>
        <w:t xml:space="preserve">已覆盖了广州市的大部分区域，可基本满足城市测量的正常需求。对于 </w:t>
      </w:r>
      <w:r>
        <w:rPr>
          <w:rFonts w:ascii="HISRMI+ËÎÌå"/>
          <w:color w:val="000000"/>
          <w:spacing w:val="0"/>
          <w:sz w:val="21"/>
        </w:rPr>
        <w:t>GZCORS</w:t>
      </w:r>
      <w:r>
        <w:rPr>
          <w:rFonts w:ascii="DTCBFD+ËÎÌå" w:hAnsi="DTCBFD+ËÎÌå" w:cs="DTCBFD+ËÎÌå"/>
          <w:color w:val="000000"/>
          <w:spacing w:val="0"/>
          <w:sz w:val="21"/>
        </w:rPr>
        <w:t>未覆</w:t>
      </w:r>
    </w:p>
    <w:p>
      <w:pPr>
        <w:pStyle w:val="Normal"/>
        <w:framePr w:w="1096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盖区域，如需布设等级控制网，则应监控其是否符合广州市总体布网原则和规程要求。另外，还要对埋</w:t>
      </w:r>
    </w:p>
    <w:p>
      <w:pPr>
        <w:pStyle w:val="Normal"/>
        <w:framePr w:w="1096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石情况抽查不少于</w:t>
      </w:r>
      <w:r>
        <w:rPr>
          <w:rFonts w:ascii="HISRMI+ËÎÌå"/>
          <w:color w:val="000000"/>
          <w:spacing w:val="0"/>
          <w:sz w:val="21"/>
        </w:rPr>
        <w:t>30%</w:t>
      </w:r>
      <w:r>
        <w:rPr>
          <w:rFonts w:ascii="DTCBFD+ËÎÌå" w:hAnsi="DTCBFD+ËÎÌå" w:cs="DTCBFD+ËÎÌå"/>
          <w:color w:val="000000"/>
          <w:spacing w:val="0"/>
          <w:sz w:val="21"/>
        </w:rPr>
        <w:t>，合格后方可施测。本条还规定了测量过程监理的其他具体内容和要求。</w:t>
      </w:r>
    </w:p>
    <w:p>
      <w:pPr>
        <w:pStyle w:val="Normal"/>
        <w:framePr w:w="1096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8.4.3</w:t>
      </w:r>
      <w:r>
        <w:rPr>
          <w:rFonts w:ascii="DTCBFD+ËÎÌå" w:hAnsi="DTCBFD+ËÎÌå" w:cs="DTCBFD+ËÎÌå"/>
          <w:color w:val="000000"/>
          <w:spacing w:val="0"/>
          <w:sz w:val="21"/>
        </w:rPr>
        <w:t>本条规定了测量成果资料检查监理的内容和要求。</w:t>
      </w:r>
    </w:p>
    <w:p>
      <w:pPr>
        <w:pStyle w:val="Normal"/>
        <w:framePr w:w="10957" w:x="1078" w:y="396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8.4.4</w:t>
      </w:r>
      <w:r>
        <w:rPr>
          <w:rFonts w:ascii="DTCBFD+ËÎÌå" w:hAnsi="DTCBFD+ËÎÌå" w:cs="DTCBFD+ËÎÌå"/>
          <w:color w:val="000000"/>
          <w:spacing w:val="0"/>
          <w:sz w:val="21"/>
        </w:rPr>
        <w:t>本条根据规程要求以及测量作业的方式和特点，规定了监理工程师在监理过程中签发整改通知单</w:t>
      </w:r>
    </w:p>
    <w:p>
      <w:pPr>
        <w:pStyle w:val="Normal"/>
        <w:framePr w:w="10957" w:x="1078" w:y="396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的条件和工作流程。</w:t>
      </w:r>
    </w:p>
    <w:p>
      <w:pPr>
        <w:pStyle w:val="Normal"/>
        <w:framePr w:w="10957" w:x="1078" w:y="4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8.4.5</w:t>
      </w:r>
      <w:r>
        <w:rPr>
          <w:rFonts w:ascii="DTCBFD+ËÎÌå" w:hAnsi="DTCBFD+ËÎÌå" w:cs="DTCBFD+ËÎÌå"/>
          <w:color w:val="000000"/>
          <w:spacing w:val="0"/>
          <w:sz w:val="21"/>
        </w:rPr>
        <w:t>本条规定了测量成果质量检验的工作内容。根据测量控制点的特点并结合广州市实行了十多年的</w:t>
      </w:r>
    </w:p>
    <w:p>
      <w:pPr>
        <w:pStyle w:val="Normal"/>
        <w:framePr w:w="10957"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工程监理经验，规定了测量控制点精度检验的抽样方式和要求。</w:t>
      </w:r>
    </w:p>
    <w:p>
      <w:pPr>
        <w:pStyle w:val="Normal"/>
        <w:framePr w:w="6286" w:x="1078" w:y="521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8.4.6</w:t>
      </w:r>
      <w:r>
        <w:rPr>
          <w:rFonts w:ascii="DTCBFD+ËÎÌå" w:hAnsi="DTCBFD+ËÎÌå" w:cs="DTCBFD+ËÎÌå"/>
          <w:color w:val="000000"/>
          <w:spacing w:val="0"/>
          <w:sz w:val="21"/>
        </w:rPr>
        <w:t>本条规定了管线点测量精度检验的抽样方式和要求。</w:t>
      </w:r>
    </w:p>
    <w:p>
      <w:pPr>
        <w:pStyle w:val="Normal"/>
        <w:framePr w:w="6286" w:x="1078" w:y="553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8.4.7</w:t>
      </w:r>
      <w:r>
        <w:rPr>
          <w:rFonts w:ascii="DTCBFD+ËÎÌå" w:hAnsi="DTCBFD+ËÎÌå" w:cs="DTCBFD+ËÎÌå"/>
          <w:color w:val="000000"/>
          <w:spacing w:val="0"/>
          <w:sz w:val="21"/>
        </w:rPr>
        <w:t>本条规定了管线点测量精度检验的计算方式和要求。</w:t>
      </w:r>
    </w:p>
    <w:p>
      <w:pPr>
        <w:pStyle w:val="Normal"/>
        <w:framePr w:w="1578" w:x="1078" w:y="599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8.5</w:t>
      </w:r>
      <w:r>
        <w:rPr>
          <w:rFonts w:ascii="IWSQUL+ºÚÌå" w:hAnsi="IWSQUL+ºÚÌå" w:cs="IWSQUL+ºÚÌå"/>
          <w:color w:val="000000"/>
          <w:spacing w:val="0"/>
          <w:sz w:val="21"/>
        </w:rPr>
        <w:t>数据监理</w:t>
      </w:r>
    </w:p>
    <w:p>
      <w:pPr>
        <w:pStyle w:val="Normal"/>
        <w:framePr w:w="10962" w:x="1078" w:y="646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8.5.1</w:t>
      </w:r>
      <w:r>
        <w:rPr>
          <w:rFonts w:ascii="DTCBFD+ËÎÌå" w:hAnsi="DTCBFD+ËÎÌå" w:cs="DTCBFD+ËÎÌå"/>
          <w:color w:val="000000"/>
          <w:spacing w:val="0"/>
          <w:sz w:val="21"/>
        </w:rPr>
        <w:t>～</w:t>
      </w:r>
      <w:r>
        <w:rPr>
          <w:rFonts w:ascii="GIJUKV+ºÚÌå"/>
          <w:color w:val="000000"/>
          <w:spacing w:val="0"/>
          <w:sz w:val="21"/>
        </w:rPr>
        <w:t xml:space="preserve">8.5.2  </w:t>
      </w:r>
      <w:r>
        <w:rPr>
          <w:rFonts w:ascii="HISRMI+ËÎÌå"/>
          <w:color w:val="000000"/>
          <w:spacing w:val="0"/>
          <w:sz w:val="21"/>
        </w:rPr>
        <w:t>1995</w:t>
      </w:r>
      <w:r>
        <w:rPr>
          <w:rFonts w:ascii="DTCBFD+ËÎÌå" w:hAnsi="DTCBFD+ËÎÌå" w:cs="DTCBFD+ËÎÌå"/>
          <w:color w:val="000000"/>
          <w:spacing w:val="0"/>
          <w:sz w:val="21"/>
        </w:rPr>
        <w:t>年，广州市规划局在国内首次提出将建设工程监理的理念应用于广州市地下综合管</w:t>
      </w:r>
    </w:p>
    <w:p>
      <w:pPr>
        <w:pStyle w:val="Normal"/>
        <w:framePr w:w="10962" w:x="1078" w:y="646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线数据建库工作中，并率先建立和实施了地下管线数据入库前的数据监理机制。这套理念、技术方法和</w:t>
      </w:r>
    </w:p>
    <w:p>
      <w:pPr>
        <w:pStyle w:val="Normal"/>
        <w:framePr w:w="10962" w:x="1078" w:y="646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工作机制已在全国范围内得到广泛认同和成功推广，同时在广州市规划局其他数据建库工作得到扩展应</w:t>
      </w:r>
    </w:p>
    <w:p>
      <w:pPr>
        <w:pStyle w:val="Normal"/>
        <w:framePr w:w="10962" w:x="1078" w:y="646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用。该监理机制为规范化、低成本的数据建库与更新建立了科学可靠的方法，是广州市地下管线普查模</w:t>
      </w:r>
    </w:p>
    <w:p>
      <w:pPr>
        <w:pStyle w:val="Normal"/>
        <w:framePr w:w="10962" w:x="1078" w:y="646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式（广州模式）的内涵之一，也是我们今后随计算机技术、数据库技术和 </w:t>
      </w:r>
      <w:r>
        <w:rPr>
          <w:rFonts w:ascii="HISRMI+ËÎÌå"/>
          <w:color w:val="000000"/>
          <w:spacing w:val="0"/>
          <w:sz w:val="21"/>
        </w:rPr>
        <w:t>GIS</w:t>
      </w:r>
      <w:r>
        <w:rPr>
          <w:rFonts w:ascii="DTCBFD+ËÎÌå" w:hAnsi="DTCBFD+ËÎÌå" w:cs="DTCBFD+ËÎÌå"/>
          <w:color w:val="000000"/>
          <w:spacing w:val="0"/>
          <w:sz w:val="21"/>
        </w:rPr>
        <w:t>技术不断发展而应该不断</w:t>
      </w:r>
    </w:p>
    <w:p>
      <w:pPr>
        <w:pStyle w:val="Normal"/>
        <w:framePr w:w="10962" w:x="1078" w:y="646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完善和继续创新的重点之一。</w:t>
      </w:r>
    </w:p>
    <w:p>
      <w:pPr>
        <w:pStyle w:val="Normal"/>
        <w:framePr w:w="10965" w:x="1078" w:y="8338"/>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 xml:space="preserve">此 </w:t>
      </w:r>
      <w:r>
        <w:rPr>
          <w:rFonts w:ascii="HISRMI+ËÎÌå"/>
          <w:color w:val="000000"/>
          <w:spacing w:val="0"/>
          <w:sz w:val="21"/>
        </w:rPr>
        <w:t>3</w:t>
      </w:r>
      <w:r>
        <w:rPr>
          <w:rFonts w:ascii="DTCBFD+ËÎÌå" w:hAnsi="DTCBFD+ËÎÌå" w:cs="DTCBFD+ËÎÌå"/>
          <w:color w:val="000000"/>
          <w:spacing w:val="0"/>
          <w:sz w:val="21"/>
        </w:rPr>
        <w:t xml:space="preserve">条规定根据广州市规划局采用的数据库和 </w:t>
      </w:r>
      <w:r>
        <w:rPr>
          <w:rFonts w:ascii="HISRMI+ËÎÌå"/>
          <w:color w:val="000000"/>
          <w:spacing w:val="0"/>
          <w:sz w:val="21"/>
        </w:rPr>
        <w:t>GIS</w:t>
      </w:r>
      <w:r>
        <w:rPr>
          <w:rFonts w:ascii="DTCBFD+ËÎÌå" w:hAnsi="DTCBFD+ËÎÌå" w:cs="DTCBFD+ËÎÌå"/>
          <w:color w:val="000000"/>
          <w:spacing w:val="0"/>
          <w:sz w:val="21"/>
        </w:rPr>
        <w:t>数据建设、应用与管理技术平台而设立，本次修</w:t>
      </w:r>
    </w:p>
    <w:p>
      <w:pPr>
        <w:pStyle w:val="Normal"/>
        <w:framePr w:w="10965"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编结合了这些技术的发展趋势，修编的主要内容如下：</w:t>
      </w:r>
    </w:p>
    <w:p>
      <w:pPr>
        <w:pStyle w:val="Normal"/>
        <w:framePr w:w="7011" w:x="1498" w:y="89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a</w:t>
      </w:r>
      <w:r>
        <w:rPr>
          <w:rFonts w:ascii="DTCBFD+ËÎÌå" w:hAnsi="DTCBFD+ËÎÌå" w:cs="DTCBFD+ËÎÌå"/>
          <w:color w:val="000000"/>
          <w:spacing w:val="0"/>
          <w:sz w:val="21"/>
        </w:rPr>
        <w:t xml:space="preserve"> ）提出了新的数据交换要求，修改完善了数据监理规则内容等。</w:t>
      </w:r>
    </w:p>
    <w:p>
      <w:pPr>
        <w:pStyle w:val="Normal"/>
        <w:framePr w:w="10390" w:x="1498" w:y="927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b</w:t>
      </w:r>
      <w:r>
        <w:rPr>
          <w:rFonts w:ascii="DTCBFD+ËÎÌå" w:hAnsi="DTCBFD+ËÎÌå" w:cs="DTCBFD+ËÎÌå"/>
          <w:color w:val="000000"/>
          <w:spacing w:val="0"/>
          <w:sz w:val="21"/>
        </w:rPr>
        <w:t>）修订了</w:t>
      </w:r>
      <w:r>
        <w:rPr>
          <w:rFonts w:ascii="HISRMI+ËÎÌå"/>
          <w:color w:val="000000"/>
          <w:spacing w:val="0"/>
          <w:sz w:val="21"/>
        </w:rPr>
        <w:t>1997</w:t>
      </w:r>
      <w:r>
        <w:rPr>
          <w:rFonts w:ascii="DTCBFD+ËÎÌå" w:hAnsi="DTCBFD+ËÎÌå" w:cs="DTCBFD+ËÎÌå"/>
          <w:color w:val="000000"/>
          <w:spacing w:val="0"/>
          <w:sz w:val="21"/>
        </w:rPr>
        <w:t>年版的《广州市地下管线计算机成果监理验收规定》，并将该规定作为本规程的附</w:t>
      </w:r>
    </w:p>
    <w:p>
      <w:pPr>
        <w:pStyle w:val="Normal"/>
        <w:framePr w:w="10390" w:x="1498" w:y="9274"/>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录之一。</w:t>
      </w:r>
    </w:p>
    <w:p>
      <w:pPr>
        <w:pStyle w:val="Normal"/>
        <w:framePr w:w="10995" w:x="1078" w:y="98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8.5.3</w:t>
      </w:r>
      <w:r>
        <w:rPr>
          <w:rFonts w:ascii="DTCBFD+ËÎÌå" w:hAnsi="DTCBFD+ËÎÌå" w:cs="DTCBFD+ËÎÌå"/>
          <w:color w:val="000000"/>
          <w:spacing w:val="0"/>
          <w:sz w:val="21"/>
        </w:rPr>
        <w:t>本条规定提出了对于数据监理不合格的成果，按本规程关于工程监理的要求填写《整改通知单》。</w:t>
      </w:r>
    </w:p>
    <w:p>
      <w:pPr>
        <w:pStyle w:val="Normal"/>
        <w:framePr w:w="10995"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之前在该方面没有明确规定，数据监理方只是将数据监理过程中查出的错误信息明细反馈给施测方。为</w:t>
      </w:r>
    </w:p>
    <w:p>
      <w:pPr>
        <w:pStyle w:val="Normal"/>
        <w:framePr w:w="10995"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了改进监理结论描述的完整性，同时完善数据监理方和施测方监理情况的交接程序，并与工程监理保持</w:t>
      </w:r>
    </w:p>
    <w:p>
      <w:pPr>
        <w:pStyle w:val="Normal"/>
        <w:framePr w:w="10995" w:x="1078" w:y="989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一致性，提出本条规定。</w:t>
      </w:r>
    </w:p>
    <w:p>
      <w:pPr>
        <w:pStyle w:val="Normal"/>
        <w:framePr w:w="10958" w:x="1078" w:y="1114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8.5.4</w:t>
      </w:r>
      <w:r>
        <w:rPr>
          <w:rFonts w:ascii="DTCBFD+ËÎÌå" w:hAnsi="DTCBFD+ËÎÌå" w:cs="DTCBFD+ËÎÌå"/>
          <w:color w:val="000000"/>
          <w:spacing w:val="0"/>
          <w:sz w:val="21"/>
        </w:rPr>
        <w:t>本条规定了监理结果的形式，其中监理报告包含管线长度等附表、测区情况、曾存在问题、整改</w:t>
      </w:r>
    </w:p>
    <w:p>
      <w:pPr>
        <w:pStyle w:val="Normal"/>
        <w:framePr w:w="10958"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情况和最后达到的要求等。项目的某个测区出《监理检验单》，整个项目出一个监理报告。</w:t>
      </w:r>
    </w:p>
    <w:p>
      <w:pPr>
        <w:pStyle w:val="Normal"/>
        <w:framePr w:w="632" w:x="1078" w:y="1192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8.6</w:t>
      </w:r>
    </w:p>
    <w:p>
      <w:pPr>
        <w:pStyle w:val="Normal"/>
        <w:framePr w:w="2415" w:x="1604" w:y="1192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成果资料归档整理监理</w:t>
      </w:r>
    </w:p>
    <w:p>
      <w:pPr>
        <w:pStyle w:val="Normal"/>
        <w:framePr w:w="7012" w:x="1078" w:y="123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8.6.1</w:t>
      </w:r>
      <w:r>
        <w:rPr>
          <w:rFonts w:ascii="DTCBFD+ËÎÌå" w:hAnsi="DTCBFD+ËÎÌå" w:cs="DTCBFD+ËÎÌå"/>
          <w:color w:val="000000"/>
          <w:spacing w:val="0"/>
          <w:sz w:val="21"/>
        </w:rPr>
        <w:t>本条规定了地下管线普查成果资料需要归档的种类和载体。</w:t>
      </w:r>
    </w:p>
    <w:p>
      <w:pPr>
        <w:pStyle w:val="Normal"/>
        <w:framePr w:w="526" w:x="1512" w:y="12706"/>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a)</w:t>
      </w:r>
    </w:p>
    <w:p>
      <w:pPr>
        <w:pStyle w:val="Normal"/>
        <w:framePr w:w="9978" w:x="1932" w:y="127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文字部分包括任务委托书、任务合同书、技术设计书、方法试验报告、质量自检报告、技术总</w:t>
      </w:r>
    </w:p>
    <w:p>
      <w:pPr>
        <w:pStyle w:val="Normal"/>
        <w:framePr w:w="9978" w:x="1932" w:y="12706"/>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结报告、工程监理报告和工程验收报告等。</w:t>
      </w:r>
    </w:p>
    <w:p>
      <w:pPr>
        <w:pStyle w:val="Normal"/>
        <w:framePr w:w="526" w:x="1512" w:y="13331"/>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b)</w:t>
      </w:r>
    </w:p>
    <w:p>
      <w:pPr>
        <w:pStyle w:val="Normal"/>
        <w:framePr w:w="9982" w:x="1932"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表格包括管线点探查记录表（含明显点和隐蔽点）、测量控制点成果表、地下管线点成果表、地</w:t>
      </w:r>
    </w:p>
    <w:p>
      <w:pPr>
        <w:pStyle w:val="Normal"/>
        <w:framePr w:w="9982" w:x="1932"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下管线开挖检查记录表等。</w:t>
      </w:r>
    </w:p>
    <w:p>
      <w:pPr>
        <w:pStyle w:val="Normal"/>
        <w:framePr w:w="526" w:x="1512" w:y="13955"/>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c)</w:t>
      </w:r>
    </w:p>
    <w:p>
      <w:pPr>
        <w:pStyle w:val="Normal"/>
        <w:framePr w:w="526" w:x="1512" w:y="13955"/>
        <w:widowControl w:val="off"/>
        <w:autoSpaceDE w:val="off"/>
        <w:autoSpaceDN w:val="off"/>
        <w:spacing w:before="0" w:after="0" w:line="312" w:lineRule="exact"/>
        <w:ind w:left="0" w:right="0" w:first-line="0"/>
        <w:jc w:val="left"/>
        <w:rPr>
          <w:rFonts w:ascii="HISRMI+ËÎÌå"/>
          <w:color w:val="000000"/>
          <w:spacing w:val="0"/>
          <w:sz w:val="21"/>
        </w:rPr>
      </w:pPr>
      <w:r>
        <w:rPr>
          <w:rFonts w:ascii="HISRMI+ËÎÌå"/>
          <w:color w:val="000000"/>
          <w:spacing w:val="0"/>
          <w:sz w:val="21"/>
        </w:rPr>
        <w:t>d)</w:t>
      </w:r>
    </w:p>
    <w:p>
      <w:pPr>
        <w:pStyle w:val="Normal"/>
        <w:framePr w:w="3144" w:x="1932" w:y="1395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图为综合地下管线的纸质图。</w:t>
      </w:r>
    </w:p>
    <w:p>
      <w:pPr>
        <w:pStyle w:val="Normal"/>
        <w:framePr w:w="9670" w:x="1932" w:y="1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入库数据则指符合自动化中心入库要求的地下管线普查成果电子数据，含数据库与电子图。</w:t>
      </w:r>
    </w:p>
    <w:p>
      <w:pPr>
        <w:pStyle w:val="Normal"/>
        <w:framePr w:w="7495" w:x="1078" w:y="14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8.6.2</w:t>
      </w:r>
      <w:r>
        <w:rPr>
          <w:rFonts w:ascii="DTCBFD+ËÎÌå" w:hAnsi="DTCBFD+ËÎÌå" w:cs="DTCBFD+ËÎÌå"/>
          <w:color w:val="000000"/>
          <w:spacing w:val="0"/>
          <w:sz w:val="21"/>
        </w:rPr>
        <w:t>本条规定了地下管线普查成果资料归档整理监理的内容和要求。</w:t>
      </w:r>
    </w:p>
    <w:p>
      <w:pPr>
        <w:pStyle w:val="Normal"/>
        <w:framePr w:w="10962" w:x="107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8.6.4</w:t>
      </w:r>
      <w:r>
        <w:rPr>
          <w:rFonts w:ascii="DTCBFD+ËÎÌå" w:hAnsi="DTCBFD+ËÎÌå" w:cs="DTCBFD+ËÎÌå"/>
          <w:color w:val="000000"/>
          <w:spacing w:val="0"/>
          <w:sz w:val="21"/>
        </w:rPr>
        <w:t>本条规定了地下管线普查成果资料立卷监理的内容。具体要求按广州市专业档案管理部门的要求</w:t>
      </w:r>
    </w:p>
    <w:p>
      <w:pPr>
        <w:pStyle w:val="Normal"/>
        <w:framePr w:w="542"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107</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949"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执行。</w:t>
      </w:r>
    </w:p>
    <w:p>
      <w:pPr>
        <w:pStyle w:val="Normal"/>
        <w:framePr w:w="632" w:x="1078" w:y="194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8.7</w:t>
      </w:r>
    </w:p>
    <w:p>
      <w:pPr>
        <w:pStyle w:val="Normal"/>
        <w:framePr w:w="2206" w:x="1604"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质量评价与报告编写</w:t>
      </w:r>
    </w:p>
    <w:p>
      <w:pPr>
        <w:pStyle w:val="Normal"/>
        <w:framePr w:w="10960"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8.7.1</w:t>
      </w:r>
      <w:r>
        <w:rPr>
          <w:rFonts w:ascii="DTCBFD+ËÎÌå" w:hAnsi="DTCBFD+ËÎÌå" w:cs="DTCBFD+ËÎÌå"/>
          <w:color w:val="000000"/>
          <w:spacing w:val="0"/>
          <w:sz w:val="21"/>
        </w:rPr>
        <w:t>监理的检查工作有别于监督检验或第三方委托检验，后两者的检验均为事后检验，而监理的检查</w:t>
      </w:r>
    </w:p>
    <w:p>
      <w:pPr>
        <w:pStyle w:val="Normal"/>
        <w:framePr w:w="10960"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工作应当贯穿于生产的全过程，其目的是控制工序产品质量，并确保最终产品质量。</w:t>
      </w:r>
    </w:p>
    <w:p>
      <w:pPr>
        <w:pStyle w:val="Normal"/>
        <w:framePr w:w="10960"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8.7.2</w:t>
      </w:r>
      <w:r>
        <w:rPr>
          <w:rFonts w:ascii="DTCBFD+ËÎÌå" w:hAnsi="DTCBFD+ËÎÌå" w:cs="DTCBFD+ËÎÌå"/>
          <w:color w:val="000000"/>
          <w:spacing w:val="0"/>
          <w:sz w:val="21"/>
        </w:rPr>
        <w:t>本条规定了在进行地下管线普查质量检查时，质量特性的分类方法与相应权值的划分。根据地下</w:t>
      </w:r>
    </w:p>
    <w:p>
      <w:pPr>
        <w:pStyle w:val="Normal"/>
        <w:framePr w:w="10960"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管线普查工程的特点，同时也为了方便进行工序产品质量检查及质量分值的计算，将质量特性划分为数</w:t>
      </w:r>
    </w:p>
    <w:p>
      <w:pPr>
        <w:pStyle w:val="Normal"/>
        <w:framePr w:w="10960"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学精度、图表资料、管线数据文件、文字资料、资料归档五个一级质量特性，并规定了相应的权重和详</w:t>
      </w:r>
    </w:p>
    <w:p>
      <w:pPr>
        <w:pStyle w:val="Normal"/>
        <w:framePr w:w="10960"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查项目。</w:t>
      </w:r>
    </w:p>
    <w:p>
      <w:pPr>
        <w:pStyle w:val="Normal"/>
        <w:framePr w:w="10957" w:x="1078" w:y="42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8.7.3</w:t>
      </w:r>
      <w:r>
        <w:rPr>
          <w:rFonts w:ascii="DTCBFD+ËÎÌå" w:hAnsi="DTCBFD+ËÎÌå" w:cs="DTCBFD+ËÎÌå"/>
          <w:color w:val="000000"/>
          <w:spacing w:val="0"/>
          <w:sz w:val="21"/>
        </w:rPr>
        <w:t>本条规定了地下管线普查质量检查时，质量特性的具体划分方式。数学精度包括探查精度、控制</w:t>
      </w:r>
    </w:p>
    <w:p>
      <w:pPr>
        <w:pStyle w:val="Normal"/>
        <w:framePr w:w="10957"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测量与测量精度三个二级质量特性。探查精度包含明显点埋深量测中误差、隐蔽点平面探测中误差、隐</w:t>
      </w:r>
    </w:p>
    <w:p>
      <w:pPr>
        <w:pStyle w:val="Normal"/>
        <w:framePr w:w="10957"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蔽点埋深探测中误差、隐蔽点开挖检查，按测区进行检查；控制测量包含等级导线控制测量及图根导线</w:t>
      </w:r>
    </w:p>
    <w:p>
      <w:pPr>
        <w:pStyle w:val="Normal"/>
        <w:framePr w:w="10957"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控制测量。由于等级导线测量时一般按测区统一布网、图根导线测量时穿越多个图幅。因此，控制测量</w:t>
      </w:r>
    </w:p>
    <w:p>
      <w:pPr>
        <w:pStyle w:val="Normal"/>
        <w:framePr w:w="10957" w:x="1078" w:y="4281"/>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质量评定时按测区进行；测量精度包含管线点平面测量中误差、管线点高程测量中误差、间距中误差，</w:t>
      </w:r>
    </w:p>
    <w:p>
      <w:pPr>
        <w:pStyle w:val="Normal"/>
        <w:framePr w:w="10957"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按图幅进行检查。</w:t>
      </w:r>
    </w:p>
    <w:p>
      <w:pPr>
        <w:pStyle w:val="Normal"/>
        <w:framePr w:w="10877" w:x="1078" w:y="6154"/>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图表资料检查包括表格与记录、管线图面。表格与记录包含管线点（线）属性库与原始记录手簿核</w:t>
      </w:r>
    </w:p>
    <w:p>
      <w:pPr>
        <w:pStyle w:val="Normal"/>
        <w:framePr w:w="10877"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对、探查记录手簿、碎部测量与计算手簿；管线图面检查包含管线图图面内业检查和综合管线图外业巡</w:t>
      </w:r>
    </w:p>
    <w:p>
      <w:pPr>
        <w:pStyle w:val="Normal"/>
        <w:framePr w:w="10877"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视检查。管线图面检查及管线点（线）属性库与原始记录手簿核对检查按图幅进行，探查记录手簿、碎</w:t>
      </w:r>
    </w:p>
    <w:p>
      <w:pPr>
        <w:pStyle w:val="Normal"/>
        <w:framePr w:w="10877"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部测量及计算手簿检查按测区进行。</w:t>
      </w:r>
    </w:p>
    <w:p>
      <w:pPr>
        <w:pStyle w:val="Normal"/>
        <w:framePr w:w="11086" w:x="1078" w:y="7402"/>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管线数据文件检查的内容包括分层、设色、代码、属性、图形逻辑性、图库一致性、接边、符号化、</w:t>
      </w:r>
    </w:p>
    <w:p>
      <w:pPr>
        <w:pStyle w:val="Normal"/>
        <w:framePr w:w="11086" w:x="1078" w:y="740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文件。管线数据文件应</w:t>
      </w:r>
      <w:r>
        <w:rPr>
          <w:rFonts w:ascii="HISRMI+ËÎÌå"/>
          <w:color w:val="000000"/>
          <w:spacing w:val="0"/>
          <w:sz w:val="21"/>
        </w:rPr>
        <w:t>100%</w:t>
      </w:r>
      <w:r>
        <w:rPr>
          <w:rFonts w:ascii="DTCBFD+ËÎÌå" w:hAnsi="DTCBFD+ËÎÌå" w:cs="DTCBFD+ËÎÌå"/>
          <w:color w:val="000000"/>
          <w:spacing w:val="0"/>
          <w:sz w:val="21"/>
        </w:rPr>
        <w:t>检查，按图幅进行。</w:t>
      </w:r>
    </w:p>
    <w:p>
      <w:pPr>
        <w:pStyle w:val="Normal"/>
        <w:framePr w:w="10962" w:x="1078" w:y="8026"/>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文字资料检查包括技术设计书、自检报告、技术总结三部分，按测区进行。</w:t>
      </w:r>
    </w:p>
    <w:p>
      <w:pPr>
        <w:pStyle w:val="Normal"/>
        <w:framePr w:w="10962" w:x="1078" w:y="8026"/>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资料归档检查包括档案资料的完整性、成果组卷两部分，按测区进行。</w:t>
      </w:r>
    </w:p>
    <w:p>
      <w:pPr>
        <w:pStyle w:val="Normal"/>
        <w:framePr w:w="10962" w:x="1078" w:y="802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8.7.4</w:t>
      </w:r>
      <w:r>
        <w:rPr>
          <w:rFonts w:ascii="DTCBFD+ËÎÌå" w:hAnsi="DTCBFD+ËÎÌå" w:cs="DTCBFD+ËÎÌå"/>
          <w:color w:val="000000"/>
          <w:spacing w:val="0"/>
          <w:sz w:val="21"/>
        </w:rPr>
        <w:t>本条规定了地下管线普查工程质量评价的计算方式和等级标准。单位产品的综合得分（</w:t>
      </w:r>
      <w:r>
        <w:rPr>
          <w:rFonts w:ascii="HISRMI+ËÎÌå"/>
          <w:color w:val="000000"/>
          <w:spacing w:val="0"/>
          <w:sz w:val="21"/>
        </w:rPr>
        <w:t>N</w:t>
      </w:r>
      <w:r>
        <w:rPr>
          <w:rFonts w:ascii="DTCBFD+ËÎÌå" w:hAnsi="DTCBFD+ËÎÌå" w:cs="DTCBFD+ËÎÌå"/>
          <w:color w:val="000000"/>
          <w:spacing w:val="0"/>
          <w:sz w:val="21"/>
        </w:rPr>
        <w:t>）应根据</w:t>
      </w:r>
    </w:p>
    <w:p>
      <w:pPr>
        <w:pStyle w:val="Normal"/>
        <w:framePr w:w="10962" w:x="1078" w:y="802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各工序的质量检查统计结果，按下式计算：</w:t>
      </w:r>
    </w:p>
    <w:p>
      <w:pPr>
        <w:pStyle w:val="Normal"/>
        <w:framePr w:w="3823" w:x="2758" w:y="9274"/>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N=0.45N</w:t>
      </w:r>
      <w:r>
        <w:rPr>
          <w:rFonts w:ascii="HISRMI+ËÎÌå"/>
          <w:color w:val="000000"/>
          <w:spacing w:val="0"/>
          <w:sz w:val="11"/>
        </w:rPr>
        <w:t>A</w:t>
      </w:r>
      <w:r>
        <w:rPr>
          <w:rFonts w:ascii="HISRMI+ËÎÌå"/>
          <w:color w:val="000000"/>
          <w:spacing w:val="0"/>
          <w:sz w:val="21"/>
        </w:rPr>
        <w:t>+0.20N</w:t>
      </w:r>
      <w:r>
        <w:rPr>
          <w:rFonts w:ascii="HISRMI+ËÎÌå"/>
          <w:color w:val="000000"/>
          <w:spacing w:val="0"/>
          <w:sz w:val="11"/>
        </w:rPr>
        <w:t>B</w:t>
      </w:r>
      <w:r>
        <w:rPr>
          <w:rFonts w:ascii="HISRMI+ËÎÌå"/>
          <w:color w:val="000000"/>
          <w:spacing w:val="0"/>
          <w:sz w:val="21"/>
        </w:rPr>
        <w:t>+0.25N</w:t>
      </w:r>
      <w:r>
        <w:rPr>
          <w:rFonts w:ascii="HISRMI+ËÎÌå"/>
          <w:color w:val="000000"/>
          <w:spacing w:val="0"/>
          <w:sz w:val="11"/>
        </w:rPr>
        <w:t>C</w:t>
      </w:r>
      <w:r>
        <w:rPr>
          <w:rFonts w:ascii="HISRMI+ËÎÌå"/>
          <w:color w:val="000000"/>
          <w:spacing w:val="0"/>
          <w:sz w:val="21"/>
        </w:rPr>
        <w:t>+0.05(N</w:t>
      </w:r>
      <w:r>
        <w:rPr>
          <w:rFonts w:ascii="HISRMI+ËÎÌå"/>
          <w:color w:val="000000"/>
          <w:spacing w:val="0"/>
          <w:sz w:val="11"/>
        </w:rPr>
        <w:t>D</w:t>
      </w:r>
      <w:r>
        <w:rPr>
          <w:rFonts w:ascii="HISRMI+ËÎÌå"/>
          <w:color w:val="000000"/>
          <w:spacing w:val="0"/>
          <w:sz w:val="21"/>
        </w:rPr>
        <w:t>+N</w:t>
      </w:r>
      <w:r>
        <w:rPr>
          <w:rFonts w:ascii="HISRMI+ËÎÌå"/>
          <w:color w:val="000000"/>
          <w:spacing w:val="0"/>
          <w:sz w:val="11"/>
        </w:rPr>
        <w:t>E</w:t>
      </w:r>
      <w:r>
        <w:rPr>
          <w:rFonts w:ascii="HISRMI+ËÎÌå"/>
          <w:color w:val="000000"/>
          <w:spacing w:val="0"/>
          <w:sz w:val="21"/>
        </w:rPr>
        <w:t>)</w:t>
      </w:r>
    </w:p>
    <w:p>
      <w:pPr>
        <w:pStyle w:val="Normal"/>
        <w:framePr w:w="4052" w:x="1498"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式中：</w:t>
      </w:r>
      <w:r>
        <w:rPr>
          <w:rFonts w:ascii="HISRMI+ËÎÌå"/>
          <w:color w:val="000000"/>
          <w:spacing w:val="0"/>
          <w:sz w:val="21"/>
        </w:rPr>
        <w:t>N</w:t>
      </w:r>
      <w:r>
        <w:rPr>
          <w:rFonts w:ascii="HISRMI+ËÎÌå"/>
          <w:color w:val="000000"/>
          <w:spacing w:val="0"/>
          <w:sz w:val="11"/>
        </w:rPr>
        <w:t>A</w:t>
      </w:r>
      <w:r>
        <w:rPr>
          <w:rFonts w:ascii="DTCBFD+ËÎÌå" w:hAnsi="DTCBFD+ËÎÌå" w:cs="DTCBFD+ËÎÌå"/>
          <w:color w:val="000000"/>
          <w:spacing w:val="0"/>
          <w:sz w:val="21"/>
        </w:rPr>
        <w:t>——数学精度质量特性得分；</w:t>
      </w:r>
    </w:p>
    <w:p>
      <w:pPr>
        <w:pStyle w:val="Normal"/>
        <w:framePr w:w="3329" w:x="2129" w:y="98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N</w:t>
      </w:r>
      <w:r>
        <w:rPr>
          <w:rFonts w:ascii="HISRMI+ËÎÌå"/>
          <w:color w:val="000000"/>
          <w:spacing w:val="0"/>
          <w:sz w:val="11"/>
        </w:rPr>
        <w:t>B</w:t>
      </w:r>
      <w:r>
        <w:rPr>
          <w:rFonts w:ascii="DTCBFD+ËÎÌå" w:hAnsi="DTCBFD+ËÎÌå" w:cs="DTCBFD+ËÎÌå"/>
          <w:color w:val="000000"/>
          <w:spacing w:val="0"/>
          <w:sz w:val="21"/>
        </w:rPr>
        <w:t>——图表资料质量特性得分；</w:t>
      </w:r>
    </w:p>
    <w:p>
      <w:pPr>
        <w:pStyle w:val="Normal"/>
        <w:framePr w:w="3329" w:x="2129" w:y="102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N</w:t>
      </w:r>
      <w:r>
        <w:rPr>
          <w:rFonts w:ascii="HISRMI+ËÎÌå"/>
          <w:color w:val="000000"/>
          <w:spacing w:val="0"/>
          <w:sz w:val="11"/>
        </w:rPr>
        <w:t>C</w:t>
      </w:r>
      <w:r>
        <w:rPr>
          <w:rFonts w:ascii="DTCBFD+ËÎÌå" w:hAnsi="DTCBFD+ËÎÌå" w:cs="DTCBFD+ËÎÌå"/>
          <w:color w:val="000000"/>
          <w:spacing w:val="0"/>
          <w:sz w:val="21"/>
        </w:rPr>
        <w:t>——数据文件质量特性得分；</w:t>
      </w:r>
    </w:p>
    <w:p>
      <w:pPr>
        <w:pStyle w:val="Normal"/>
        <w:framePr w:w="3329" w:x="2129" w:y="10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N</w:t>
      </w:r>
      <w:r>
        <w:rPr>
          <w:rFonts w:ascii="HISRMI+ËÎÌå"/>
          <w:color w:val="000000"/>
          <w:spacing w:val="0"/>
          <w:sz w:val="11"/>
        </w:rPr>
        <w:t>D</w:t>
      </w:r>
      <w:r>
        <w:rPr>
          <w:rFonts w:ascii="DTCBFD+ËÎÌå" w:hAnsi="DTCBFD+ËÎÌå" w:cs="DTCBFD+ËÎÌå"/>
          <w:color w:val="000000"/>
          <w:spacing w:val="0"/>
          <w:sz w:val="21"/>
        </w:rPr>
        <w:t>——文字资料质量特性得分；</w:t>
      </w:r>
    </w:p>
    <w:p>
      <w:pPr>
        <w:pStyle w:val="Normal"/>
        <w:framePr w:w="3329" w:x="2129"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N</w:t>
      </w:r>
      <w:r>
        <w:rPr>
          <w:rFonts w:ascii="HISRMI+ËÎÌå"/>
          <w:color w:val="000000"/>
          <w:spacing w:val="0"/>
          <w:sz w:val="11"/>
        </w:rPr>
        <w:t>E</w:t>
      </w:r>
      <w:r>
        <w:rPr>
          <w:rFonts w:ascii="DTCBFD+ËÎÌå" w:hAnsi="DTCBFD+ËÎÌå" w:cs="DTCBFD+ËÎÌå"/>
          <w:color w:val="000000"/>
          <w:spacing w:val="0"/>
          <w:sz w:val="21"/>
        </w:rPr>
        <w:t>——资料归档质量特性得分；</w:t>
      </w:r>
    </w:p>
    <w:p>
      <w:pPr>
        <w:pStyle w:val="Normal"/>
        <w:framePr w:w="9464" w:x="1078" w:y="11146"/>
        <w:widowControl w:val="off"/>
        <w:autoSpaceDE w:val="off"/>
        <w:autoSpaceDN w:val="off"/>
        <w:spacing w:before="0" w:after="0" w:line="211" w:lineRule="exact"/>
        <w:ind w:left="1052" w:right="0" w:first-line="0"/>
        <w:jc w:val="left"/>
        <w:rPr>
          <w:rFonts w:ascii="DTCBFD+ËÎÌå" w:hAnsi="DTCBFD+ËÎÌå" w:cs="DTCBFD+ËÎÌå"/>
          <w:color w:val="000000"/>
          <w:spacing w:val="0"/>
          <w:sz w:val="21"/>
        </w:rPr>
      </w:pPr>
      <w:r>
        <w:rPr>
          <w:rFonts w:ascii="HISRMI+ËÎÌå"/>
          <w:color w:val="000000"/>
          <w:spacing w:val="0"/>
          <w:sz w:val="21"/>
        </w:rPr>
        <w:t>N</w:t>
      </w:r>
      <w:r>
        <w:rPr>
          <w:rFonts w:ascii="HISRMI+ËÎÌå"/>
          <w:color w:val="000000"/>
          <w:spacing w:val="0"/>
          <w:sz w:val="11"/>
        </w:rPr>
        <w:t>A</w:t>
      </w:r>
      <w:r>
        <w:rPr>
          <w:rFonts w:ascii="DTCBFD+ËÎÌå" w:hAnsi="DTCBFD+ËÎÌå" w:cs="DTCBFD+ËÎÌå"/>
          <w:color w:val="000000"/>
          <w:spacing w:val="0"/>
          <w:sz w:val="21"/>
        </w:rPr>
        <w:t>、</w:t>
      </w:r>
      <w:r>
        <w:rPr>
          <w:rFonts w:ascii="HISRMI+ËÎÌå"/>
          <w:color w:val="000000"/>
          <w:spacing w:val="0"/>
          <w:sz w:val="21"/>
        </w:rPr>
        <w:t>N</w:t>
      </w:r>
      <w:r>
        <w:rPr>
          <w:rFonts w:ascii="HISRMI+ËÎÌå"/>
          <w:color w:val="000000"/>
          <w:spacing w:val="0"/>
          <w:sz w:val="11"/>
        </w:rPr>
        <w:t>B</w:t>
      </w:r>
      <w:r>
        <w:rPr>
          <w:rFonts w:ascii="DTCBFD+ËÎÌå" w:hAnsi="DTCBFD+ËÎÌå" w:cs="DTCBFD+ËÎÌå"/>
          <w:color w:val="000000"/>
          <w:spacing w:val="0"/>
          <w:sz w:val="21"/>
        </w:rPr>
        <w:t>采用本规程附录</w:t>
      </w:r>
      <w:r>
        <w:rPr>
          <w:rFonts w:ascii="HISRMI+ËÎÌå"/>
          <w:color w:val="000000"/>
          <w:spacing w:val="0"/>
          <w:sz w:val="21"/>
        </w:rPr>
        <w:t>C.5</w:t>
      </w:r>
      <w:r>
        <w:rPr>
          <w:rFonts w:ascii="DTCBFD+ËÎÌå" w:hAnsi="DTCBFD+ËÎÌå" w:cs="DTCBFD+ËÎÌå"/>
          <w:color w:val="000000"/>
          <w:spacing w:val="0"/>
          <w:sz w:val="21"/>
        </w:rPr>
        <w:t>相应的二级质量特性得分按其权值加权求和取得。</w:t>
      </w:r>
    </w:p>
    <w:p>
      <w:pPr>
        <w:pStyle w:val="Normal"/>
        <w:framePr w:w="9464"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8.7.5</w:t>
      </w:r>
      <w:r>
        <w:rPr>
          <w:rFonts w:ascii="DTCBFD+ËÎÌå" w:hAnsi="DTCBFD+ËÎÌå" w:cs="DTCBFD+ËÎÌå"/>
          <w:color w:val="000000"/>
          <w:spacing w:val="0"/>
          <w:sz w:val="21"/>
        </w:rPr>
        <w:t>本条规定了监理报告的编写要求，以及监理资料的处理、移交方式。</w:t>
      </w:r>
    </w:p>
    <w:p>
      <w:pPr>
        <w:pStyle w:val="Normal"/>
        <w:framePr w:w="9464"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8.7.6</w:t>
      </w:r>
      <w:r>
        <w:rPr>
          <w:rFonts w:ascii="DTCBFD+ËÎÌå" w:hAnsi="DTCBFD+ËÎÌå" w:cs="DTCBFD+ËÎÌå"/>
          <w:color w:val="000000"/>
          <w:spacing w:val="0"/>
          <w:sz w:val="21"/>
        </w:rPr>
        <w:t>本条规定了监理报告的编写人，以及主要内容和要求。</w:t>
      </w:r>
    </w:p>
    <w:p>
      <w:pPr>
        <w:pStyle w:val="Normal"/>
        <w:framePr w:w="1945" w:x="1078" w:y="1223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9</w:t>
      </w:r>
      <w:r>
        <w:rPr>
          <w:rFonts w:ascii="IWSQUL+ºÚÌå" w:hAnsi="IWSQUL+ºÚÌå" w:cs="IWSQUL+ºÚÌå"/>
          <w:color w:val="000000"/>
          <w:spacing w:val="0"/>
          <w:sz w:val="21"/>
        </w:rPr>
        <w:t>成果验收与归档</w:t>
      </w:r>
    </w:p>
    <w:p>
      <w:pPr>
        <w:pStyle w:val="Normal"/>
        <w:framePr w:w="1945" w:x="1078" w:y="12238"/>
        <w:widowControl w:val="off"/>
        <w:autoSpaceDE w:val="off"/>
        <w:autoSpaceDN w:val="off"/>
        <w:spacing w:before="0" w:after="0" w:line="624" w:lineRule="exact"/>
        <w:ind w:left="0" w:right="0" w:first-line="0"/>
        <w:jc w:val="left"/>
        <w:rPr>
          <w:rFonts w:ascii="IWSQUL+ºÚÌå" w:hAnsi="IWSQUL+ºÚÌå" w:cs="IWSQUL+ºÚÌå"/>
          <w:color w:val="000000"/>
          <w:spacing w:val="0"/>
          <w:sz w:val="21"/>
        </w:rPr>
      </w:pPr>
      <w:r>
        <w:rPr>
          <w:rFonts w:ascii="GIJUKV+ºÚÌå"/>
          <w:color w:val="000000"/>
          <w:spacing w:val="0"/>
          <w:sz w:val="21"/>
        </w:rPr>
        <w:t>9.1</w:t>
      </w:r>
      <w:r>
        <w:rPr>
          <w:rFonts w:ascii="IWSQUL+ºÚÌå" w:hAnsi="IWSQUL+ºÚÌå" w:cs="IWSQUL+ºÚÌå"/>
          <w:color w:val="000000"/>
          <w:spacing w:val="0"/>
          <w:sz w:val="21"/>
        </w:rPr>
        <w:t>一般规定</w:t>
      </w:r>
    </w:p>
    <w:p>
      <w:pPr>
        <w:pStyle w:val="Normal"/>
        <w:framePr w:w="10961"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9.1.2</w:t>
      </w:r>
      <w:r>
        <w:rPr>
          <w:rFonts w:ascii="DTCBFD+ËÎÌå" w:hAnsi="DTCBFD+ËÎÌå" w:cs="DTCBFD+ËÎÌå"/>
          <w:color w:val="000000"/>
          <w:spacing w:val="0"/>
          <w:sz w:val="21"/>
        </w:rPr>
        <w:t>本章所提成果验收与归档工作主要是规定了地下管线普查（或修测）项目的验收与归档。其它类</w:t>
      </w:r>
    </w:p>
    <w:p>
      <w:pPr>
        <w:pStyle w:val="Normal"/>
        <w:framePr w:w="10961"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型的大型管线探测项目的验收可参考执行，小型项目可适当简化。如无特别规定，其它类型的管线探测</w:t>
      </w:r>
    </w:p>
    <w:p>
      <w:pPr>
        <w:pStyle w:val="Normal"/>
        <w:framePr w:w="10961"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项目可由探测单位进行资料归档，而不需向专业档案部门进行移交。</w:t>
      </w:r>
    </w:p>
    <w:p>
      <w:pPr>
        <w:pStyle w:val="Normal"/>
        <w:framePr w:w="10961" w:x="1078" w:y="14267"/>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在项目验收工作中，检查报告是单位自检工作的成果及证据，只有在探测单位自检合格的数据才可</w:t>
      </w:r>
    </w:p>
    <w:p>
      <w:pPr>
        <w:pStyle w:val="Normal"/>
        <w:framePr w:w="10961" w:x="1078" w:y="1426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提交监理检查，当监理检查合格并以书面监理报告确认后，方可提交验收。</w:t>
      </w:r>
    </w:p>
    <w:p>
      <w:pPr>
        <w:pStyle w:val="Normal"/>
        <w:framePr w:w="10962" w:x="107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9.1.4</w:t>
      </w:r>
      <w:r>
        <w:rPr>
          <w:rFonts w:ascii="DTCBFD+ËÎÌå" w:hAnsi="DTCBFD+ËÎÌå" w:cs="DTCBFD+ËÎÌå"/>
          <w:color w:val="000000"/>
          <w:spacing w:val="0"/>
          <w:sz w:val="21"/>
        </w:rPr>
        <w:t>本条文参考了《城市地下管线工程档案管理办法》</w:t>
      </w:r>
      <w:r>
        <w:rPr>
          <w:rFonts w:ascii="HISRMI+ËÎÌå"/>
          <w:color w:val="000000"/>
          <w:spacing w:val="0"/>
          <w:sz w:val="21"/>
        </w:rPr>
        <w:t>(</w:t>
      </w:r>
      <w:r>
        <w:rPr>
          <w:rFonts w:ascii="DTCBFD+ËÎÌå" w:hAnsi="DTCBFD+ËÎÌå" w:cs="DTCBFD+ËÎÌå"/>
          <w:color w:val="000000"/>
          <w:spacing w:val="0"/>
          <w:sz w:val="21"/>
        </w:rPr>
        <w:t xml:space="preserve">建设部  </w:t>
      </w:r>
      <w:r>
        <w:rPr>
          <w:rFonts w:ascii="HISRMI+ËÎÌå"/>
          <w:color w:val="000000"/>
          <w:spacing w:val="0"/>
          <w:sz w:val="21"/>
        </w:rPr>
        <w:t>1 36</w:t>
      </w:r>
      <w:r>
        <w:rPr>
          <w:rFonts w:ascii="DTCBFD+ËÎÌå" w:hAnsi="DTCBFD+ËÎÌå" w:cs="DTCBFD+ËÎÌå"/>
          <w:color w:val="000000"/>
          <w:spacing w:val="0"/>
          <w:sz w:val="21"/>
        </w:rPr>
        <w:t>号令</w:t>
      </w:r>
      <w:r>
        <w:rPr>
          <w:rFonts w:ascii="HISRMI+ËÎÌå"/>
          <w:color w:val="000000"/>
          <w:spacing w:val="0"/>
          <w:sz w:val="21"/>
        </w:rPr>
        <w:t>)</w:t>
      </w:r>
      <w:r>
        <w:rPr>
          <w:rFonts w:ascii="DTCBFD+ËÎÌå" w:hAnsi="DTCBFD+ËÎÌå" w:cs="DTCBFD+ËÎÌå"/>
          <w:color w:val="000000"/>
          <w:spacing w:val="0"/>
          <w:sz w:val="21"/>
        </w:rPr>
        <w:t>、《建设工程文件归档整理</w:t>
      </w:r>
    </w:p>
    <w:p>
      <w:pPr>
        <w:pStyle w:val="Normal"/>
        <w:framePr w:w="542"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108</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10962" w:x="1078" w:y="863"/>
        <w:widowControl w:val="off"/>
        <w:autoSpaceDE w:val="off"/>
        <w:autoSpaceDN w:val="off"/>
        <w:spacing w:before="0" w:after="0" w:line="211" w:lineRule="exact"/>
        <w:ind w:left="7355"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0962" w:x="1078" w:y="863"/>
        <w:widowControl w:val="off"/>
        <w:autoSpaceDE w:val="off"/>
        <w:autoSpaceDN w:val="off"/>
        <w:spacing w:before="0" w:after="0" w:line="610"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规范》</w:t>
      </w:r>
      <w:r>
        <w:rPr>
          <w:rFonts w:ascii="HISRMI+ËÎÌå"/>
          <w:color w:val="000000"/>
          <w:spacing w:val="0"/>
          <w:sz w:val="21"/>
        </w:rPr>
        <w:t>(GB/T50328-2001)</w:t>
      </w:r>
      <w:r>
        <w:rPr>
          <w:rFonts w:ascii="DTCBFD+ËÎÌå" w:hAnsi="DTCBFD+ËÎÌå" w:cs="DTCBFD+ËÎÌå"/>
          <w:color w:val="000000"/>
          <w:spacing w:val="0"/>
          <w:sz w:val="21"/>
        </w:rPr>
        <w:t>以及《广州市地下管线档案编制技术规范》等相关规定。</w:t>
      </w:r>
    </w:p>
    <w:p>
      <w:pPr>
        <w:pStyle w:val="Normal"/>
        <w:framePr w:w="10963" w:x="1078" w:y="1785"/>
        <w:widowControl w:val="off"/>
        <w:autoSpaceDE w:val="off"/>
        <w:autoSpaceDN w:val="off"/>
        <w:spacing w:before="0" w:after="0" w:line="211" w:lineRule="exact"/>
        <w:ind w:left="42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根据《关于印发</w:t>
      </w:r>
      <w:r>
        <w:rPr>
          <w:rFonts w:ascii="HISRMI+ËÎÌå"/>
          <w:color w:val="000000"/>
          <w:spacing w:val="0"/>
          <w:sz w:val="21"/>
        </w:rPr>
        <w:t>&lt;</w:t>
      </w:r>
      <w:r>
        <w:rPr>
          <w:rFonts w:ascii="DTCBFD+ËÎÌå" w:hAnsi="DTCBFD+ËÎÌå" w:cs="DTCBFD+ËÎÌå"/>
          <w:color w:val="000000"/>
          <w:spacing w:val="0"/>
          <w:sz w:val="21"/>
        </w:rPr>
        <w:t>广州市城市规划局财政专项资金管理规定</w:t>
      </w:r>
      <w:r>
        <w:rPr>
          <w:rFonts w:ascii="HISRMI+ËÎÌå"/>
          <w:color w:val="000000"/>
          <w:spacing w:val="0"/>
          <w:sz w:val="21"/>
        </w:rPr>
        <w:t>&gt;</w:t>
      </w:r>
      <w:r>
        <w:rPr>
          <w:rFonts w:ascii="DTCBFD+ËÎÌå" w:hAnsi="DTCBFD+ËÎÌå" w:cs="DTCBFD+ËÎÌå"/>
          <w:color w:val="000000"/>
          <w:spacing w:val="0"/>
          <w:sz w:val="21"/>
        </w:rPr>
        <w:t>的通知》</w:t>
      </w:r>
      <w:r>
        <w:rPr>
          <w:rFonts w:ascii="HISRMI+ËÎÌå"/>
          <w:color w:val="000000"/>
          <w:spacing w:val="0"/>
          <w:sz w:val="21"/>
        </w:rPr>
        <w:t>(</w:t>
      </w:r>
      <w:r>
        <w:rPr>
          <w:rFonts w:ascii="DTCBFD+ËÎÌå" w:hAnsi="DTCBFD+ËÎÌå" w:cs="DTCBFD+ËÎÌå"/>
          <w:color w:val="000000"/>
          <w:spacing w:val="0"/>
          <w:sz w:val="21"/>
        </w:rPr>
        <w:t>穗规</w:t>
      </w:r>
      <w:r>
        <w:rPr>
          <w:rFonts w:ascii="HISRMI+ËÎÌå"/>
          <w:color w:val="000000"/>
          <w:spacing w:val="0"/>
          <w:sz w:val="21"/>
        </w:rPr>
        <w:t>[2005]616</w:t>
      </w:r>
      <w:r>
        <w:rPr>
          <w:rFonts w:ascii="DTCBFD+ËÎÌå" w:hAnsi="DTCBFD+ËÎÌå" w:cs="DTCBFD+ËÎÌå"/>
          <w:color w:val="000000"/>
          <w:spacing w:val="0"/>
          <w:sz w:val="21"/>
        </w:rPr>
        <w:t>号</w:t>
      </w:r>
      <w:r>
        <w:rPr>
          <w:rFonts w:ascii="HISRMI+ËÎÌå"/>
          <w:color w:val="000000"/>
          <w:spacing w:val="0"/>
          <w:sz w:val="21"/>
        </w:rPr>
        <w:t>)</w:t>
      </w:r>
      <w:r>
        <w:rPr>
          <w:rFonts w:ascii="DTCBFD+ËÎÌå" w:hAnsi="DTCBFD+ËÎÌå" w:cs="DTCBFD+ËÎÌå"/>
          <w:color w:val="000000"/>
          <w:spacing w:val="0"/>
          <w:sz w:val="21"/>
        </w:rPr>
        <w:t>的要求，地</w:t>
      </w:r>
    </w:p>
    <w:p>
      <w:pPr>
        <w:pStyle w:val="Normal"/>
        <w:framePr w:w="10963"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下管线普查承办单位应当在成果验收后三十天内，由项目承办单位将应归档的成果资料档案移交广州市</w:t>
      </w:r>
    </w:p>
    <w:p>
      <w:pPr>
        <w:pStyle w:val="Normal"/>
        <w:framePr w:w="10963" w:x="1078" w:y="178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专业档案管理部门保管。</w:t>
      </w:r>
    </w:p>
    <w:p>
      <w:pPr>
        <w:pStyle w:val="Normal"/>
        <w:framePr w:w="1789" w:x="1078" w:y="287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9.2</w:t>
      </w:r>
      <w:r>
        <w:rPr>
          <w:rFonts w:ascii="IWSQUL+ºÚÌå" w:hAnsi="IWSQUL+ºÚÌå" w:cs="IWSQUL+ºÚÌå"/>
          <w:color w:val="000000"/>
          <w:spacing w:val="0"/>
          <w:sz w:val="21"/>
        </w:rPr>
        <w:t>报告书编写</w:t>
      </w:r>
    </w:p>
    <w:p>
      <w:pPr>
        <w:pStyle w:val="Normal"/>
        <w:framePr w:w="10963" w:x="1078" w:y="334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9.2.1</w:t>
      </w:r>
      <w:r>
        <w:rPr>
          <w:rFonts w:ascii="DTCBFD+ËÎÌå" w:hAnsi="DTCBFD+ËÎÌå" w:cs="DTCBFD+ËÎÌå"/>
          <w:color w:val="000000"/>
          <w:spacing w:val="0"/>
          <w:sz w:val="21"/>
        </w:rPr>
        <w:t>本条规定了地下管线探测报告书编写的主要内容，与测绘成果报告所需的四大要件（概况、技术</w:t>
      </w:r>
    </w:p>
    <w:p>
      <w:pPr>
        <w:pStyle w:val="Normal"/>
        <w:framePr w:w="10963"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设计执行情况、成果质量说明和评价、上交和归档的成果及其资料清单）基本一致。小型工程可适当简</w:t>
      </w:r>
    </w:p>
    <w:p>
      <w:pPr>
        <w:pStyle w:val="Normal"/>
        <w:framePr w:w="10963" w:x="1078" w:y="3345"/>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化。</w:t>
      </w:r>
    </w:p>
    <w:p>
      <w:pPr>
        <w:pStyle w:val="Normal"/>
        <w:framePr w:w="10957" w:x="1078" w:y="428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9.2.2</w:t>
      </w:r>
      <w:r>
        <w:rPr>
          <w:rFonts w:ascii="DTCBFD+ËÎÌå" w:hAnsi="DTCBFD+ËÎÌå" w:cs="DTCBFD+ËÎÌå"/>
          <w:color w:val="000000"/>
          <w:spacing w:val="0"/>
          <w:sz w:val="21"/>
        </w:rPr>
        <w:t>本条阐明了报告书与各工序质量检验报告之间的逻辑关系，进一步重申了只有在各工序检查合格</w:t>
      </w:r>
    </w:p>
    <w:p>
      <w:pPr>
        <w:pStyle w:val="Normal"/>
        <w:framePr w:w="10957" w:x="1078" w:y="428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的基础上，探测成果才可提交。</w:t>
      </w:r>
    </w:p>
    <w:p>
      <w:pPr>
        <w:pStyle w:val="Normal"/>
        <w:framePr w:w="1578" w:x="1078" w:y="506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9.3</w:t>
      </w:r>
      <w:r>
        <w:rPr>
          <w:rFonts w:ascii="IWSQUL+ºÚÌå" w:hAnsi="IWSQUL+ºÚÌå" w:cs="IWSQUL+ºÚÌå"/>
          <w:color w:val="000000"/>
          <w:spacing w:val="0"/>
          <w:sz w:val="21"/>
        </w:rPr>
        <w:t>成果验收</w:t>
      </w:r>
    </w:p>
    <w:p>
      <w:pPr>
        <w:pStyle w:val="Normal"/>
        <w:framePr w:w="10962" w:x="1078" w:y="553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9.3.1</w:t>
      </w:r>
      <w:r>
        <w:rPr>
          <w:rFonts w:ascii="DTCBFD+ËÎÌå" w:hAnsi="DTCBFD+ËÎÌå" w:cs="DTCBFD+ËÎÌå"/>
          <w:color w:val="000000"/>
          <w:spacing w:val="0"/>
          <w:sz w:val="21"/>
        </w:rPr>
        <w:t>本条规定了管线普查（或修测）工作的验收应在管线普查主管部门的主持下进行，规定了权属单</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位、专业档案管理部门等部门也应参与验收，主要是因为普查成果应从管线权属单位、专业档案管理部</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门等不同部门的需要来考虑，各有关部门应共同审查管线普查工程的实施及各项成果、报告是否按照规</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程及有关要求完成。</w:t>
      </w:r>
    </w:p>
    <w:p>
      <w:pPr>
        <w:pStyle w:val="Normal"/>
        <w:framePr w:w="10959" w:x="1078" w:y="67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9.3.2</w:t>
      </w:r>
      <w:r>
        <w:rPr>
          <w:rFonts w:ascii="DTCBFD+ËÎÌå" w:hAnsi="DTCBFD+ËÎÌå" w:cs="DTCBFD+ËÎÌå"/>
          <w:color w:val="000000"/>
          <w:spacing w:val="0"/>
          <w:sz w:val="21"/>
        </w:rPr>
        <w:t>本条规定了验收时应提交审查的成果资料，从合同到技术总结等技术文件、过程记录等。</w:t>
      </w:r>
    </w:p>
    <w:p>
      <w:pPr>
        <w:pStyle w:val="Normal"/>
        <w:framePr w:w="10959"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9.3.3</w:t>
      </w:r>
      <w:r>
        <w:rPr>
          <w:rFonts w:ascii="DTCBFD+ËÎÌå" w:hAnsi="DTCBFD+ËÎÌå" w:cs="DTCBFD+ËÎÌå"/>
          <w:color w:val="000000"/>
          <w:spacing w:val="0"/>
          <w:sz w:val="21"/>
        </w:rPr>
        <w:t>成果验收的同时应验收监理方面的工作，应检查监理工作是否按《规程》的要求实施，对发现的</w:t>
      </w:r>
    </w:p>
    <w:p>
      <w:pPr>
        <w:pStyle w:val="Normal"/>
        <w:framePr w:w="10959"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问题处理是否及时、合理，各工序检查是否按规定进行，记录是否齐全，监理的意见是否公正、客观、</w:t>
      </w:r>
    </w:p>
    <w:p>
      <w:pPr>
        <w:pStyle w:val="Normal"/>
        <w:framePr w:w="10959"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准确。</w:t>
      </w:r>
    </w:p>
    <w:p>
      <w:pPr>
        <w:pStyle w:val="Normal"/>
        <w:framePr w:w="2780" w:x="1078" w:y="818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9.4</w:t>
      </w:r>
      <w:r>
        <w:rPr>
          <w:rFonts w:ascii="IWSQUL+ºÚÌå" w:hAnsi="IWSQUL+ºÚÌå" w:cs="IWSQUL+ºÚÌå"/>
          <w:color w:val="000000"/>
          <w:spacing w:val="0"/>
          <w:sz w:val="21"/>
        </w:rPr>
        <w:t>非电子载体的资料归档</w:t>
      </w:r>
    </w:p>
    <w:p>
      <w:pPr>
        <w:pStyle w:val="Normal"/>
        <w:framePr w:w="10962" w:x="1078"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9.4.2--9.4.6</w:t>
      </w:r>
      <w:r>
        <w:rPr>
          <w:rFonts w:ascii="DTCBFD+ËÎÌå" w:hAnsi="DTCBFD+ËÎÌå" w:cs="DTCBFD+ËÎÌå"/>
          <w:color w:val="000000"/>
          <w:spacing w:val="0"/>
          <w:sz w:val="21"/>
        </w:rPr>
        <w:t>规定了地下管线普查（或修测）档案整理的要求，规定了工程监理单位、探测单位立卷归</w:t>
      </w:r>
    </w:p>
    <w:p>
      <w:pPr>
        <w:pStyle w:val="Normal"/>
        <w:framePr w:w="10962"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档的分工，案卷标题、案卷内容等，包括归档范围、质量要求、组卷原则、案卷编目要求、电子文件整</w:t>
      </w:r>
    </w:p>
    <w:p>
      <w:pPr>
        <w:pStyle w:val="Normal"/>
        <w:framePr w:w="10962"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理要求的整理要求。</w:t>
      </w:r>
    </w:p>
    <w:p>
      <w:pPr>
        <w:pStyle w:val="Normal"/>
        <w:framePr w:w="6827" w:x="1078"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9.4.7--9.4.8</w:t>
      </w:r>
      <w:r>
        <w:rPr>
          <w:rFonts w:ascii="DTCBFD+ËÎÌå" w:hAnsi="DTCBFD+ËÎÌå" w:cs="DTCBFD+ËÎÌå"/>
          <w:color w:val="000000"/>
          <w:spacing w:val="0"/>
          <w:sz w:val="21"/>
        </w:rPr>
        <w:t>规定了地下管线普查（或修测）档案移交的要求。</w:t>
      </w:r>
    </w:p>
    <w:p>
      <w:pPr>
        <w:pStyle w:val="Normal"/>
        <w:framePr w:w="3506" w:x="1078" w:y="1005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10</w:t>
      </w:r>
      <w:r>
        <w:rPr>
          <w:rFonts w:ascii="IWSQUL+ºÚÌå" w:hAnsi="IWSQUL+ºÚÌå" w:cs="IWSQUL+ºÚÌå"/>
          <w:color w:val="000000"/>
          <w:spacing w:val="0"/>
          <w:sz w:val="21"/>
        </w:rPr>
        <w:t>地下管线竣工测量与普查修测</w:t>
      </w:r>
    </w:p>
    <w:p>
      <w:pPr>
        <w:pStyle w:val="Normal"/>
        <w:framePr w:w="738" w:x="1078" w:y="1067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10.1</w:t>
      </w:r>
    </w:p>
    <w:p>
      <w:pPr>
        <w:pStyle w:val="Normal"/>
        <w:framePr w:w="1157" w:x="1709" w:y="1067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962" w:x="1078" w:y="1114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10.1.2</w:t>
      </w:r>
      <w:r>
        <w:rPr>
          <w:rFonts w:ascii="DTCBFD+ËÎÌå" w:hAnsi="DTCBFD+ËÎÌå" w:cs="DTCBFD+ËÎÌå"/>
          <w:color w:val="000000"/>
          <w:spacing w:val="0"/>
          <w:sz w:val="21"/>
        </w:rPr>
        <w:t>《广东省城乡规划条例》（</w:t>
      </w:r>
      <w:r>
        <w:rPr>
          <w:rFonts w:ascii="HISRMI+ËÎÌå"/>
          <w:color w:val="000000"/>
          <w:spacing w:val="0"/>
          <w:sz w:val="21"/>
        </w:rPr>
        <w:t>2012</w:t>
      </w:r>
      <w:r>
        <w:rPr>
          <w:rFonts w:ascii="DTCBFD+ËÎÌå" w:hAnsi="DTCBFD+ËÎÌå" w:cs="DTCBFD+ËÎÌå"/>
          <w:color w:val="000000"/>
          <w:spacing w:val="0"/>
          <w:sz w:val="21"/>
        </w:rPr>
        <w:t>年</w:t>
      </w:r>
      <w:r>
        <w:rPr>
          <w:rFonts w:ascii="HISRMI+ËÎÌå"/>
          <w:color w:val="000000"/>
          <w:spacing w:val="0"/>
          <w:sz w:val="21"/>
        </w:rPr>
        <w:t>12</w:t>
      </w:r>
      <w:r>
        <w:rPr>
          <w:rFonts w:ascii="DTCBFD+ËÎÌå" w:hAnsi="DTCBFD+ËÎÌå" w:cs="DTCBFD+ËÎÌå"/>
          <w:color w:val="000000"/>
          <w:spacing w:val="0"/>
          <w:sz w:val="21"/>
        </w:rPr>
        <w:t>月公布，</w:t>
      </w:r>
      <w:r>
        <w:rPr>
          <w:rFonts w:ascii="HISRMI+ËÎÌå"/>
          <w:color w:val="000000"/>
          <w:spacing w:val="0"/>
          <w:sz w:val="21"/>
        </w:rPr>
        <w:t>2013</w:t>
      </w:r>
      <w:r>
        <w:rPr>
          <w:rFonts w:ascii="DTCBFD+ËÎÌå" w:hAnsi="DTCBFD+ËÎÌå" w:cs="DTCBFD+ËÎÌå"/>
          <w:color w:val="000000"/>
          <w:spacing w:val="0"/>
          <w:sz w:val="21"/>
        </w:rPr>
        <w:t>年</w:t>
      </w:r>
      <w:r>
        <w:rPr>
          <w:rFonts w:ascii="HISRMI+ËÎÌå"/>
          <w:color w:val="000000"/>
          <w:spacing w:val="0"/>
          <w:sz w:val="21"/>
        </w:rPr>
        <w:t>5</w:t>
      </w:r>
      <w:r>
        <w:rPr>
          <w:rFonts w:ascii="DTCBFD+ËÎÌå" w:hAnsi="DTCBFD+ËÎÌå" w:cs="DTCBFD+ËÎÌå"/>
          <w:color w:val="000000"/>
          <w:spacing w:val="0"/>
          <w:sz w:val="21"/>
        </w:rPr>
        <w:t>月起施行）第四十六条规定“建设工程</w:t>
      </w:r>
    </w:p>
    <w:p>
      <w:pPr>
        <w:pStyle w:val="Normal"/>
        <w:framePr w:w="10962"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竣工后，建设单位或者个人应当持建设工程规划许可证、建设工程验线证明文件以及具有相应测绘资质</w:t>
      </w:r>
    </w:p>
    <w:p>
      <w:pPr>
        <w:pStyle w:val="Normal"/>
        <w:framePr w:w="10962"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的单位出具的测绘报告等材料，向城市、县人民政府城乡规划主管部门或者省人民政府指定的镇人民政</w:t>
      </w:r>
    </w:p>
    <w:p>
      <w:pPr>
        <w:pStyle w:val="Normal"/>
        <w:framePr w:w="10962"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府申请规划条件核实。”地下管线竣工测量是地下管线建设工程规划核实工作。除本章规定外，地下管线</w:t>
      </w:r>
    </w:p>
    <w:p>
      <w:pPr>
        <w:pStyle w:val="Normal"/>
        <w:framePr w:w="10962" w:x="1078" w:y="1114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竣工测量与普查修测的精度均按</w:t>
      </w:r>
      <w:r>
        <w:rPr>
          <w:rFonts w:ascii="HISRMI+ËÎÌå"/>
          <w:color w:val="000000"/>
          <w:spacing w:val="0"/>
          <w:sz w:val="21"/>
        </w:rPr>
        <w:t>3.0.5</w:t>
      </w:r>
      <w:r>
        <w:rPr>
          <w:rFonts w:ascii="DTCBFD+ËÎÌå" w:hAnsi="DTCBFD+ËÎÌå" w:cs="DTCBFD+ËÎÌå"/>
          <w:color w:val="000000"/>
          <w:spacing w:val="0"/>
          <w:sz w:val="21"/>
        </w:rPr>
        <w:t>执行。</w:t>
      </w:r>
    </w:p>
    <w:p>
      <w:pPr>
        <w:pStyle w:val="Normal"/>
        <w:framePr w:w="949" w:x="1078" w:y="1270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10.1.3</w:t>
      </w:r>
    </w:p>
    <w:p>
      <w:pPr>
        <w:pStyle w:val="Normal"/>
        <w:framePr w:w="949" w:x="1078" w:y="12706"/>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确认。</w:t>
      </w:r>
    </w:p>
    <w:p>
      <w:pPr>
        <w:pStyle w:val="Normal"/>
        <w:framePr w:w="949" w:x="1078" w:y="12706"/>
        <w:widowControl w:val="off"/>
        <w:autoSpaceDE w:val="off"/>
        <w:autoSpaceDN w:val="off"/>
        <w:spacing w:before="0" w:after="0" w:line="312" w:lineRule="exact"/>
        <w:ind w:left="0" w:right="0" w:first-line="0"/>
        <w:jc w:val="left"/>
        <w:rPr>
          <w:rFonts w:ascii="GIJUKV+ºÚÌå"/>
          <w:color w:val="000000"/>
          <w:spacing w:val="0"/>
          <w:sz w:val="21"/>
        </w:rPr>
      </w:pPr>
      <w:r>
        <w:rPr>
          <w:rFonts w:ascii="GIJUKV+ºÚÌå"/>
          <w:color w:val="000000"/>
          <w:spacing w:val="0"/>
          <w:sz w:val="21"/>
        </w:rPr>
        <w:t>10.1.4</w:t>
      </w:r>
    </w:p>
    <w:p>
      <w:pPr>
        <w:pStyle w:val="Normal"/>
        <w:framePr w:w="9985" w:x="1923" w:y="1270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管线探测部门根据报建图，应在现场确认管线是否废弃、拆除，但相关数据应由管线权属单位</w:t>
      </w:r>
    </w:p>
    <w:p>
      <w:pPr>
        <w:pStyle w:val="Normal"/>
        <w:framePr w:w="9990" w:x="1923"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竣工测量验收合格后，管线信息管理单位应采用竣工测量数据及时更新地下管线信息库，以保</w:t>
      </w:r>
    </w:p>
    <w:p>
      <w:pPr>
        <w:pStyle w:val="Normal"/>
        <w:framePr w:w="3145" w:x="1078"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证其现势性，充分发挥效能。</w:t>
      </w:r>
    </w:p>
    <w:p>
      <w:pPr>
        <w:pStyle w:val="Normal"/>
        <w:framePr w:w="738" w:x="1078" w:y="1411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10.2</w:t>
      </w:r>
    </w:p>
    <w:p>
      <w:pPr>
        <w:pStyle w:val="Normal"/>
        <w:framePr w:w="1998" w:x="1709" w:y="1411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地下管线竣工测量</w:t>
      </w:r>
    </w:p>
    <w:p>
      <w:pPr>
        <w:pStyle w:val="Normal"/>
        <w:framePr w:w="10957" w:x="1082" w:y="1457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10.2.1</w:t>
      </w:r>
      <w:r>
        <w:rPr>
          <w:rFonts w:ascii="DTCBFD+ËÎÌå" w:hAnsi="DTCBFD+ËÎÌå" w:cs="DTCBFD+ËÎÌå"/>
          <w:color w:val="000000"/>
          <w:spacing w:val="0"/>
          <w:sz w:val="21"/>
        </w:rPr>
        <w:t>《广州市城乡规划程序规定》（</w:t>
      </w:r>
      <w:r>
        <w:rPr>
          <w:rFonts w:ascii="HISRMI+ËÎÌå"/>
          <w:color w:val="000000"/>
          <w:spacing w:val="0"/>
          <w:sz w:val="21"/>
        </w:rPr>
        <w:t>2011</w:t>
      </w:r>
      <w:r>
        <w:rPr>
          <w:rFonts w:ascii="DTCBFD+ËÎÌå" w:hAnsi="DTCBFD+ËÎÌå" w:cs="DTCBFD+ËÎÌå"/>
          <w:color w:val="000000"/>
          <w:spacing w:val="0"/>
          <w:sz w:val="21"/>
        </w:rPr>
        <w:t xml:space="preserve">年  </w:t>
      </w:r>
      <w:r>
        <w:rPr>
          <w:rFonts w:ascii="HISRMI+ËÎÌå"/>
          <w:color w:val="000000"/>
          <w:spacing w:val="0"/>
          <w:sz w:val="21"/>
        </w:rPr>
        <w:t>10</w:t>
      </w:r>
      <w:r>
        <w:rPr>
          <w:rFonts w:ascii="DTCBFD+ËÎÌå" w:hAnsi="DTCBFD+ËÎÌå" w:cs="DTCBFD+ËÎÌå"/>
          <w:color w:val="000000"/>
          <w:spacing w:val="0"/>
          <w:sz w:val="21"/>
        </w:rPr>
        <w:t>月公布，</w:t>
      </w:r>
      <w:r>
        <w:rPr>
          <w:rFonts w:ascii="HISRMI+ËÎÌå"/>
          <w:color w:val="000000"/>
          <w:spacing w:val="0"/>
          <w:sz w:val="21"/>
        </w:rPr>
        <w:t>2011</w:t>
      </w:r>
      <w:r>
        <w:rPr>
          <w:rFonts w:ascii="DTCBFD+ËÎÌå" w:hAnsi="DTCBFD+ËÎÌå" w:cs="DTCBFD+ËÎÌå"/>
          <w:color w:val="000000"/>
          <w:spacing w:val="0"/>
          <w:sz w:val="21"/>
        </w:rPr>
        <w:t xml:space="preserve">年  </w:t>
      </w:r>
      <w:r>
        <w:rPr>
          <w:rFonts w:ascii="HISRMI+ËÎÌå"/>
          <w:color w:val="000000"/>
          <w:spacing w:val="0"/>
          <w:sz w:val="21"/>
        </w:rPr>
        <w:t>12</w:t>
      </w:r>
      <w:r>
        <w:rPr>
          <w:rFonts w:ascii="DTCBFD+ËÎÌå" w:hAnsi="DTCBFD+ËÎÌå" w:cs="DTCBFD+ËÎÌå"/>
          <w:color w:val="000000"/>
          <w:spacing w:val="0"/>
          <w:sz w:val="21"/>
        </w:rPr>
        <w:t>月施行）第五十一条规定：“地下</w:t>
      </w:r>
    </w:p>
    <w:p>
      <w:pPr>
        <w:pStyle w:val="Normal"/>
        <w:framePr w:w="10962" w:x="1078" w:y="1489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管线工程应当在敷线后、覆土前申请规划验收测量。”为保证竣工测量工作的顺利开展，施工单位应及时</w:t>
      </w:r>
    </w:p>
    <w:p>
      <w:pPr>
        <w:pStyle w:val="Normal"/>
        <w:framePr w:w="542"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109</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1086"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通知测量单位。实在没有条件时，也应在覆土前把管线特征点引至地面，并做好所引的管线点的点之记，</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且应量好管线与地面高程待测点间的高差。</w:t>
      </w:r>
    </w:p>
    <w:p>
      <w:pPr>
        <w:pStyle w:val="Normal"/>
        <w:framePr w:w="949" w:x="1082" w:y="2097"/>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10.2.2</w:t>
      </w:r>
    </w:p>
    <w:p>
      <w:pPr>
        <w:pStyle w:val="Normal"/>
        <w:framePr w:w="9984" w:x="1928" w:y="20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对于覆土前未完成测量验收的管线工程，可采用探测的方式进行竣工测量，即先探查定位再测</w:t>
      </w:r>
    </w:p>
    <w:p>
      <w:pPr>
        <w:pStyle w:val="Normal"/>
        <w:framePr w:w="4353"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量，应严格执行本规程的相关技术规定。</w:t>
      </w:r>
    </w:p>
    <w:p>
      <w:pPr>
        <w:pStyle w:val="Normal"/>
        <w:framePr w:w="949" w:x="1078" w:y="2721"/>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10.2.3</w:t>
      </w:r>
    </w:p>
    <w:p>
      <w:pPr>
        <w:pStyle w:val="Normal"/>
        <w:framePr w:w="9985" w:x="1923" w:y="272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本条规定了竣工测量中新旧管连接处的测量方法，明确了新建管线工程与旧管连接时的测量起</w:t>
      </w:r>
    </w:p>
    <w:p>
      <w:pPr>
        <w:pStyle w:val="Normal"/>
        <w:framePr w:w="1157" w:x="1078" w:y="303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止位置。</w:t>
      </w:r>
    </w:p>
    <w:p>
      <w:pPr>
        <w:pStyle w:val="Normal"/>
        <w:framePr w:w="3809" w:x="4328" w:y="681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10</w:t>
      </w:r>
      <w:r>
        <w:rPr>
          <w:rFonts w:ascii="IWSQUL+ºÚÌå" w:hAnsi="IWSQUL+ºÚÌå" w:cs="IWSQUL+ºÚÌå"/>
          <w:color w:val="000000"/>
          <w:spacing w:val="0"/>
          <w:sz w:val="21"/>
        </w:rPr>
        <w:t>定向钻施工导向孔施工示意图</w:t>
      </w:r>
    </w:p>
    <w:p>
      <w:pPr>
        <w:pStyle w:val="Normal"/>
        <w:framePr w:w="949" w:x="1078" w:y="720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10.2.5</w:t>
      </w:r>
    </w:p>
    <w:p>
      <w:pPr>
        <w:pStyle w:val="Normal"/>
        <w:framePr w:w="9985" w:x="1923" w:y="720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非开挖是现代地下管线施工技术的发展方向和重点。定向钻是一种应用最广的非开挖技术，其</w:t>
      </w:r>
    </w:p>
    <w:p>
      <w:pPr>
        <w:pStyle w:val="Normal"/>
        <w:framePr w:w="10962" w:x="1078" w:y="751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工艺一般可分为三步：导向孔钻进</w:t>
      </w:r>
      <w:r>
        <w:rPr>
          <w:rFonts w:ascii="HISRMI+ËÎÌå"/>
          <w:color w:val="000000"/>
          <w:spacing w:val="0"/>
          <w:sz w:val="21"/>
        </w:rPr>
        <w:t>(</w:t>
      </w:r>
      <w:r>
        <w:rPr>
          <w:rFonts w:ascii="DTCBFD+ËÎÌå" w:hAnsi="DTCBFD+ËÎÌå" w:cs="DTCBFD+ËÎÌå"/>
          <w:color w:val="000000"/>
          <w:spacing w:val="0"/>
          <w:sz w:val="21"/>
        </w:rPr>
        <w:t>图</w:t>
      </w:r>
      <w:r>
        <w:rPr>
          <w:rFonts w:ascii="HISRMI+ËÎÌå"/>
          <w:color w:val="000000"/>
          <w:spacing w:val="0"/>
          <w:sz w:val="21"/>
        </w:rPr>
        <w:t>10)</w:t>
      </w:r>
      <w:r>
        <w:rPr>
          <w:rFonts w:ascii="DTCBFD+ËÎÌå" w:hAnsi="DTCBFD+ËÎÌå" w:cs="DTCBFD+ËÎÌå"/>
          <w:color w:val="000000"/>
          <w:spacing w:val="0"/>
          <w:sz w:val="21"/>
        </w:rPr>
        <w:t>、预扩孔、回拖管线</w:t>
      </w:r>
      <w:r>
        <w:rPr>
          <w:rFonts w:ascii="HISRMI+ËÎÌå"/>
          <w:color w:val="000000"/>
          <w:spacing w:val="0"/>
          <w:sz w:val="21"/>
        </w:rPr>
        <w:t>(</w:t>
      </w:r>
      <w:r>
        <w:rPr>
          <w:rFonts w:ascii="DTCBFD+ËÎÌå" w:hAnsi="DTCBFD+ËÎÌå" w:cs="DTCBFD+ËÎÌå"/>
          <w:color w:val="000000"/>
          <w:spacing w:val="0"/>
          <w:sz w:val="21"/>
        </w:rPr>
        <w:t>图</w:t>
      </w:r>
      <w:r>
        <w:rPr>
          <w:rFonts w:ascii="HISRMI+ËÎÌå"/>
          <w:color w:val="000000"/>
          <w:spacing w:val="0"/>
          <w:sz w:val="21"/>
        </w:rPr>
        <w:t>11)</w:t>
      </w:r>
      <w:r>
        <w:rPr>
          <w:rFonts w:ascii="DTCBFD+ËÎÌå" w:hAnsi="DTCBFD+ËÎÌå" w:cs="DTCBFD+ËÎÌå"/>
          <w:color w:val="000000"/>
          <w:spacing w:val="0"/>
          <w:sz w:val="21"/>
        </w:rPr>
        <w:t>，其中预扩孔的次数需要根据穿</w:t>
      </w:r>
    </w:p>
    <w:p>
      <w:pPr>
        <w:pStyle w:val="Normal"/>
        <w:framePr w:w="10962" w:x="1078" w:y="751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越管线的管径大小和工程实际情况而定。广州近十年的非开挖管线工程一直保持高速增长，</w:t>
      </w:r>
      <w:r>
        <w:rPr>
          <w:rFonts w:ascii="HISRMI+ËÎÌå"/>
          <w:color w:val="000000"/>
          <w:spacing w:val="0"/>
          <w:sz w:val="21"/>
        </w:rPr>
        <w:t>LNG</w:t>
      </w:r>
      <w:r>
        <w:rPr>
          <w:rFonts w:ascii="DTCBFD+ËÎÌå" w:hAnsi="DTCBFD+ËÎÌå" w:cs="DTCBFD+ËÎÌå"/>
          <w:color w:val="000000"/>
          <w:spacing w:val="0"/>
          <w:sz w:val="21"/>
        </w:rPr>
        <w:t>天然气项</w:t>
      </w:r>
    </w:p>
    <w:p>
      <w:pPr>
        <w:pStyle w:val="Normal"/>
        <w:framePr w:w="788" w:x="3865" w:y="12610"/>
        <w:widowControl w:val="off"/>
        <w:autoSpaceDE w:val="off"/>
        <w:autoSpaceDN w:val="off"/>
        <w:spacing w:before="0" w:after="0" w:line="211" w:lineRule="exact"/>
        <w:ind w:left="0" w:right="0" w:first-line="0"/>
        <w:jc w:val="left"/>
        <w:rPr>
          <w:rFonts w:ascii="GIJUKV+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11</w:t>
      </w:r>
    </w:p>
    <w:p>
      <w:pPr>
        <w:pStyle w:val="Normal"/>
        <w:framePr w:w="3144" w:x="4547" w:y="12610"/>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定向钻施工导管线回拖示意图</w:t>
      </w:r>
    </w:p>
    <w:p>
      <w:pPr>
        <w:pStyle w:val="Normal"/>
        <w:framePr w:w="10961" w:x="1078" w:y="1294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目、珠三角成品油管道等管线工程均大量采用定向钻等非开挖技术 ，这类施工技术的管线往往超长</w:t>
      </w:r>
    </w:p>
    <w:p>
      <w:pPr>
        <w:pStyle w:val="Normal"/>
        <w:framePr w:w="11086" w:x="1078" w:y="132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w:t>
      </w:r>
      <w:r>
        <w:rPr>
          <w:rFonts w:ascii="HISRMI+ËÎÌå"/>
          <w:color w:val="000000"/>
          <w:spacing w:val="0"/>
          <w:sz w:val="21"/>
        </w:rPr>
        <w:t>&gt;300m</w:t>
      </w:r>
      <w:r>
        <w:rPr>
          <w:rFonts w:ascii="DTCBFD+ËÎÌå" w:hAnsi="DTCBFD+ËÎÌå" w:cs="DTCBFD+ËÎÌå"/>
          <w:color w:val="000000"/>
          <w:spacing w:val="0"/>
          <w:sz w:val="21"/>
        </w:rPr>
        <w:t>）和超深</w:t>
      </w:r>
      <w:r>
        <w:rPr>
          <w:rFonts w:ascii="HISRMI+ËÎÌå"/>
          <w:color w:val="000000"/>
          <w:spacing w:val="0"/>
          <w:sz w:val="21"/>
        </w:rPr>
        <w:t>(</w:t>
      </w:r>
      <w:r>
        <w:rPr>
          <w:rFonts w:ascii="DTCBFD+ËÎÌå" w:hAnsi="DTCBFD+ËÎÌå" w:cs="DTCBFD+ËÎÌå"/>
          <w:color w:val="000000"/>
          <w:spacing w:val="0"/>
          <w:sz w:val="21"/>
        </w:rPr>
        <w:t>一般</w:t>
      </w:r>
      <w:r>
        <w:rPr>
          <w:rFonts w:ascii="HISRMI+ËÎÌå"/>
          <w:color w:val="000000"/>
          <w:spacing w:val="0"/>
          <w:sz w:val="21"/>
        </w:rPr>
        <w:t>3</w:t>
      </w:r>
      <w:r>
        <w:rPr>
          <w:rFonts w:ascii="DTCBFD+ËÎÌå" w:hAnsi="DTCBFD+ËÎÌå" w:cs="DTCBFD+ËÎÌå"/>
          <w:color w:val="000000"/>
          <w:spacing w:val="0"/>
          <w:sz w:val="21"/>
        </w:rPr>
        <w:t>—</w:t>
      </w:r>
      <w:r>
        <w:rPr>
          <w:rFonts w:ascii="HISRMI+ËÎÌå"/>
          <w:color w:val="000000"/>
          <w:spacing w:val="0"/>
          <w:sz w:val="21"/>
        </w:rPr>
        <w:t>12m)</w:t>
      </w:r>
      <w:r>
        <w:rPr>
          <w:rFonts w:ascii="DTCBFD+ËÎÌå" w:hAnsi="DTCBFD+ËÎÌå" w:cs="DTCBFD+ËÎÌå"/>
          <w:color w:val="000000"/>
          <w:spacing w:val="0"/>
          <w:sz w:val="21"/>
        </w:rPr>
        <w:t>，其探测定位的难度越来越大，是管线探测的新难题。</w:t>
      </w:r>
    </w:p>
    <w:p>
      <w:pPr>
        <w:pStyle w:val="Normal"/>
        <w:framePr w:w="11086" w:x="1078" w:y="13254"/>
        <w:widowControl w:val="off"/>
        <w:autoSpaceDE w:val="off"/>
        <w:autoSpaceDN w:val="off"/>
        <w:spacing w:before="0" w:after="0" w:line="290" w:lineRule="exact"/>
        <w:ind w:left="423"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近年来，管线定位设备有了较大进步，市面上出现的管道轨迹测量定位仪器（管线陀螺定位仪），其</w:t>
      </w:r>
    </w:p>
    <w:p>
      <w:pPr>
        <w:pStyle w:val="Normal"/>
        <w:framePr w:w="11086" w:x="1078" w:y="1325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原理见图</w:t>
      </w:r>
      <w:r>
        <w:rPr>
          <w:rFonts w:ascii="HISRMI+ËÎÌå"/>
          <w:color w:val="000000"/>
          <w:spacing w:val="0"/>
          <w:sz w:val="21"/>
        </w:rPr>
        <w:t>12</w:t>
      </w:r>
      <w:r>
        <w:rPr>
          <w:rFonts w:ascii="DTCBFD+ËÎÌå" w:hAnsi="DTCBFD+ËÎÌå" w:cs="DTCBFD+ËÎÌå"/>
          <w:color w:val="000000"/>
          <w:spacing w:val="0"/>
          <w:sz w:val="21"/>
        </w:rPr>
        <w:t>，是将陀螺仪（图</w:t>
      </w:r>
      <w:r>
        <w:rPr>
          <w:rFonts w:ascii="HISRMI+ËÎÌå"/>
          <w:color w:val="000000"/>
          <w:spacing w:val="0"/>
          <w:sz w:val="21"/>
        </w:rPr>
        <w:t>12</w:t>
      </w:r>
      <w:r>
        <w:rPr>
          <w:rFonts w:ascii="DTCBFD+ËÎÌå" w:hAnsi="DTCBFD+ËÎÌå" w:cs="DTCBFD+ËÎÌå"/>
          <w:color w:val="000000"/>
          <w:spacing w:val="0"/>
          <w:sz w:val="21"/>
        </w:rPr>
        <w:t>中的探测器）放入管道内，由牵引设备让其沿着管道运动，测量其运动</w:t>
      </w:r>
    </w:p>
    <w:p>
      <w:pPr>
        <w:pStyle w:val="Normal"/>
        <w:framePr w:w="11086" w:x="1078" w:y="13254"/>
        <w:widowControl w:val="off"/>
        <w:autoSpaceDE w:val="off"/>
        <w:autoSpaceDN w:val="off"/>
        <w:spacing w:before="0" w:after="0" w:line="27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轨迹，再根据管道入口和出口点的精确坐标，就可以计算管道的三维信息，其精度优于地面物探探测的</w:t>
      </w:r>
    </w:p>
    <w:p>
      <w:pPr>
        <w:pStyle w:val="Normal"/>
        <w:framePr w:w="11086" w:x="1078" w:y="1325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精度，适合于任何材质的地下管道，定位精度优于2.5‟，对解决大埋深地下管线的竣工验收有重要作用，</w:t>
      </w:r>
    </w:p>
    <w:p>
      <w:pPr>
        <w:pStyle w:val="Normal"/>
        <w:framePr w:w="11086" w:x="1078" w:y="13254"/>
        <w:widowControl w:val="off"/>
        <w:autoSpaceDE w:val="off"/>
        <w:autoSpaceDN w:val="off"/>
        <w:spacing w:before="0" w:after="0" w:line="274"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建议在管线竣工测量中推广应用。</w:t>
      </w:r>
    </w:p>
    <w:p>
      <w:pPr>
        <w:pStyle w:val="Normal"/>
        <w:framePr w:w="535"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110</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40" style="position:absolute;margin-left:104.2pt;margin-top:170.6pt;z-index:-563;width:360.85pt;height:156.3pt;mso-position-horizontal:absolute;mso-position-horizontal-relative:page;mso-position-vertical:absolute;mso-position-vertical-relative:page" type="#_x0000_t75">
            <v:imageData xmlns:r="http://schemas.openxmlformats.org/officeDocument/2006/relationships" r:id="rId141"/>
          </v:shape>
        </w:pict>
      </w:r>
      <w:r>
        <w:rPr>
          <w:noProof w:val="on"/>
        </w:rPr>
        <w:pict>
          <v:shape xmlns:v="urn:schemas-microsoft-com:vml" id="_x0000141" style="position:absolute;margin-left:64.3pt;margin-top:405.05pt;z-index:-567;width:420.6pt;height:218.85pt;mso-position-horizontal:absolute;mso-position-horizontal-relative:page;mso-position-vertical:absolute;mso-position-vertical-relative:page" type="#_x0000_t75">
            <v:imageData xmlns:r="http://schemas.openxmlformats.org/officeDocument/2006/relationships" r:id="rId142"/>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986" w:x="3773" w:y="618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12</w:t>
      </w:r>
      <w:r>
        <w:rPr>
          <w:rFonts w:ascii="IWSQUL+ºÚÌå" w:hAnsi="IWSQUL+ºÚÌå" w:cs="IWSQUL+ºÚÌå"/>
          <w:color w:val="000000"/>
          <w:spacing w:val="0"/>
          <w:sz w:val="21"/>
        </w:rPr>
        <w:t>管线陀螺定位仪定位技术示意图</w:t>
      </w:r>
    </w:p>
    <w:p>
      <w:pPr>
        <w:pStyle w:val="Normal"/>
        <w:framePr w:w="10962" w:x="1078" w:y="68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10.2.6</w:t>
      </w:r>
      <w:r>
        <w:rPr>
          <w:rFonts w:ascii="DTCBFD+ËÎÌå" w:hAnsi="DTCBFD+ËÎÌå" w:cs="DTCBFD+ËÎÌå"/>
          <w:color w:val="000000"/>
          <w:spacing w:val="0"/>
          <w:sz w:val="21"/>
        </w:rPr>
        <w:t>本条规定了竣工测量管线点编号的原则。与普查工程不同的是，竣工测量管线点编号是以工程为</w:t>
      </w:r>
    </w:p>
    <w:p>
      <w:pPr>
        <w:pStyle w:val="Normal"/>
        <w:framePr w:w="10962" w:x="1078" w:y="68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单位而不是以图幅为单位，其原因是由于竣工管线的单一工程量一般较小且为单一专业管线，以几幅图</w:t>
      </w:r>
    </w:p>
    <w:p>
      <w:pPr>
        <w:pStyle w:val="Normal"/>
        <w:framePr w:w="10962" w:x="1078" w:y="68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的居多，以工程为单位，从</w:t>
      </w:r>
      <w:r>
        <w:rPr>
          <w:rFonts w:ascii="HISRMI+ËÎÌå"/>
          <w:color w:val="000000"/>
          <w:spacing w:val="0"/>
          <w:sz w:val="21"/>
        </w:rPr>
        <w:t>1</w:t>
      </w:r>
      <w:r>
        <w:rPr>
          <w:rFonts w:ascii="DTCBFD+ËÎÌå" w:hAnsi="DTCBFD+ËÎÌå" w:cs="DTCBFD+ËÎÌå"/>
          <w:color w:val="000000"/>
          <w:spacing w:val="0"/>
          <w:sz w:val="21"/>
        </w:rPr>
        <w:t>开始编号的话，更便于工程数据的检查与管理。</w:t>
      </w:r>
    </w:p>
    <w:p>
      <w:pPr>
        <w:pStyle w:val="Normal"/>
        <w:framePr w:w="10962" w:x="1078" w:y="782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10.2.7</w:t>
      </w:r>
      <w:r>
        <w:rPr>
          <w:rFonts w:ascii="DTCBFD+ËÎÌå" w:hAnsi="DTCBFD+ËÎÌå" w:cs="DTCBFD+ËÎÌå"/>
          <w:color w:val="000000"/>
          <w:spacing w:val="0"/>
          <w:sz w:val="21"/>
        </w:rPr>
        <w:t>地下管线竣工测量资料应有带状地形图，其测量规定按</w:t>
      </w:r>
      <w:r>
        <w:rPr>
          <w:rFonts w:ascii="HISRMI+ËÎÌå"/>
          <w:color w:val="000000"/>
          <w:spacing w:val="0"/>
          <w:sz w:val="21"/>
        </w:rPr>
        <w:t>6.3.6</w:t>
      </w:r>
      <w:r>
        <w:rPr>
          <w:rFonts w:ascii="DTCBFD+ËÎÌå" w:hAnsi="DTCBFD+ËÎÌå" w:cs="DTCBFD+ËÎÌå"/>
          <w:color w:val="000000"/>
          <w:spacing w:val="0"/>
          <w:sz w:val="21"/>
        </w:rPr>
        <w:t>和</w:t>
      </w:r>
      <w:r>
        <w:rPr>
          <w:rFonts w:ascii="HISRMI+ËÎÌå"/>
          <w:color w:val="000000"/>
          <w:spacing w:val="0"/>
          <w:sz w:val="21"/>
        </w:rPr>
        <w:t>6.3.7</w:t>
      </w:r>
      <w:r>
        <w:rPr>
          <w:rFonts w:ascii="DTCBFD+ËÎÌå" w:hAnsi="DTCBFD+ËÎÌå" w:cs="DTCBFD+ËÎÌå"/>
          <w:color w:val="000000"/>
          <w:spacing w:val="0"/>
          <w:sz w:val="21"/>
        </w:rPr>
        <w:t>执行。由于竣工的管线以</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单线居多，因此，带状地形图宽度一般定为管线两侧各</w:t>
      </w:r>
      <w:r>
        <w:rPr>
          <w:rFonts w:ascii="HISRMI+ËÎÌå"/>
          <w:color w:val="000000"/>
          <w:spacing w:val="0"/>
          <w:sz w:val="21"/>
        </w:rPr>
        <w:t>20</w:t>
      </w:r>
      <w:r>
        <w:rPr>
          <w:rFonts w:ascii="DTCBFD+ËÎÌå" w:hAnsi="DTCBFD+ËÎÌå" w:cs="DTCBFD+ËÎÌå"/>
          <w:color w:val="000000"/>
          <w:spacing w:val="0"/>
          <w:sz w:val="21"/>
        </w:rPr>
        <w:t>米，由于有围墙、围栏时，围墙、围栏内的测</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量较困难，因此，测至管线两侧第一排建筑物，建筑物或场地以围墙（栏）围闭的，测至围墙（栏），这</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种规定更具操作性。在专业管线图上，与该专业无关的其它管线地物井、红绿灯杆、信号灯杆、监控灯</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杆、低压电杆和通信杆等均可不测注，保证图面的清晰易检查。但是与该管线相关的应测注，如：验收</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管线穿越或绕过其他管线窨井、手孔井等，被穿越或绕过的窨井、手孔井应测注；充当给水管线出水口</w:t>
      </w:r>
    </w:p>
    <w:p>
      <w:pPr>
        <w:pStyle w:val="Normal"/>
        <w:framePr w:w="10962" w:x="1078" w:y="782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的排水井应作地物测注。</w:t>
      </w:r>
    </w:p>
    <w:p>
      <w:pPr>
        <w:pStyle w:val="Normal"/>
        <w:framePr w:w="7614" w:x="1078" w:y="1001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10.2.8</w:t>
      </w:r>
      <w:r>
        <w:rPr>
          <w:rFonts w:ascii="DTCBFD+ËÎÌå" w:hAnsi="DTCBFD+ËÎÌå" w:cs="DTCBFD+ËÎÌå"/>
          <w:color w:val="000000"/>
          <w:spacing w:val="0"/>
          <w:sz w:val="21"/>
        </w:rPr>
        <w:t>地下管线竣工测量成果数据应由数据管理单位进行计算机监理。</w:t>
      </w:r>
    </w:p>
    <w:p>
      <w:pPr>
        <w:pStyle w:val="Normal"/>
        <w:framePr w:w="5439" w:x="1078" w:y="10325"/>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10.2.9</w:t>
      </w:r>
      <w:r>
        <w:rPr>
          <w:rFonts w:ascii="DTCBFD+ËÎÌå" w:hAnsi="DTCBFD+ËÎÌå" w:cs="DTCBFD+ËÎÌå"/>
          <w:color w:val="000000"/>
          <w:spacing w:val="0"/>
          <w:sz w:val="21"/>
        </w:rPr>
        <w:t>本条规定了竣工测量成果资料的归档要求。</w:t>
      </w:r>
    </w:p>
    <w:p>
      <w:pPr>
        <w:pStyle w:val="Normal"/>
        <w:framePr w:w="2546" w:x="1078" w:y="10793"/>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10.3</w:t>
      </w:r>
      <w:r>
        <w:rPr>
          <w:rFonts w:ascii="IWSQUL+ºÚÌå" w:hAnsi="IWSQUL+ºÚÌå" w:cs="IWSQUL+ºÚÌå"/>
          <w:color w:val="000000"/>
          <w:spacing w:val="0"/>
          <w:sz w:val="21"/>
        </w:rPr>
        <w:t>地下管线普查修测</w:t>
      </w:r>
    </w:p>
    <w:p>
      <w:pPr>
        <w:pStyle w:val="Normal"/>
        <w:framePr w:w="10962" w:x="1078" w:y="1126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10.3.1</w:t>
      </w:r>
      <w:r>
        <w:rPr>
          <w:rFonts w:ascii="DTCBFD+ËÎÌå" w:hAnsi="DTCBFD+ËÎÌå" w:cs="DTCBFD+ËÎÌå"/>
          <w:color w:val="000000"/>
          <w:spacing w:val="0"/>
          <w:sz w:val="21"/>
        </w:rPr>
        <w:t>地下管线普查修测工程开始时，数据管理部门将库中现有的综合地下管线数据（含原普查数据和</w:t>
      </w:r>
    </w:p>
    <w:p>
      <w:pPr>
        <w:pStyle w:val="Normal"/>
        <w:framePr w:w="10962" w:x="1078" w:y="112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多年的已入库的竣工测量数据）提供给负责修测的探测单位，探测单位应进行现场调查，收集测区内地</w:t>
      </w:r>
    </w:p>
    <w:p>
      <w:pPr>
        <w:pStyle w:val="Normal"/>
        <w:framePr w:w="10962" w:x="1078" w:y="11262"/>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下管线变更的相关信息、资料。</w:t>
      </w:r>
    </w:p>
    <w:p>
      <w:pPr>
        <w:pStyle w:val="Normal"/>
        <w:framePr w:w="5317" w:x="1078" w:y="121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10.3.2</w:t>
      </w:r>
      <w:r>
        <w:rPr>
          <w:rFonts w:ascii="DTCBFD+ËÎÌå" w:hAnsi="DTCBFD+ËÎÌå" w:cs="DTCBFD+ËÎÌå"/>
          <w:color w:val="000000"/>
          <w:spacing w:val="0"/>
          <w:sz w:val="21"/>
        </w:rPr>
        <w:t>修测工程的监理工作按第</w:t>
      </w:r>
      <w:r>
        <w:rPr>
          <w:rFonts w:ascii="HISRMI+ËÎÌå"/>
          <w:color w:val="000000"/>
          <w:spacing w:val="0"/>
          <w:sz w:val="21"/>
        </w:rPr>
        <w:t>7</w:t>
      </w:r>
      <w:r>
        <w:rPr>
          <w:rFonts w:ascii="DTCBFD+ËÎÌå" w:hAnsi="DTCBFD+ËÎÌå" w:cs="DTCBFD+ËÎÌå"/>
          <w:color w:val="000000"/>
          <w:spacing w:val="0"/>
          <w:sz w:val="21"/>
        </w:rPr>
        <w:t>章的要求执行。</w:t>
      </w:r>
    </w:p>
    <w:p>
      <w:pPr>
        <w:pStyle w:val="Normal"/>
        <w:framePr w:w="10962" w:x="1078" w:y="125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10.3.3</w:t>
      </w:r>
      <w:r>
        <w:rPr>
          <w:rFonts w:ascii="DTCBFD+ËÎÌå" w:hAnsi="DTCBFD+ËÎÌå" w:cs="DTCBFD+ËÎÌå"/>
          <w:color w:val="000000"/>
          <w:spacing w:val="0"/>
          <w:sz w:val="21"/>
        </w:rPr>
        <w:t>普查修测探测单位应加强现场巡视调查与调绘，了解测区内管线的变化情况及修测工作量，编制</w:t>
      </w:r>
    </w:p>
    <w:p>
      <w:pPr>
        <w:pStyle w:val="Normal"/>
        <w:framePr w:w="10962" w:x="1078" w:y="125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技术设计书。</w:t>
      </w:r>
    </w:p>
    <w:p>
      <w:pPr>
        <w:pStyle w:val="Normal"/>
        <w:framePr w:w="10995" w:x="1078" w:y="131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10.3.4</w:t>
      </w:r>
      <w:r>
        <w:rPr>
          <w:rFonts w:ascii="DTCBFD+ËÎÌå" w:hAnsi="DTCBFD+ËÎÌå" w:cs="DTCBFD+ËÎÌå"/>
          <w:color w:val="000000"/>
          <w:spacing w:val="0"/>
          <w:sz w:val="21"/>
        </w:rPr>
        <w:t>已拆除或废弃管线，经实地探测后，应得到权属单位的证实。</w:t>
      </w:r>
    </w:p>
    <w:p>
      <w:pPr>
        <w:pStyle w:val="Normal"/>
        <w:framePr w:w="10995" w:x="1078" w:y="131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10.3.5</w:t>
      </w:r>
      <w:r>
        <w:rPr>
          <w:rFonts w:ascii="DTCBFD+ËÎÌå" w:hAnsi="DTCBFD+ËÎÌå" w:cs="DTCBFD+ËÎÌå"/>
          <w:color w:val="000000"/>
          <w:spacing w:val="0"/>
          <w:sz w:val="21"/>
        </w:rPr>
        <w:t>原管线综合图中，当出现管线连接不完整、连接错误、相互关系矛盾等现象时，应到现场核查，</w:t>
      </w:r>
    </w:p>
    <w:p>
      <w:pPr>
        <w:pStyle w:val="Normal"/>
        <w:framePr w:w="10995" w:x="1078" w:y="1313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对管线数据库进行改正。</w:t>
      </w:r>
    </w:p>
    <w:p>
      <w:pPr>
        <w:pStyle w:val="Normal"/>
        <w:framePr w:w="10962" w:x="1078" w:y="1407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10.3.7</w:t>
      </w:r>
      <w:r>
        <w:rPr>
          <w:rFonts w:ascii="DTCBFD+ËÎÌå" w:hAnsi="DTCBFD+ËÎÌå" w:cs="DTCBFD+ËÎÌå"/>
          <w:color w:val="000000"/>
          <w:spacing w:val="0"/>
          <w:sz w:val="21"/>
        </w:rPr>
        <w:t>本条规定了修测管线与旧管线相接时，如何处理好与旧管线的连接关系、管线点的定点要求。其</w:t>
      </w:r>
    </w:p>
    <w:p>
      <w:pPr>
        <w:pStyle w:val="Normal"/>
        <w:framePr w:w="10962" w:x="1078" w:y="1407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中，新旧管线是相对的概念，旧管线是指管线库中的原有管线，新管线是指修测区中新增的管线。两者</w:t>
      </w:r>
    </w:p>
    <w:p>
      <w:pPr>
        <w:pStyle w:val="Normal"/>
        <w:framePr w:w="10962" w:x="1078" w:y="1407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中心线的垂直偏距上限为</w:t>
      </w:r>
      <w:r>
        <w:rPr>
          <w:rFonts w:ascii="HISRMI+ËÎÌå"/>
          <w:color w:val="000000"/>
          <w:spacing w:val="0"/>
          <w:sz w:val="21"/>
        </w:rPr>
        <w:t>0.35 m</w:t>
      </w:r>
      <w:r>
        <w:rPr>
          <w:rFonts w:ascii="DTCBFD+ËÎÌå" w:hAnsi="DTCBFD+ËÎÌå" w:cs="DTCBFD+ËÎÌå"/>
          <w:color w:val="000000"/>
          <w:spacing w:val="0"/>
          <w:sz w:val="21"/>
        </w:rPr>
        <w:t>，是基于</w:t>
      </w:r>
      <w:r>
        <w:rPr>
          <w:rFonts w:ascii="HISRMI+ËÎÌå"/>
          <w:color w:val="000000"/>
          <w:spacing w:val="0"/>
          <w:sz w:val="21"/>
        </w:rPr>
        <w:t>3.0.5</w:t>
      </w:r>
      <w:r>
        <w:rPr>
          <w:rFonts w:ascii="DTCBFD+ËÎÌå" w:hAnsi="DTCBFD+ËÎÌå" w:cs="DTCBFD+ËÎÌå"/>
          <w:color w:val="000000"/>
          <w:spacing w:val="0"/>
          <w:sz w:val="21"/>
        </w:rPr>
        <w:t>中关于管线图的测绘精度为图上</w:t>
      </w:r>
      <w:r>
        <w:rPr>
          <w:rFonts w:ascii="HISRMI+ËÎÌå"/>
          <w:color w:val="000000"/>
          <w:spacing w:val="0"/>
          <w:sz w:val="21"/>
        </w:rPr>
        <w:t>0.5mm</w:t>
      </w:r>
      <w:r>
        <w:rPr>
          <w:rFonts w:ascii="DTCBFD+ËÎÌå" w:hAnsi="DTCBFD+ËÎÌå" w:cs="DTCBFD+ËÎÌå"/>
          <w:color w:val="000000"/>
          <w:spacing w:val="0"/>
          <w:sz w:val="21"/>
        </w:rPr>
        <w:t>（</w:t>
      </w:r>
      <w:r>
        <w:rPr>
          <w:rFonts w:ascii="HISRMI+ËÎÌå"/>
          <w:color w:val="000000"/>
          <w:spacing w:val="0"/>
          <w:sz w:val="21"/>
        </w:rPr>
        <w:t>1</w:t>
      </w:r>
      <w:r>
        <w:rPr>
          <w:rFonts w:ascii="DTCBFD+ËÎÌå" w:hAnsi="DTCBFD+ËÎÌå" w:cs="DTCBFD+ËÎÌå"/>
          <w:color w:val="000000"/>
          <w:spacing w:val="0"/>
          <w:sz w:val="21"/>
        </w:rPr>
        <w:t>：</w:t>
      </w:r>
      <w:r>
        <w:rPr>
          <w:rFonts w:ascii="HISRMI+ËÎÌå"/>
          <w:color w:val="000000"/>
          <w:spacing w:val="0"/>
          <w:sz w:val="21"/>
        </w:rPr>
        <w:t>500</w:t>
      </w:r>
      <w:r>
        <w:rPr>
          <w:rFonts w:ascii="DTCBFD+ËÎÌå" w:hAnsi="DTCBFD+ËÎÌå" w:cs="DTCBFD+ËÎÌå"/>
          <w:color w:val="000000"/>
          <w:spacing w:val="0"/>
          <w:sz w:val="21"/>
        </w:rPr>
        <w:t>图上对</w:t>
      </w:r>
    </w:p>
    <w:p>
      <w:pPr>
        <w:pStyle w:val="Normal"/>
        <w:framePr w:w="528"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111</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42" style="position:absolute;margin-left:52.2pt;margin-top:79.9pt;z-index:-571;width:444.75pt;height:216.75pt;mso-position-horizontal:absolute;mso-position-horizontal-relative:page;mso-position-vertical:absolute;mso-position-vertical-relative:page" type="#_x0000_t75">
            <v:imageData xmlns:r="http://schemas.openxmlformats.org/officeDocument/2006/relationships" r:id="rId143"/>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7445" w:x="1078" w:y="1631"/>
        <w:widowControl w:val="off"/>
        <w:autoSpaceDE w:val="off"/>
        <w:autoSpaceDN w:val="off"/>
        <w:spacing w:before="0" w:after="0" w:line="266"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应的实际距离为</w:t>
      </w:r>
      <w:r>
        <w:rPr>
          <w:rFonts w:ascii="HISRMI+ËÎÌå"/>
          <w:color w:val="000000"/>
          <w:spacing w:val="0"/>
          <w:sz w:val="21"/>
        </w:rPr>
        <w:t>0.25m</w:t>
      </w:r>
      <w:r>
        <w:rPr>
          <w:rFonts w:ascii="DTCBFD+ËÎÌå" w:hAnsi="DTCBFD+ËÎÌå" w:cs="DTCBFD+ËÎÌå"/>
          <w:color w:val="000000"/>
          <w:spacing w:val="0"/>
          <w:sz w:val="21"/>
        </w:rPr>
        <w:t>），故允许偏差定为</w:t>
      </w:r>
      <w:r>
        <w:rPr>
          <w:rFonts w:ascii="HISRMI+ËÎÌå"/>
          <w:color w:val="000000"/>
          <w:spacing w:val="0"/>
          <w:sz w:val="21"/>
        </w:rPr>
        <w:t>0.35  m</w:t>
      </w:r>
      <w:r>
        <w:rPr>
          <w:rFonts w:ascii="DTCBFD+ËÎÌå" w:hAnsi="DTCBFD+ËÎÌå" w:cs="DTCBFD+ËÎÌå"/>
          <w:color w:val="000000"/>
          <w:spacing w:val="0"/>
          <w:sz w:val="21"/>
        </w:rPr>
        <w:t>（</w:t>
      </w:r>
      <w:r>
        <w:rPr>
          <w:rFonts w:ascii="HISRMI+ËÎÌå"/>
          <w:color w:val="000000"/>
          <w:spacing w:val="0"/>
          <w:sz w:val="21"/>
        </w:rPr>
        <w:t>0.25  m</w:t>
      </w:r>
      <w:r>
        <w:rPr>
          <w:rFonts w:ascii="DTCBFD+ËÎÌå" w:hAnsi="DTCBFD+ËÎÌå" w:cs="DTCBFD+ËÎÌå"/>
          <w:color w:val="000000"/>
          <w:spacing w:val="0"/>
          <w:sz w:val="21"/>
        </w:rPr>
        <w:t xml:space="preserve">³   </w:t>
      </w:r>
      <w:r>
        <w:rPr>
          <w:rFonts w:ascii="Times New Roman"/>
          <w:color w:val="000000"/>
          <w:spacing w:val="0"/>
          <w:sz w:val="24"/>
        </w:rPr>
        <w:t>2</w:t>
      </w:r>
      <w:r>
        <w:rPr>
          <w:rFonts w:ascii="DTCBFD+ËÎÌå" w:hAnsi="DTCBFD+ËÎÌå" w:cs="DTCBFD+ËÎÌå"/>
          <w:color w:val="000000"/>
          <w:spacing w:val="0"/>
          <w:sz w:val="21"/>
        </w:rPr>
        <w:t>）。</w:t>
      </w:r>
    </w:p>
    <w:p>
      <w:pPr>
        <w:pStyle w:val="Normal"/>
        <w:framePr w:w="10962" w:x="1078" w:y="209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10.3.9</w:t>
      </w:r>
      <w:r>
        <w:rPr>
          <w:rFonts w:ascii="DTCBFD+ËÎÌå" w:hAnsi="DTCBFD+ËÎÌå" w:cs="DTCBFD+ËÎÌå"/>
          <w:color w:val="000000"/>
          <w:spacing w:val="0"/>
          <w:sz w:val="21"/>
        </w:rPr>
        <w:t>管线图的编绘：同时存在新旧管线的管线综合图，为了容易辨认新测管线，把未变化的旧管线用</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黑色表示。删除、废弃的管线应在管线图中应用不同的线型标注，是为了容易辨认和对照。为与原有管</w:t>
      </w:r>
    </w:p>
    <w:p>
      <w:pPr>
        <w:pStyle w:val="Normal"/>
        <w:framePr w:w="10962" w:x="1078" w:y="209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线区别，修测区的图上点号后增加字母“</w:t>
      </w:r>
      <w:r>
        <w:rPr>
          <w:rFonts w:ascii="HISRMI+ËÎÌå"/>
          <w:color w:val="000000"/>
          <w:spacing w:val="0"/>
          <w:sz w:val="21"/>
        </w:rPr>
        <w:t>X</w:t>
      </w:r>
      <w:r>
        <w:rPr>
          <w:rFonts w:ascii="DTCBFD+ËÎÌå" w:hAnsi="DTCBFD+ËÎÌå" w:cs="DTCBFD+ËÎÌå"/>
          <w:color w:val="000000"/>
          <w:spacing w:val="0"/>
          <w:sz w:val="21"/>
        </w:rPr>
        <w:t>”标识，便于管线更新和检查。</w:t>
      </w:r>
    </w:p>
    <w:p>
      <w:pPr>
        <w:pStyle w:val="Normal"/>
        <w:framePr w:w="526" w:x="1078" w:y="3348"/>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w:t>
      </w:r>
    </w:p>
    <w:p>
      <w:pPr>
        <w:pStyle w:val="Normal"/>
        <w:framePr w:w="3141" w:x="1500" w:y="3348"/>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地下管线信息系统与数据标准</w:t>
      </w:r>
    </w:p>
    <w:p>
      <w:pPr>
        <w:pStyle w:val="Normal"/>
        <w:framePr w:w="738" w:x="1078" w:y="4125"/>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11.1</w:t>
      </w:r>
    </w:p>
    <w:p>
      <w:pPr>
        <w:pStyle w:val="Normal"/>
        <w:framePr w:w="1157" w:x="1709" w:y="412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一般规定</w:t>
      </w:r>
    </w:p>
    <w:p>
      <w:pPr>
        <w:pStyle w:val="Normal"/>
        <w:framePr w:w="10962" w:x="1078" w:y="4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11.1.1</w:t>
      </w:r>
      <w:r>
        <w:rPr>
          <w:rFonts w:ascii="DTCBFD+ËÎÌå" w:hAnsi="DTCBFD+ËÎÌå" w:cs="DTCBFD+ËÎÌå"/>
          <w:color w:val="000000"/>
          <w:spacing w:val="0"/>
          <w:sz w:val="21"/>
        </w:rPr>
        <w:t>本条阐明了地下管线信息系统的性质、作用，以及在地下管线普查、普查修测、竣工测量和动态</w:t>
      </w:r>
    </w:p>
    <w:p>
      <w:pPr>
        <w:pStyle w:val="Normal"/>
        <w:framePr w:w="10962"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更新中的地位，符合管理和应用需求是地下管线信息系统的建设目标。同时由于城市建设的快速发展要</w:t>
      </w:r>
    </w:p>
    <w:p>
      <w:pPr>
        <w:pStyle w:val="Normal"/>
        <w:framePr w:w="10962"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求在建立系统的同时，对数据建立及时有效的更新机制，以保持数据的现势性与完整性。</w:t>
      </w:r>
    </w:p>
    <w:p>
      <w:pPr>
        <w:pStyle w:val="Normal"/>
        <w:framePr w:w="10962" w:x="1078" w:y="4593"/>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GIJUKV+ºÚÌå"/>
          <w:color w:val="000000"/>
          <w:spacing w:val="0"/>
          <w:sz w:val="21"/>
        </w:rPr>
        <w:t>11.1.2</w:t>
      </w:r>
      <w:r>
        <w:rPr>
          <w:rFonts w:ascii="DTCBFD+ËÎÌå" w:hAnsi="DTCBFD+ËÎÌå" w:cs="DTCBFD+ËÎÌå"/>
          <w:color w:val="000000"/>
          <w:spacing w:val="0"/>
          <w:sz w:val="21"/>
        </w:rPr>
        <w:t>本条说明了确保地下管线数据的现势性与完整性是一项牵涉多环节的系统工程，需要外业探测单</w:t>
      </w:r>
    </w:p>
    <w:p>
      <w:pPr>
        <w:pStyle w:val="Normal"/>
        <w:framePr w:w="10962"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位和信息管理单位共同努力。</w:t>
      </w:r>
    </w:p>
    <w:p>
      <w:pPr>
        <w:pStyle w:val="Normal"/>
        <w:framePr w:w="10962" w:x="1078" w:y="615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11.1.3</w:t>
      </w:r>
      <w:r>
        <w:rPr>
          <w:rFonts w:ascii="DTCBFD+ËÎÌå" w:hAnsi="DTCBFD+ËÎÌå" w:cs="DTCBFD+ËÎÌå"/>
          <w:color w:val="000000"/>
          <w:spacing w:val="0"/>
          <w:sz w:val="21"/>
        </w:rPr>
        <w:t>本条规定了地下管线信息系统应具备完善的安全保密措施。地下管线信息系统所涉及的各类管线</w:t>
      </w:r>
    </w:p>
    <w:p>
      <w:pPr>
        <w:pStyle w:val="Normal"/>
        <w:framePr w:w="10962"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信息和管线两侧的带状地形信息属于国家规定的绝密地理信息，因此必须重视并做好系统的安全保密管</w:t>
      </w:r>
    </w:p>
    <w:p>
      <w:pPr>
        <w:pStyle w:val="Normal"/>
        <w:framePr w:w="10962" w:x="1078" w:y="615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理。系统的安全保密管理主要包括以下几方面：</w:t>
      </w:r>
    </w:p>
    <w:p>
      <w:pPr>
        <w:pStyle w:val="Normal"/>
        <w:framePr w:w="526" w:x="1512" w:y="7090"/>
        <w:widowControl w:val="off"/>
        <w:autoSpaceDE w:val="off"/>
        <w:autoSpaceDN w:val="off"/>
        <w:spacing w:before="0" w:after="0" w:line="211" w:lineRule="exact"/>
        <w:ind w:left="0" w:right="0" w:first-line="0"/>
        <w:jc w:val="left"/>
        <w:rPr>
          <w:rFonts w:ascii="HISRMI+ËÎÌå"/>
          <w:color w:val="000000"/>
          <w:spacing w:val="0"/>
          <w:sz w:val="21"/>
        </w:rPr>
      </w:pPr>
      <w:r>
        <w:rPr>
          <w:rFonts w:ascii="HISRMI+ËÎÌå"/>
          <w:color w:val="000000"/>
          <w:spacing w:val="0"/>
          <w:sz w:val="21"/>
        </w:rPr>
        <w:t>a)</w:t>
      </w:r>
    </w:p>
    <w:p>
      <w:pPr>
        <w:pStyle w:val="Normal"/>
        <w:framePr w:w="526" w:x="1512" w:y="7090"/>
        <w:widowControl w:val="off"/>
        <w:autoSpaceDE w:val="off"/>
        <w:autoSpaceDN w:val="off"/>
        <w:spacing w:before="0" w:after="0" w:line="312" w:lineRule="exact"/>
        <w:ind w:left="0" w:right="0" w:first-line="0"/>
        <w:jc w:val="left"/>
        <w:rPr>
          <w:rFonts w:ascii="HISRMI+ËÎÌå"/>
          <w:color w:val="000000"/>
          <w:spacing w:val="0"/>
          <w:sz w:val="21"/>
        </w:rPr>
      </w:pPr>
      <w:r>
        <w:rPr>
          <w:rFonts w:ascii="HISRMI+ËÎÌå"/>
          <w:color w:val="000000"/>
          <w:spacing w:val="0"/>
          <w:sz w:val="21"/>
        </w:rPr>
        <w:t>b)</w:t>
      </w:r>
    </w:p>
    <w:p>
      <w:pPr>
        <w:pStyle w:val="Normal"/>
        <w:framePr w:w="526" w:x="1512" w:y="7090"/>
        <w:widowControl w:val="off"/>
        <w:autoSpaceDE w:val="off"/>
        <w:autoSpaceDN w:val="off"/>
        <w:spacing w:before="0" w:after="0" w:line="312" w:lineRule="exact"/>
        <w:ind w:left="0" w:right="0" w:first-line="0"/>
        <w:jc w:val="left"/>
        <w:rPr>
          <w:rFonts w:ascii="HISRMI+ËÎÌå"/>
          <w:color w:val="000000"/>
          <w:spacing w:val="0"/>
          <w:sz w:val="21"/>
        </w:rPr>
      </w:pPr>
      <w:r>
        <w:rPr>
          <w:rFonts w:ascii="HISRMI+ËÎÌå"/>
          <w:color w:val="000000"/>
          <w:spacing w:val="0"/>
          <w:sz w:val="21"/>
        </w:rPr>
        <w:t>c)</w:t>
      </w:r>
    </w:p>
    <w:p>
      <w:pPr>
        <w:pStyle w:val="Normal"/>
        <w:framePr w:w="8461" w:x="1932" w:y="70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严格保密各类管线信息和管线两侧的带状地形信息，严防非法拷贝，严禁泄露。</w:t>
      </w:r>
    </w:p>
    <w:p>
      <w:pPr>
        <w:pStyle w:val="Normal"/>
        <w:framePr w:w="8461" w:x="1932" w:y="709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系统应建立严格的防病毒和防非法侵入的措施。</w:t>
      </w:r>
    </w:p>
    <w:p>
      <w:pPr>
        <w:pStyle w:val="Normal"/>
        <w:framePr w:w="6045" w:x="1932"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系统内部建立严格的使用权限授权机制，防止越权操作。</w:t>
      </w:r>
    </w:p>
    <w:p>
      <w:pPr>
        <w:pStyle w:val="Normal"/>
        <w:framePr w:w="738" w:x="1078" w:y="818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11.2</w:t>
      </w:r>
    </w:p>
    <w:p>
      <w:pPr>
        <w:pStyle w:val="Normal"/>
        <w:framePr w:w="1578" w:x="1709" w:y="818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系统总体结构</w:t>
      </w:r>
    </w:p>
    <w:p>
      <w:pPr>
        <w:pStyle w:val="Normal"/>
        <w:framePr w:w="11086" w:x="1078" w:y="865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11.2.1</w:t>
      </w:r>
      <w:r>
        <w:rPr>
          <w:rFonts w:ascii="DTCBFD+ËÎÌå" w:hAnsi="DTCBFD+ËÎÌå" w:cs="DTCBFD+ËÎÌå"/>
          <w:color w:val="000000"/>
          <w:spacing w:val="0"/>
          <w:sz w:val="21"/>
        </w:rPr>
        <w:t xml:space="preserve">广州市地下管线信息系统初始建立于  </w:t>
      </w:r>
      <w:r>
        <w:rPr>
          <w:rFonts w:ascii="HISRMI+ËÎÌå"/>
          <w:color w:val="000000"/>
          <w:spacing w:val="0"/>
          <w:sz w:val="21"/>
        </w:rPr>
        <w:t>1995</w:t>
      </w:r>
      <w:r>
        <w:rPr>
          <w:rFonts w:ascii="DTCBFD+ËÎÌå" w:hAnsi="DTCBFD+ËÎÌå" w:cs="DTCBFD+ËÎÌå"/>
          <w:color w:val="000000"/>
          <w:spacing w:val="0"/>
          <w:sz w:val="21"/>
        </w:rPr>
        <w:t xml:space="preserve">年，鉴于当时的 </w:t>
      </w:r>
      <w:r>
        <w:rPr>
          <w:rFonts w:ascii="HISRMI+ËÎÌå"/>
          <w:color w:val="000000"/>
          <w:spacing w:val="0"/>
          <w:sz w:val="21"/>
        </w:rPr>
        <w:t>GIS</w:t>
      </w:r>
      <w:r>
        <w:rPr>
          <w:rFonts w:ascii="DTCBFD+ËÎÌå" w:hAnsi="DTCBFD+ËÎÌå" w:cs="DTCBFD+ËÎÌå"/>
          <w:color w:val="000000"/>
          <w:spacing w:val="0"/>
          <w:sz w:val="21"/>
        </w:rPr>
        <w:t xml:space="preserve">技术条件，基于 </w:t>
      </w:r>
      <w:r>
        <w:rPr>
          <w:rFonts w:ascii="HISRMI+ËÎÌå"/>
          <w:color w:val="000000"/>
          <w:spacing w:val="0"/>
          <w:sz w:val="21"/>
        </w:rPr>
        <w:t>MAPINFO</w:t>
      </w:r>
      <w:r>
        <w:rPr>
          <w:rFonts w:ascii="DTCBFD+ËÎÌå" w:hAnsi="DTCBFD+ËÎÌå" w:cs="DTCBFD+ËÎÌå"/>
          <w:color w:val="000000"/>
          <w:spacing w:val="0"/>
          <w:sz w:val="21"/>
        </w:rPr>
        <w:t>软件平</w:t>
      </w:r>
    </w:p>
    <w:p>
      <w:pPr>
        <w:pStyle w:val="Normal"/>
        <w:framePr w:w="11086"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台而开发，管线数据为文件管理方式。</w:t>
      </w:r>
      <w:r>
        <w:rPr>
          <w:rFonts w:ascii="HISRMI+ËÎÌå"/>
          <w:color w:val="000000"/>
          <w:spacing w:val="0"/>
          <w:sz w:val="21"/>
        </w:rPr>
        <w:t>2006</w:t>
      </w:r>
      <w:r>
        <w:rPr>
          <w:rFonts w:ascii="DTCBFD+ËÎÌå" w:hAnsi="DTCBFD+ËÎÌå" w:cs="DTCBFD+ËÎÌå"/>
          <w:color w:val="000000"/>
          <w:spacing w:val="0"/>
          <w:sz w:val="21"/>
        </w:rPr>
        <w:t>年，管线信息系统和管线数据库进行了较大的升级改造，研</w:t>
      </w:r>
    </w:p>
    <w:p>
      <w:pPr>
        <w:pStyle w:val="Normal"/>
        <w:framePr w:w="11086"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发了基于</w:t>
      </w:r>
      <w:r>
        <w:rPr>
          <w:rFonts w:ascii="HISRMI+ËÎÌå"/>
          <w:color w:val="000000"/>
          <w:spacing w:val="0"/>
          <w:sz w:val="21"/>
        </w:rPr>
        <w:t>ArcGIS</w:t>
      </w:r>
      <w:r>
        <w:rPr>
          <w:rFonts w:ascii="DTCBFD+ËÎÌå" w:hAnsi="DTCBFD+ËÎÌå" w:cs="DTCBFD+ËÎÌå"/>
          <w:color w:val="000000"/>
          <w:spacing w:val="0"/>
          <w:sz w:val="21"/>
        </w:rPr>
        <w:t>平台的管线信息系统，管线数据由文件管理方式升级至基于</w:t>
      </w:r>
      <w:r>
        <w:rPr>
          <w:rFonts w:ascii="HISRMI+ËÎÌå"/>
          <w:color w:val="000000"/>
          <w:spacing w:val="0"/>
          <w:sz w:val="21"/>
        </w:rPr>
        <w:t>SDE</w:t>
      </w:r>
      <w:r>
        <w:rPr>
          <w:rFonts w:ascii="DTCBFD+ËÎÌå" w:hAnsi="DTCBFD+ËÎÌå" w:cs="DTCBFD+ËÎÌå"/>
          <w:color w:val="000000"/>
          <w:spacing w:val="0"/>
          <w:sz w:val="21"/>
        </w:rPr>
        <w:t>的空间数据库管理模式。</w:t>
      </w:r>
    </w:p>
    <w:p>
      <w:pPr>
        <w:pStyle w:val="Normal"/>
        <w:framePr w:w="11086"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本条依据广州市现有的地下管线信息系统的建立情况和下一步的发展方向，归纳阐明了广州市地下管线</w:t>
      </w:r>
    </w:p>
    <w:p>
      <w:pPr>
        <w:pStyle w:val="Normal"/>
        <w:framePr w:w="11086" w:x="1078" w:y="865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信息管理系统的总体结构。根据系统目标和要求，系统总体结构应由以下部分组成，见图</w:t>
      </w:r>
      <w:r>
        <w:rPr>
          <w:rFonts w:ascii="HISRMI+ËÎÌå"/>
          <w:color w:val="000000"/>
          <w:spacing w:val="0"/>
          <w:sz w:val="21"/>
        </w:rPr>
        <w:t>13</w:t>
      </w:r>
      <w:r>
        <w:rPr>
          <w:rFonts w:ascii="DTCBFD+ËÎÌå" w:hAnsi="DTCBFD+ËÎÌå" w:cs="DTCBFD+ËÎÌå"/>
          <w:color w:val="000000"/>
          <w:spacing w:val="0"/>
          <w:sz w:val="21"/>
        </w:rPr>
        <w:t>。</w:t>
      </w:r>
    </w:p>
    <w:p>
      <w:pPr>
        <w:pStyle w:val="Normal"/>
        <w:framePr w:w="1890" w:x="2333" w:y="10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管线综合应用子系统</w:t>
      </w:r>
    </w:p>
    <w:p>
      <w:pPr>
        <w:pStyle w:val="Normal"/>
        <w:framePr w:w="1890" w:x="4489" w:y="10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管线监理入库子系统</w:t>
      </w:r>
    </w:p>
    <w:p>
      <w:pPr>
        <w:pStyle w:val="Normal"/>
        <w:framePr w:w="1530" w:x="6769" w:y="10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档案管理子系统</w:t>
      </w:r>
    </w:p>
    <w:p>
      <w:pPr>
        <w:pStyle w:val="Normal"/>
        <w:framePr w:w="1710" w:x="8812" w:y="1054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元数据管理子系统</w:t>
      </w:r>
    </w:p>
    <w:p>
      <w:pPr>
        <w:pStyle w:val="Normal"/>
        <w:framePr w:w="1324" w:x="5675" w:y="11105"/>
        <w:widowControl w:val="off"/>
        <w:autoSpaceDE w:val="off"/>
        <w:autoSpaceDN w:val="off"/>
        <w:spacing w:before="0" w:after="0" w:line="199" w:lineRule="exact"/>
        <w:ind w:left="0" w:right="0" w:first-line="0"/>
        <w:jc w:val="left"/>
        <w:rPr>
          <w:rFonts w:ascii="DTCBFD+ËÎÌå" w:hAnsi="DTCBFD+ËÎÌå" w:cs="DTCBFD+ËÎÌå"/>
          <w:color w:val="000000"/>
          <w:spacing w:val="0"/>
          <w:sz w:val="18"/>
        </w:rPr>
      </w:pPr>
      <w:r>
        <w:rPr>
          <w:rFonts w:ascii="Times New Roman"/>
          <w:color w:val="000000"/>
          <w:spacing w:val="0"/>
          <w:sz w:val="18"/>
        </w:rPr>
        <w:t>GIS</w:t>
      </w:r>
      <w:r>
        <w:rPr>
          <w:rFonts w:ascii="DTCBFD+ËÎÌå" w:hAnsi="DTCBFD+ËÎÌå" w:cs="DTCBFD+ËÎÌå"/>
          <w:color w:val="000000"/>
          <w:spacing w:val="0"/>
          <w:sz w:val="18"/>
        </w:rPr>
        <w:t>平台软件</w:t>
      </w:r>
    </w:p>
    <w:p>
      <w:pPr>
        <w:pStyle w:val="Normal"/>
        <w:framePr w:w="990" w:x="3423" w:y="116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管线数据</w:t>
      </w:r>
    </w:p>
    <w:p>
      <w:pPr>
        <w:pStyle w:val="Normal"/>
        <w:framePr w:w="1350" w:x="5075" w:y="116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带状地形数据</w:t>
      </w:r>
    </w:p>
    <w:p>
      <w:pPr>
        <w:pStyle w:val="Normal"/>
        <w:framePr w:w="990" w:x="7098" w:y="11687"/>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档案数据</w:t>
      </w:r>
    </w:p>
    <w:p>
      <w:pPr>
        <w:pStyle w:val="Normal"/>
        <w:framePr w:w="810" w:x="8964" w:y="11675"/>
        <w:widowControl w:val="off"/>
        <w:autoSpaceDE w:val="off"/>
        <w:autoSpaceDN w:val="off"/>
        <w:spacing w:before="0" w:after="0" w:line="180" w:lineRule="exact"/>
        <w:ind w:left="0" w:right="0" w:first-line="0"/>
        <w:jc w:val="left"/>
        <w:rPr>
          <w:rFonts w:ascii="DTCBFD+ËÎÌå" w:hAnsi="DTCBFD+ËÎÌå" w:cs="DTCBFD+ËÎÌå"/>
          <w:color w:val="000000"/>
          <w:spacing w:val="0"/>
          <w:sz w:val="18"/>
        </w:rPr>
      </w:pPr>
      <w:r>
        <w:rPr>
          <w:rFonts w:ascii="DTCBFD+ËÎÌå" w:hAnsi="DTCBFD+ËÎÌå" w:cs="DTCBFD+ËÎÌå"/>
          <w:color w:val="000000"/>
          <w:spacing w:val="0"/>
          <w:sz w:val="18"/>
        </w:rPr>
        <w:t>元数据</w:t>
      </w:r>
    </w:p>
    <w:p>
      <w:pPr>
        <w:pStyle w:val="Normal"/>
        <w:framePr w:w="2365" w:x="4847" w:y="1216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IWSQUL+ºÚÌå" w:hAnsi="IWSQUL+ºÚÌå" w:cs="IWSQUL+ºÚÌå"/>
          <w:color w:val="000000"/>
          <w:spacing w:val="0"/>
          <w:sz w:val="21"/>
        </w:rPr>
        <w:t>图</w:t>
      </w:r>
      <w:r>
        <w:rPr>
          <w:rFonts w:ascii="GIJUKV+ºÚÌå"/>
          <w:color w:val="000000"/>
          <w:spacing w:val="0"/>
          <w:sz w:val="21"/>
        </w:rPr>
        <w:t>13</w:t>
      </w:r>
      <w:r>
        <w:rPr>
          <w:rFonts w:ascii="IWSQUL+ºÚÌå" w:hAnsi="IWSQUL+ºÚÌå" w:cs="IWSQUL+ºÚÌå"/>
          <w:color w:val="000000"/>
          <w:spacing w:val="0"/>
          <w:sz w:val="21"/>
        </w:rPr>
        <w:t>系统总体结构图</w:t>
      </w:r>
    </w:p>
    <w:p>
      <w:pPr>
        <w:pStyle w:val="Normal"/>
        <w:framePr w:w="10961" w:x="1078" w:y="12706"/>
        <w:widowControl w:val="off"/>
        <w:autoSpaceDE w:val="off"/>
        <w:autoSpaceDN w:val="off"/>
        <w:spacing w:before="0" w:after="0" w:line="211" w:lineRule="exact"/>
        <w:ind w:left="456"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管线综合应用子系统应提供信息查询检索，实现数据分析处理和数据输出；管线监理入库子系统应</w:t>
      </w:r>
    </w:p>
    <w:p>
      <w:pPr>
        <w:pStyle w:val="Normal"/>
        <w:framePr w:w="10961" w:x="1078" w:y="12706"/>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实现数据监理、数据入库和数据合并与更新；档案管理子系统应实现各类管线档案的管理；元数据管理</w:t>
      </w:r>
    </w:p>
    <w:p>
      <w:pPr>
        <w:pStyle w:val="Normal"/>
        <w:framePr w:w="10961" w:x="1078" w:y="1270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子系统应提供元数据更新与管理、图库管理和数据统计等功能。</w:t>
      </w:r>
    </w:p>
    <w:p>
      <w:pPr>
        <w:pStyle w:val="Normal"/>
        <w:framePr w:w="11084" w:x="1078" w:y="1364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 xml:space="preserve">11.2.2  </w:t>
      </w:r>
      <w:r>
        <w:rPr>
          <w:rFonts w:ascii="HISRMI+ËÎÌå"/>
          <w:color w:val="000000"/>
          <w:spacing w:val="0"/>
          <w:sz w:val="21"/>
        </w:rPr>
        <w:t>2006</w:t>
      </w:r>
      <w:r>
        <w:rPr>
          <w:rFonts w:ascii="DTCBFD+ËÎÌå" w:hAnsi="DTCBFD+ËÎÌå" w:cs="DTCBFD+ËÎÌå"/>
          <w:color w:val="000000"/>
          <w:spacing w:val="0"/>
          <w:sz w:val="21"/>
        </w:rPr>
        <w:t>年管线数据完成迁移后，数据的管理方式发生了改变，数据库的物理结构也随市规划局业</w:t>
      </w:r>
    </w:p>
    <w:p>
      <w:pPr>
        <w:pStyle w:val="Normal"/>
        <w:framePr w:w="11084" w:x="107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务发展和管线工程建设管理的需求进行了扩充，分类建立了数据集。管线数据由现状管线数据集、普查</w:t>
      </w:r>
    </w:p>
    <w:p>
      <w:pPr>
        <w:pStyle w:val="Normal"/>
        <w:framePr w:w="11084" w:x="107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（含修测）管线数据集、竣工测量管线数据集、规划管线数据集和历史管线数据集组成。普查（含修测）</w:t>
      </w:r>
    </w:p>
    <w:p>
      <w:pPr>
        <w:pStyle w:val="Normal"/>
        <w:framePr w:w="11084" w:x="107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管线数据集按普查实施的测区管理，竣工测量管线数据集按工程管理，普查（含修测）管线数据和竣工</w:t>
      </w:r>
    </w:p>
    <w:p>
      <w:pPr>
        <w:pStyle w:val="Normal"/>
        <w:framePr w:w="11084" w:x="1078" w:y="1364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测量管线数据分别对现状管线数据集进行数据更新，保障现状数据的现势性。同时，各数据集之间应实</w:t>
      </w:r>
    </w:p>
    <w:p>
      <w:pPr>
        <w:pStyle w:val="Normal"/>
        <w:framePr w:w="535"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112</w:t>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43" style="position:absolute;margin-left:339.75pt;margin-top:80.8pt;z-index:-575;width:14.05pt;height:11.95pt;mso-position-horizontal:absolute;mso-position-horizontal-relative:page;mso-position-vertical:absolute;mso-position-vertical-relative:page" type="#_x0000_t75">
            <v:imageData xmlns:r="http://schemas.openxmlformats.org/officeDocument/2006/relationships" r:id="rId144"/>
          </v:shape>
        </w:pict>
      </w:r>
      <w:r>
        <w:rPr>
          <w:noProof w:val="on"/>
        </w:rPr>
        <w:pict>
          <v:shape xmlns:v="urn:schemas-microsoft-com:vml" id="_x0000144" style="position:absolute;margin-left:106.3pt;margin-top:523.65pt;z-index:-579;width:421pt;height:72.6pt;mso-position-horizontal:absolute;mso-position-horizontal-relative:page;mso-position-vertical:absolute;mso-position-vertical-relative:page" type="#_x0000_t75">
            <v:imageData xmlns:r="http://schemas.openxmlformats.org/officeDocument/2006/relationships" r:id="rId145"/>
          </v:shape>
        </w:pict>
      </w:r>
      <w:r>
        <w:rPr>
          <w:rFonts w:ascii="Arial"/>
          <w:color w:val="ff0000"/>
          <w:spacing w:val="0"/>
          <w:sz w:val="14"/>
        </w:rPr>
      </w:r>
      <w:r>
        <w:rPr>
          <w:rFonts w:ascii="Arial"/>
          <w:color w:val="ff0000"/>
          <w:spacing w:val="0"/>
          <w:sz w:val="2"/>
        </w:rPr>
        <w:br w:type="page"/>
      </w:r>
      <w:r>
        <w:rPr>
          <w:rFonts w:ascii="Arial"/>
          <w:color w:val="ff0000"/>
          <w:spacing w:val="0"/>
          <w:sz w:val="2"/>
        </w:rPr>
        <w:t xml:space="preserve"> </w:t>
      </w:r>
    </w:p>
    <w:p>
      <w:pPr>
        <w:pStyle w:val="Normal"/>
        <w:framePr w:w="2504" w:x="8433"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3387"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现无缝组织，分层和分幅管理。</w:t>
      </w:r>
    </w:p>
    <w:p>
      <w:pPr>
        <w:pStyle w:val="Normal"/>
        <w:framePr w:w="2540" w:x="1078" w:y="1941"/>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11.4</w:t>
      </w:r>
      <w:r>
        <w:rPr>
          <w:rFonts w:ascii="IWSQUL+ºÚÌå" w:hAnsi="IWSQUL+ºÚÌå" w:cs="IWSQUL+ºÚÌå"/>
          <w:color w:val="000000"/>
          <w:spacing w:val="0"/>
          <w:sz w:val="21"/>
        </w:rPr>
        <w:t>地下管线数据标准</w:t>
      </w:r>
    </w:p>
    <w:p>
      <w:pPr>
        <w:pStyle w:val="Normal"/>
        <w:framePr w:w="10975" w:x="1078" w:y="2409"/>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11.4.1</w:t>
      </w:r>
      <w:r>
        <w:rPr>
          <w:rFonts w:ascii="DTCBFD+ËÎÌå" w:hAnsi="DTCBFD+ËÎÌå" w:cs="DTCBFD+ËÎÌå"/>
          <w:color w:val="000000"/>
          <w:spacing w:val="0"/>
          <w:sz w:val="21"/>
        </w:rPr>
        <w:t>本条对地下管线数据库作了具体的技术规定，以满足建立地下管线信息系统的要求。</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GIJUKV+ºÚÌå"/>
          <w:color w:val="000000"/>
          <w:spacing w:val="0"/>
          <w:sz w:val="21"/>
        </w:rPr>
        <w:t>11.4.2</w:t>
      </w:r>
      <w:r>
        <w:rPr>
          <w:rFonts w:ascii="IWSQUL+ºÚÌå" w:hAnsi="IWSQUL+ºÚÌå" w:cs="IWSQUL+ºÚÌå"/>
          <w:color w:val="000000"/>
          <w:spacing w:val="0"/>
          <w:sz w:val="21"/>
        </w:rPr>
        <w:t>、</w:t>
      </w:r>
      <w:r>
        <w:rPr>
          <w:rFonts w:ascii="GIJUKV+ºÚÌå"/>
          <w:color w:val="000000"/>
          <w:spacing w:val="0"/>
          <w:sz w:val="21"/>
        </w:rPr>
        <w:t>11.4.5</w:t>
      </w:r>
      <w:r>
        <w:rPr>
          <w:rFonts w:ascii="DTCBFD+ËÎÌå" w:hAnsi="DTCBFD+ËÎÌå" w:cs="DTCBFD+ËÎÌå"/>
          <w:color w:val="000000"/>
          <w:spacing w:val="0"/>
          <w:sz w:val="21"/>
        </w:rPr>
        <w:t>管线数据初始建设时分为五大类，在多年数据的持续建设与更新期间，广州市管线工程</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建设敷设类别增加了，管线数据类型也在不同时间进行了相应的补充。本次在制定此条规定内容时，将</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历次增加的类别汇总，征询广州市规划局市政工程管理处的业务管理需求，重新确定地下管线分为</w:t>
      </w:r>
      <w:r>
        <w:rPr>
          <w:rFonts w:ascii="HISRMI+ËÎÌå"/>
          <w:color w:val="000000"/>
          <w:spacing w:val="0"/>
          <w:sz w:val="21"/>
        </w:rPr>
        <w:t>10</w:t>
      </w:r>
      <w:r>
        <w:rPr>
          <w:rFonts w:ascii="DTCBFD+ËÎÌå" w:hAnsi="DTCBFD+ËÎÌå" w:cs="DTCBFD+ËÎÌå"/>
          <w:color w:val="000000"/>
          <w:spacing w:val="0"/>
          <w:sz w:val="21"/>
        </w:rPr>
        <w:t>大</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类和</w:t>
      </w:r>
      <w:r>
        <w:rPr>
          <w:rFonts w:ascii="HISRMI+ËÎÌå"/>
          <w:color w:val="000000"/>
          <w:spacing w:val="0"/>
          <w:sz w:val="21"/>
        </w:rPr>
        <w:t>33</w:t>
      </w:r>
      <w:r>
        <w:rPr>
          <w:rFonts w:ascii="DTCBFD+ËÎÌå" w:hAnsi="DTCBFD+ËÎÌå" w:cs="DTCBFD+ËÎÌå"/>
          <w:color w:val="000000"/>
          <w:spacing w:val="0"/>
          <w:sz w:val="21"/>
        </w:rPr>
        <w:t>子类。其中石油、综合管沟和垃圾真空为新增三大类，燃气和通信大类分别由原来的煤气和电信</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大类转化而来。燃气、电力、通信和石油大类分别扩展了相应的子类。市政燃气和供电子类按技术规格</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进行了相应的分级。管线数据的分类分级是地下管线分层存储和各类要素代码设置的基础。</w:t>
      </w:r>
    </w:p>
    <w:p>
      <w:pPr>
        <w:pStyle w:val="Normal"/>
        <w:framePr w:w="10975" w:x="1078" w:y="2409"/>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在</w:t>
      </w:r>
      <w:r>
        <w:rPr>
          <w:rFonts w:ascii="HISRMI+ËÎÌå"/>
          <w:color w:val="000000"/>
          <w:spacing w:val="0"/>
          <w:sz w:val="21"/>
        </w:rPr>
        <w:t>11.4.2</w:t>
      </w:r>
      <w:r>
        <w:rPr>
          <w:rFonts w:ascii="DTCBFD+ËÎÌå" w:hAnsi="DTCBFD+ËÎÌå" w:cs="DTCBFD+ËÎÌå"/>
          <w:color w:val="000000"/>
          <w:spacing w:val="0"/>
          <w:sz w:val="21"/>
        </w:rPr>
        <w:t>规定的基础上，</w:t>
      </w:r>
      <w:r>
        <w:rPr>
          <w:rFonts w:ascii="HISRMI+ËÎÌå"/>
          <w:color w:val="000000"/>
          <w:spacing w:val="0"/>
          <w:sz w:val="21"/>
        </w:rPr>
        <w:t>11.4.5</w:t>
      </w:r>
      <w:r>
        <w:rPr>
          <w:rFonts w:ascii="DTCBFD+ËÎÌå" w:hAnsi="DTCBFD+ËÎÌå" w:cs="DTCBFD+ËÎÌå"/>
          <w:color w:val="000000"/>
          <w:spacing w:val="0"/>
          <w:sz w:val="21"/>
        </w:rPr>
        <w:t>条规定了地下管线各类要素按管线分类分级的代码设置规则和基本</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结构。例如，</w:t>
      </w:r>
      <w:r>
        <w:rPr>
          <w:rFonts w:ascii="HISRMI+ËÎÌå"/>
          <w:color w:val="000000"/>
          <w:spacing w:val="0"/>
          <w:sz w:val="21"/>
        </w:rPr>
        <w:t>LLH01</w:t>
      </w:r>
      <w:r>
        <w:rPr>
          <w:rFonts w:ascii="DTCBFD+ËÎÌå" w:hAnsi="DTCBFD+ËÎÌå" w:cs="DTCBFD+ËÎÌå"/>
          <w:color w:val="000000"/>
          <w:spacing w:val="0"/>
          <w:sz w:val="21"/>
        </w:rPr>
        <w:t>，第一位的字母“</w:t>
      </w:r>
      <w:r>
        <w:rPr>
          <w:rFonts w:ascii="HISRMI+ËÎÌå"/>
          <w:color w:val="000000"/>
          <w:spacing w:val="0"/>
          <w:sz w:val="21"/>
        </w:rPr>
        <w:t>L</w:t>
      </w:r>
      <w:r>
        <w:rPr>
          <w:rFonts w:ascii="DTCBFD+ËÎÌå" w:hAnsi="DTCBFD+ËÎÌå" w:cs="DTCBFD+ËÎÌå"/>
          <w:color w:val="000000"/>
          <w:spacing w:val="0"/>
          <w:sz w:val="21"/>
        </w:rPr>
        <w:t>”为管线大类电力，第二位的字母“</w:t>
      </w:r>
      <w:r>
        <w:rPr>
          <w:rFonts w:ascii="HISRMI+ËÎÌå"/>
          <w:color w:val="000000"/>
          <w:spacing w:val="0"/>
          <w:sz w:val="21"/>
        </w:rPr>
        <w:t>L</w:t>
      </w:r>
      <w:r>
        <w:rPr>
          <w:rFonts w:ascii="DTCBFD+ËÎÌå" w:hAnsi="DTCBFD+ËÎÌå" w:cs="DTCBFD+ËÎÌå"/>
          <w:color w:val="000000"/>
          <w:spacing w:val="0"/>
          <w:sz w:val="21"/>
        </w:rPr>
        <w:t>”为管线子类供电，第三位</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的字母“</w:t>
      </w:r>
      <w:r>
        <w:rPr>
          <w:rFonts w:ascii="HISRMI+ËÎÌå"/>
          <w:color w:val="000000"/>
          <w:spacing w:val="0"/>
          <w:sz w:val="21"/>
        </w:rPr>
        <w:t>H</w:t>
      </w:r>
      <w:r>
        <w:rPr>
          <w:rFonts w:ascii="DTCBFD+ËÎÌå" w:hAnsi="DTCBFD+ËÎÌå" w:cs="DTCBFD+ËÎÌå"/>
          <w:color w:val="000000"/>
          <w:spacing w:val="0"/>
          <w:sz w:val="21"/>
        </w:rPr>
        <w:t>”为高压（</w:t>
      </w:r>
      <w:r>
        <w:rPr>
          <w:rFonts w:ascii="HISRMI+ËÎÌå"/>
          <w:color w:val="000000"/>
          <w:spacing w:val="0"/>
          <w:sz w:val="21"/>
        </w:rPr>
        <w:t>110kV</w:t>
      </w:r>
      <w:r>
        <w:rPr>
          <w:rFonts w:ascii="DTCBFD+ËÎÌå" w:hAnsi="DTCBFD+ËÎÌå" w:cs="DTCBFD+ËÎÌå"/>
          <w:color w:val="000000"/>
          <w:spacing w:val="0"/>
          <w:sz w:val="21"/>
        </w:rPr>
        <w:t>及以上）子类，第四五位的数据</w:t>
      </w:r>
      <w:r>
        <w:rPr>
          <w:rFonts w:ascii="HISRMI+ËÎÌå"/>
          <w:color w:val="000000"/>
          <w:spacing w:val="0"/>
          <w:sz w:val="21"/>
        </w:rPr>
        <w:t>01</w:t>
      </w:r>
      <w:r>
        <w:rPr>
          <w:rFonts w:ascii="DTCBFD+ËÎÌå" w:hAnsi="DTCBFD+ËÎÌå" w:cs="DTCBFD+ËÎÌå"/>
          <w:color w:val="000000"/>
          <w:spacing w:val="0"/>
          <w:sz w:val="21"/>
        </w:rPr>
        <w:t>代表探测点符号。管线要素分类分级代码</w:t>
      </w:r>
    </w:p>
    <w:p>
      <w:pPr>
        <w:pStyle w:val="Normal"/>
        <w:framePr w:w="10975" w:x="1078" w:y="2409"/>
        <w:widowControl w:val="off"/>
        <w:autoSpaceDE w:val="off"/>
        <w:autoSpaceDN w:val="off"/>
        <w:spacing w:before="0" w:after="0" w:line="313"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用来标记不同类型不同要素的信息。利用此代码，可实现要素分类分级存储和快速查找检索。</w:t>
      </w:r>
    </w:p>
    <w:p>
      <w:pPr>
        <w:pStyle w:val="Normal"/>
        <w:framePr w:w="10975" w:x="1078" w:y="2409"/>
        <w:widowControl w:val="off"/>
        <w:autoSpaceDE w:val="off"/>
        <w:autoSpaceDN w:val="off"/>
        <w:spacing w:before="0" w:after="0" w:line="312"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管线要素的分类分级编码直接影响到数据库乃至整个系统的应用效率，应认真实施。所以本次修编</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系统性地整理了现状管线的数据结构和新增的管线类别与级别，编制了完整的《广州市地下管线及其附</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属物分类代码表》，并作为本规程的附录之一</w:t>
      </w:r>
      <w:r>
        <w:rPr>
          <w:rFonts w:ascii="HISRMI+ËÎÌå"/>
          <w:color w:val="000000"/>
          <w:spacing w:val="0"/>
          <w:sz w:val="21"/>
        </w:rPr>
        <w:t>(</w:t>
      </w:r>
      <w:r>
        <w:rPr>
          <w:rFonts w:ascii="DTCBFD+ËÎÌå" w:hAnsi="DTCBFD+ËÎÌå" w:cs="DTCBFD+ËÎÌå"/>
          <w:color w:val="000000"/>
          <w:spacing w:val="0"/>
          <w:sz w:val="21"/>
        </w:rPr>
        <w:t xml:space="preserve">表 </w:t>
      </w:r>
      <w:r>
        <w:rPr>
          <w:rFonts w:ascii="HISRMI+ËÎÌå"/>
          <w:color w:val="000000"/>
          <w:spacing w:val="0"/>
          <w:sz w:val="21"/>
        </w:rPr>
        <w:t>E.4)</w:t>
      </w:r>
      <w:r>
        <w:rPr>
          <w:rFonts w:ascii="DTCBFD+ËÎÌå" w:hAnsi="DTCBFD+ËÎÌå" w:cs="DTCBFD+ËÎÌå"/>
          <w:color w:val="000000"/>
          <w:spacing w:val="0"/>
          <w:sz w:val="21"/>
        </w:rPr>
        <w:t>，方便管线工程施测、监理、数据建库与管理维护</w:t>
      </w:r>
    </w:p>
    <w:p>
      <w:pPr>
        <w:pStyle w:val="Normal"/>
        <w:framePr w:w="10975" w:x="1078" w:y="2409"/>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等各环节查阅执行。</w:t>
      </w:r>
    </w:p>
    <w:p>
      <w:pPr>
        <w:pStyle w:val="Normal"/>
        <w:framePr w:w="949" w:x="1078" w:y="7090"/>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11.4.3</w:t>
      </w:r>
    </w:p>
    <w:p>
      <w:pPr>
        <w:pStyle w:val="Normal"/>
        <w:framePr w:w="9990" w:x="1923" w:y="709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本条按管线数据的类型、要素类型、属性结构和特点规定了数据库的数据分层，编制了完整的</w:t>
      </w:r>
    </w:p>
    <w:p>
      <w:pPr>
        <w:pStyle w:val="Normal"/>
        <w:framePr w:w="10962" w:x="1078" w:y="7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《广州市地下管线信息系统数据库数据分层表》并作为本规程的附录之一</w:t>
      </w:r>
      <w:r>
        <w:rPr>
          <w:rFonts w:ascii="HISRMI+ËÎÌå"/>
          <w:color w:val="000000"/>
          <w:spacing w:val="0"/>
          <w:sz w:val="21"/>
        </w:rPr>
        <w:t>(</w:t>
      </w:r>
      <w:r>
        <w:rPr>
          <w:rFonts w:ascii="DTCBFD+ËÎÌå" w:hAnsi="DTCBFD+ËÎÌå" w:cs="DTCBFD+ËÎÌå"/>
          <w:color w:val="000000"/>
          <w:spacing w:val="0"/>
          <w:sz w:val="21"/>
        </w:rPr>
        <w:t>附录</w:t>
      </w:r>
      <w:r>
        <w:rPr>
          <w:rFonts w:ascii="HISRMI+ËÎÌå"/>
          <w:color w:val="000000"/>
          <w:spacing w:val="0"/>
          <w:sz w:val="21"/>
        </w:rPr>
        <w:t>E)</w:t>
      </w:r>
      <w:r>
        <w:rPr>
          <w:rFonts w:ascii="DTCBFD+ËÎÌå" w:hAnsi="DTCBFD+ËÎÌå" w:cs="DTCBFD+ËÎÌå"/>
          <w:color w:val="000000"/>
          <w:spacing w:val="0"/>
          <w:sz w:val="21"/>
        </w:rPr>
        <w:t>，明确了数据库的物理</w:t>
      </w:r>
    </w:p>
    <w:p>
      <w:pPr>
        <w:pStyle w:val="Normal"/>
        <w:framePr w:w="949" w:x="1078"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结构。</w:t>
      </w:r>
    </w:p>
    <w:p>
      <w:pPr>
        <w:pStyle w:val="Normal"/>
        <w:framePr w:w="949" w:x="1078" w:y="802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11.4.4</w:t>
      </w:r>
    </w:p>
    <w:p>
      <w:pPr>
        <w:pStyle w:val="Normal"/>
        <w:framePr w:w="9985" w:x="1923" w:y="802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本条规定了管线点、管线线、管线辅助线、管线辅助面、管线注记、带状地形点、带状地形线</w:t>
      </w:r>
    </w:p>
    <w:p>
      <w:pPr>
        <w:pStyle w:val="Normal"/>
        <w:framePr w:w="11086" w:x="1078" w:y="833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和带状地形注记等要素属性内容。属性数据项除了含对图形数据特征的描述外，还包含了广州市管线工</w:t>
      </w:r>
    </w:p>
    <w:p>
      <w:pPr>
        <w:pStyle w:val="Normal"/>
        <w:framePr w:w="11086"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程规划建设审批方面的信息，根据属性项内容和使用的数据库软件技术要求，规定了各属性项物理结构，</w:t>
      </w:r>
    </w:p>
    <w:p>
      <w:pPr>
        <w:pStyle w:val="Normal"/>
        <w:framePr w:w="11086"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编制了完整的《广州市地下管线数据属性结构表》并作为本规程的附录之一</w:t>
      </w:r>
      <w:r>
        <w:rPr>
          <w:rFonts w:ascii="HISRMI+ËÎÌå"/>
          <w:color w:val="000000"/>
          <w:spacing w:val="0"/>
          <w:sz w:val="21"/>
        </w:rPr>
        <w:t>(</w:t>
      </w:r>
      <w:r>
        <w:rPr>
          <w:rFonts w:ascii="DTCBFD+ËÎÌå" w:hAnsi="DTCBFD+ËÎÌå" w:cs="DTCBFD+ËÎÌå"/>
          <w:color w:val="000000"/>
          <w:spacing w:val="0"/>
          <w:sz w:val="21"/>
        </w:rPr>
        <w:t>附录</w:t>
      </w:r>
      <w:r>
        <w:rPr>
          <w:rFonts w:ascii="HISRMI+ËÎÌå"/>
          <w:color w:val="000000"/>
          <w:spacing w:val="0"/>
          <w:sz w:val="21"/>
        </w:rPr>
        <w:t>B.3)</w:t>
      </w:r>
      <w:r>
        <w:rPr>
          <w:rFonts w:ascii="DTCBFD+ËÎÌå" w:hAnsi="DTCBFD+ËÎÌå" w:cs="DTCBFD+ËÎÌå"/>
          <w:color w:val="000000"/>
          <w:spacing w:val="0"/>
          <w:sz w:val="21"/>
        </w:rPr>
        <w:t>，满足不同要素描</w:t>
      </w:r>
    </w:p>
    <w:p>
      <w:pPr>
        <w:pStyle w:val="Normal"/>
        <w:framePr w:w="11086" w:x="1078" w:y="833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述其性质或特征的要求。</w:t>
      </w:r>
    </w:p>
    <w:p>
      <w:pPr>
        <w:pStyle w:val="Normal"/>
        <w:framePr w:w="949" w:x="1078" w:y="958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11.4.6</w:t>
      </w:r>
    </w:p>
    <w:p>
      <w:pPr>
        <w:pStyle w:val="Normal"/>
        <w:framePr w:w="949" w:x="1078" w:y="9586"/>
        <w:widowControl w:val="off"/>
        <w:autoSpaceDE w:val="off"/>
        <w:autoSpaceDN w:val="off"/>
        <w:spacing w:before="0" w:after="0" w:line="312" w:lineRule="exact"/>
        <w:ind w:left="0" w:right="0" w:first-line="0"/>
        <w:jc w:val="left"/>
        <w:rPr>
          <w:rFonts w:ascii="GIJUKV+ºÚÌå"/>
          <w:color w:val="000000"/>
          <w:spacing w:val="0"/>
          <w:sz w:val="21"/>
        </w:rPr>
      </w:pPr>
      <w:r>
        <w:rPr>
          <w:rFonts w:ascii="GIJUKV+ºÚÌå"/>
          <w:color w:val="000000"/>
          <w:spacing w:val="0"/>
          <w:sz w:val="21"/>
        </w:rPr>
        <w:t>11.4.7</w:t>
      </w:r>
    </w:p>
    <w:p>
      <w:pPr>
        <w:pStyle w:val="Normal"/>
        <w:framePr w:w="8698" w:x="1920" w:y="958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本条规定了以广州坐标系为参考基准的</w:t>
      </w:r>
      <w:r>
        <w:rPr>
          <w:rFonts w:ascii="HISRMI+ËÎÌå"/>
          <w:color w:val="000000"/>
          <w:spacing w:val="0"/>
          <w:sz w:val="21"/>
        </w:rPr>
        <w:t>1:500</w:t>
      </w:r>
      <w:r>
        <w:rPr>
          <w:rFonts w:ascii="DTCBFD+ËÎÌå" w:hAnsi="DTCBFD+ËÎÌå" w:cs="DTCBFD+ËÎÌå"/>
          <w:color w:val="000000"/>
          <w:spacing w:val="0"/>
          <w:sz w:val="21"/>
        </w:rPr>
        <w:t>图幅内图上点号的表示方法与规则。</w:t>
      </w:r>
    </w:p>
    <w:p>
      <w:pPr>
        <w:pStyle w:val="Normal"/>
        <w:framePr w:w="9988" w:x="1923" w:y="989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本条规定了地下管线信息系统数据库元数据内容，元数据是为地下管线数据的建设和应用提供</w:t>
      </w:r>
    </w:p>
    <w:p>
      <w:pPr>
        <w:pStyle w:val="Normal"/>
        <w:framePr w:w="10393" w:x="1078" w:y="10210"/>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支持和管理的数据，条文中列出内容为必备内容，可依据数据情况及应用需求适当增加可选内容。</w:t>
      </w:r>
    </w:p>
    <w:p>
      <w:pPr>
        <w:pStyle w:val="Normal"/>
        <w:framePr w:w="949" w:x="1078" w:y="1052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11.4.8</w:t>
      </w:r>
    </w:p>
    <w:p>
      <w:pPr>
        <w:pStyle w:val="Normal"/>
        <w:framePr w:w="949" w:x="1078" w:y="10522"/>
        <w:widowControl w:val="off"/>
        <w:autoSpaceDE w:val="off"/>
        <w:autoSpaceDN w:val="off"/>
        <w:spacing w:before="0" w:after="0" w:line="312" w:lineRule="exact"/>
        <w:ind w:left="0" w:right="0" w:first-line="0"/>
        <w:jc w:val="left"/>
        <w:rPr>
          <w:rFonts w:ascii="GIJUKV+ºÚÌå"/>
          <w:color w:val="000000"/>
          <w:spacing w:val="0"/>
          <w:sz w:val="21"/>
        </w:rPr>
      </w:pPr>
      <w:r>
        <w:rPr>
          <w:rFonts w:ascii="GIJUKV+ºÚÌå"/>
          <w:color w:val="000000"/>
          <w:spacing w:val="0"/>
          <w:sz w:val="21"/>
        </w:rPr>
        <w:t>11.4.9</w:t>
      </w:r>
    </w:p>
    <w:p>
      <w:pPr>
        <w:pStyle w:val="Normal"/>
        <w:framePr w:w="8218" w:x="1920" w:y="1052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本条规定了元数据的内容赋值形式，要求元数据内容应随管线数据同步更新。</w:t>
      </w:r>
    </w:p>
    <w:p>
      <w:pPr>
        <w:pStyle w:val="Normal"/>
        <w:framePr w:w="9990" w:x="1923" w:y="1083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地下管线元数据质量是地下管线数据质量的一个组成部分也是地下管线数据质量的基础。参照</w:t>
      </w:r>
    </w:p>
    <w:p>
      <w:pPr>
        <w:pStyle w:val="Normal"/>
        <w:framePr w:w="10333" w:x="1078" w:y="1114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《城市基础地理信息系统技术规范》（</w:t>
      </w:r>
      <w:r>
        <w:rPr>
          <w:rFonts w:ascii="HISRMI+ËÎÌå"/>
          <w:color w:val="000000"/>
          <w:spacing w:val="0"/>
          <w:sz w:val="21"/>
        </w:rPr>
        <w:t>CJJ100-2004</w:t>
      </w:r>
      <w:r>
        <w:rPr>
          <w:rFonts w:ascii="DTCBFD+ËÎÌå" w:hAnsi="DTCBFD+ËÎÌå" w:cs="DTCBFD+ËÎÌå"/>
          <w:color w:val="000000"/>
          <w:spacing w:val="0"/>
          <w:sz w:val="21"/>
        </w:rPr>
        <w:t>）</w:t>
      </w:r>
      <w:r>
        <w:rPr>
          <w:rFonts w:ascii="HISRMI+ËÎÌå"/>
          <w:color w:val="000000"/>
          <w:spacing w:val="0"/>
          <w:sz w:val="21"/>
        </w:rPr>
        <w:t>5.3.6</w:t>
      </w:r>
      <w:r>
        <w:rPr>
          <w:rFonts w:ascii="DTCBFD+ËÎÌå" w:hAnsi="DTCBFD+ËÎÌå" w:cs="DTCBFD+ËÎÌå"/>
          <w:color w:val="000000"/>
          <w:spacing w:val="0"/>
          <w:sz w:val="21"/>
        </w:rPr>
        <w:t>条规定，明确了元数据质量内容要求。</w:t>
      </w:r>
    </w:p>
    <w:p>
      <w:pPr>
        <w:pStyle w:val="Normal"/>
        <w:framePr w:w="3746" w:x="1078" w:y="11614"/>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11.5</w:t>
      </w:r>
      <w:r>
        <w:rPr>
          <w:rFonts w:ascii="IWSQUL+ºÚÌå" w:hAnsi="IWSQUL+ºÚÌå" w:cs="IWSQUL+ºÚÌå"/>
          <w:color w:val="000000"/>
          <w:spacing w:val="0"/>
          <w:sz w:val="21"/>
        </w:rPr>
        <w:t>地下管线探测成果数据的提交</w:t>
      </w:r>
    </w:p>
    <w:p>
      <w:pPr>
        <w:pStyle w:val="Normal"/>
        <w:framePr w:w="10995" w:x="1078" w:y="1208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1.5.1-11.5.4</w:t>
      </w:r>
      <w:r>
        <w:rPr>
          <w:rFonts w:ascii="DTCBFD+ËÎÌå" w:hAnsi="DTCBFD+ËÎÌå" w:cs="DTCBFD+ËÎÌå"/>
          <w:color w:val="000000"/>
          <w:spacing w:val="0"/>
          <w:sz w:val="21"/>
        </w:rPr>
        <w:t>本节规定了管线探测成果数据提交时数据的组织形式，从而保证数据的唯一性和完整性；</w:t>
      </w:r>
    </w:p>
    <w:p>
      <w:pPr>
        <w:pStyle w:val="Normal"/>
        <w:framePr w:w="9910" w:x="1078" w:y="1239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提出了数据的提交格式和方式应随着技术的不断发展而改变，规定了元数据提交内容与格式。</w:t>
      </w:r>
    </w:p>
    <w:p>
      <w:pPr>
        <w:pStyle w:val="Normal"/>
        <w:framePr w:w="2540" w:x="1078" w:y="12862"/>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11.6</w:t>
      </w:r>
      <w:r>
        <w:rPr>
          <w:rFonts w:ascii="IWSQUL+ºÚÌå" w:hAnsi="IWSQUL+ºÚÌå" w:cs="IWSQUL+ºÚÌå"/>
          <w:color w:val="000000"/>
          <w:spacing w:val="0"/>
          <w:sz w:val="21"/>
        </w:rPr>
        <w:t>地下管线数据入库</w:t>
      </w:r>
    </w:p>
    <w:p>
      <w:pPr>
        <w:pStyle w:val="Normal"/>
        <w:framePr w:w="11086" w:x="1078" w:y="13331"/>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11.6.1</w:t>
      </w:r>
      <w:r>
        <w:rPr>
          <w:rFonts w:ascii="DTCBFD+ËÎÌå" w:hAnsi="DTCBFD+ËÎÌå" w:cs="DTCBFD+ËÎÌå"/>
          <w:color w:val="000000"/>
          <w:spacing w:val="0"/>
          <w:sz w:val="21"/>
        </w:rPr>
        <w:t>地下管线数据入库是将通过数据监理检查合格的数据入库到普查（含普查修测）管线数据集或竣</w:t>
      </w:r>
    </w:p>
    <w:p>
      <w:pPr>
        <w:pStyle w:val="Normal"/>
        <w:framePr w:w="11086"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工测量管线数据集的过程。本条规定了管线探测成果应在数据监理合格后才能入库，普查（含普查修测）</w:t>
      </w:r>
    </w:p>
    <w:p>
      <w:pPr>
        <w:pStyle w:val="Normal"/>
        <w:framePr w:w="11086" w:x="1078" w:y="13331"/>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管线数据和竣工测量管线数据须分别入库到各自对应的数据集中。</w:t>
      </w:r>
    </w:p>
    <w:p>
      <w:pPr>
        <w:pStyle w:val="Normal"/>
        <w:framePr w:w="10962" w:x="1078" w:y="14267"/>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11.6.2</w:t>
      </w:r>
      <w:r>
        <w:rPr>
          <w:rFonts w:ascii="DTCBFD+ËÎÌå" w:hAnsi="DTCBFD+ËÎÌå" w:cs="DTCBFD+ËÎÌå"/>
          <w:color w:val="000000"/>
          <w:spacing w:val="0"/>
          <w:sz w:val="21"/>
        </w:rPr>
        <w:t>本条参照了《城市基础地理信息系统技术规范》（</w:t>
      </w:r>
      <w:r>
        <w:rPr>
          <w:rFonts w:ascii="HISRMI+ËÎÌå"/>
          <w:color w:val="000000"/>
          <w:spacing w:val="0"/>
          <w:sz w:val="21"/>
        </w:rPr>
        <w:t>CJJ100-2004</w:t>
      </w:r>
      <w:r>
        <w:rPr>
          <w:rFonts w:ascii="DTCBFD+ËÎÌå" w:hAnsi="DTCBFD+ËÎÌå" w:cs="DTCBFD+ËÎÌå"/>
          <w:color w:val="000000"/>
          <w:spacing w:val="0"/>
          <w:sz w:val="21"/>
        </w:rPr>
        <w:t>）</w:t>
      </w:r>
      <w:r>
        <w:rPr>
          <w:rFonts w:ascii="HISRMI+ËÎÌå"/>
          <w:color w:val="000000"/>
          <w:spacing w:val="0"/>
          <w:sz w:val="21"/>
        </w:rPr>
        <w:t>3.8.5</w:t>
      </w:r>
      <w:r>
        <w:rPr>
          <w:rFonts w:ascii="DTCBFD+ËÎÌå" w:hAnsi="DTCBFD+ËÎÌå" w:cs="DTCBFD+ËÎÌå"/>
          <w:color w:val="000000"/>
          <w:spacing w:val="0"/>
          <w:sz w:val="21"/>
        </w:rPr>
        <w:t>条规定，明确了管线入库</w:t>
      </w:r>
    </w:p>
    <w:p>
      <w:pPr>
        <w:pStyle w:val="Normal"/>
        <w:framePr w:w="10962" w:x="1078" w:y="14267"/>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数据应遵循的数据质量要求。</w:t>
      </w:r>
    </w:p>
    <w:p>
      <w:pPr>
        <w:pStyle w:val="Normal"/>
        <w:framePr w:w="2780" w:x="1078" w:y="15047"/>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10.7</w:t>
      </w:r>
      <w:r>
        <w:rPr>
          <w:rFonts w:ascii="IWSQUL+ºÚÌå" w:hAnsi="IWSQUL+ºÚÌå" w:cs="IWSQUL+ºÚÌå"/>
          <w:color w:val="000000"/>
          <w:spacing w:val="0"/>
          <w:sz w:val="21"/>
        </w:rPr>
        <w:t>地下管线数据库更新</w:t>
      </w:r>
    </w:p>
    <w:p>
      <w:pPr>
        <w:pStyle w:val="Normal"/>
        <w:framePr w:w="535" w:x="10320" w:y="15783"/>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113</w:t>
      </w:r>
    </w:p>
    <w:p>
      <w:pPr>
        <w:pStyle w:val="Normal"/>
        <w:spacing w:before="0" w:after="0" w:line="0" w:lineRule="exact"/>
        <w:ind w:left="0" w:right="0" w:first-line="0"/>
        <w:jc w:val="left"/>
        <w:rPr>
          <w:rFonts w:ascii="Arial"/>
          <w:color w:val="ff0000"/>
          <w:spacing w:val="0"/>
          <w:sz w:val="14"/>
        </w:rPr>
      </w:pPr>
      <w:r>
        <w:rPr>
          <w:rFonts w:ascii="Arial"/>
          <w:color w:val="ff0000"/>
          <w:spacing w:val="0"/>
          <w:sz w:val="14"/>
        </w:rPr>
      </w:r>
    </w:p>
    <w:p>
      <w:pPr>
        <w:pStyle w:val="Normal"/>
        <w:spacing w:before="0" w:after="0" w:line="0" w:lineRule="exact"/>
        <w:ind w:left="0" w:right="0" w:first-line="0"/>
        <w:jc w:val="left"/>
        <w:rPr>
          <w:rFonts w:ascii="Arial"/>
          <w:color w:val="ff0000"/>
          <w:spacing w:val="0"/>
          <w:sz w:val="2"/>
        </w:rPr>
      </w:pPr>
      <w:r>
        <w:rPr>
          <w:rFonts w:ascii="Arial"/>
          <w:color w:val="ff0000"/>
          <w:spacing w:val="0"/>
          <w:sz w:val="14"/>
        </w:rPr>
      </w:r>
      <w:r>
        <w:rPr>
          <w:rFonts w:ascii="Arial"/>
          <w:color w:val="ff0000"/>
          <w:spacing w:val="0"/>
          <w:sz w:val="14"/>
        </w:rPr>
        <w:cr>""</w:cr>
      </w:r>
      <w:r>
        <w:rPr>
          <w:rFonts w:ascii="Arial"/>
          <w:color w:val="ff0000"/>
          <w:spacing w:val="0"/>
          <w:sz w:val="2"/>
        </w:rPr>
        <w:br w:type="page"/>
      </w:r>
      <w:r>
        <w:rPr>
          <w:rFonts w:ascii="Arial"/>
          <w:color w:val="ff0000"/>
          <w:spacing w:val="0"/>
          <w:sz w:val="2"/>
        </w:rPr>
        <w:cr>""</w:cr>
      </w:r>
      <w:r>
        <w:rPr>
          <w:rFonts w:ascii="Arial"/>
          <w:color w:val="ff0000"/>
          <w:spacing w:val="0"/>
          <w:sz w:val="2"/>
        </w:rPr>
        <w:t xml:space="preserve"> </w:t>
      </w:r>
    </w:p>
    <w:p>
      <w:pPr>
        <w:pStyle w:val="Normal"/>
        <w:framePr w:w="2504" w:x="1078" w:y="863"/>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DBJ440100/T 229</w:t>
      </w:r>
      <w:r>
        <w:rPr>
          <w:rFonts w:ascii="IWSQUL+ºÚÌå" w:hAnsi="IWSQUL+ºÚÌå" w:cs="IWSQUL+ºÚÌå"/>
          <w:color w:val="000000"/>
          <w:spacing w:val="0"/>
          <w:sz w:val="18"/>
        </w:rPr>
        <w:t>—</w:t>
      </w:r>
      <w:r>
        <w:rPr>
          <w:rFonts w:ascii="GIJUKV+ºÚÌå"/>
          <w:color w:val="000000"/>
          <w:spacing w:val="0"/>
          <w:sz w:val="21"/>
        </w:rPr>
        <w:t>2015</w:t>
      </w:r>
    </w:p>
    <w:p>
      <w:pPr>
        <w:pStyle w:val="Normal"/>
        <w:framePr w:w="11086" w:x="1078" w:y="147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11.7.1</w:t>
      </w:r>
      <w:r>
        <w:rPr>
          <w:rFonts w:ascii="DTCBFD+ËÎÌå" w:hAnsi="DTCBFD+ËÎÌå" w:cs="DTCBFD+ËÎÌå"/>
          <w:color w:val="000000"/>
          <w:spacing w:val="0"/>
          <w:sz w:val="21"/>
        </w:rPr>
        <w:t>—</w:t>
      </w:r>
      <w:r>
        <w:rPr>
          <w:rFonts w:ascii="HISRMI+ËÎÌå"/>
          <w:color w:val="000000"/>
          <w:spacing w:val="0"/>
          <w:sz w:val="21"/>
        </w:rPr>
        <w:t>11.7.4</w:t>
      </w:r>
      <w:r>
        <w:rPr>
          <w:rFonts w:ascii="DTCBFD+ËÎÌå" w:hAnsi="DTCBFD+ËÎÌå" w:cs="DTCBFD+ËÎÌå"/>
          <w:color w:val="000000"/>
          <w:spacing w:val="0"/>
          <w:sz w:val="21"/>
        </w:rPr>
        <w:t xml:space="preserve">管线数据库完成了初始建立之后，其重点是数据的更新。广州市于  </w:t>
      </w:r>
      <w:r>
        <w:rPr>
          <w:rFonts w:ascii="HISRMI+ËÎÌå"/>
          <w:color w:val="000000"/>
          <w:spacing w:val="0"/>
          <w:sz w:val="21"/>
        </w:rPr>
        <w:t>1997</w:t>
      </w:r>
      <w:r>
        <w:rPr>
          <w:rFonts w:ascii="DTCBFD+ËÎÌå" w:hAnsi="DTCBFD+ËÎÌå" w:cs="DTCBFD+ËÎÌå"/>
          <w:color w:val="000000"/>
          <w:spacing w:val="0"/>
          <w:sz w:val="21"/>
        </w:rPr>
        <w:t>年建立了管线</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建设工程的竣工验收测量制度，为管线数据库的更新创造了良好的数据源。随后开展的管线建设工程的</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竣工验收测量数据计算机监理与入库工作，为管线数据库的更新做好了技术准备和数据源交换机制建设。</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HISRMI+ËÎÌå"/>
          <w:color w:val="000000"/>
          <w:spacing w:val="0"/>
          <w:sz w:val="21"/>
        </w:rPr>
        <w:t>1999</w:t>
      </w:r>
      <w:r>
        <w:rPr>
          <w:rFonts w:ascii="DTCBFD+ËÎÌå" w:hAnsi="DTCBFD+ËÎÌå" w:cs="DTCBFD+ËÎÌå"/>
          <w:color w:val="000000"/>
          <w:spacing w:val="0"/>
          <w:sz w:val="21"/>
        </w:rPr>
        <w:t>年底全面开始了利用竣工测量数据更新管线数据的技术工作。近几年又开展了管线普查区的修测工</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作，同时管线普查工作计划性地推进，这两项工作都为现状管线数据的更新提供了数据源。因此管线数</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据库更新应分为四方面的内容：一是管线普查（含普查修测）数据集（含带状地形）的更新；二是竣工</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测量管线数据集的更新（含带状地形）；三是利用前两个（一和二）的数据集进行现状管线数据集的更新</w:t>
      </w:r>
    </w:p>
    <w:p>
      <w:pPr>
        <w:pStyle w:val="Normal"/>
        <w:framePr w:w="11086" w:x="1078" w:y="147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（含带状地形）；四是元数据集的更新。</w:t>
      </w:r>
    </w:p>
    <w:p>
      <w:pPr>
        <w:pStyle w:val="Normal"/>
        <w:framePr w:w="4955" w:x="1078" w:y="4125"/>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11.8</w:t>
      </w:r>
      <w:r>
        <w:rPr>
          <w:rFonts w:ascii="IWSQUL+ºÚÌå" w:hAnsi="IWSQUL+ºÚÌå" w:cs="IWSQUL+ºÚÌå"/>
          <w:color w:val="000000"/>
          <w:spacing w:val="0"/>
          <w:sz w:val="21"/>
        </w:rPr>
        <w:t>地下管线局部放大图及断面图的编绘输出</w:t>
      </w:r>
    </w:p>
    <w:p>
      <w:pPr>
        <w:pStyle w:val="Normal"/>
        <w:framePr w:w="10965" w:x="1078" w:y="4593"/>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HISRMI+ËÎÌå"/>
          <w:color w:val="000000"/>
          <w:spacing w:val="0"/>
          <w:sz w:val="21"/>
        </w:rPr>
        <w:t>11.8.1</w:t>
      </w:r>
      <w:r>
        <w:rPr>
          <w:rFonts w:ascii="DTCBFD+ËÎÌå" w:hAnsi="DTCBFD+ËÎÌå" w:cs="DTCBFD+ËÎÌå"/>
          <w:color w:val="000000"/>
          <w:spacing w:val="0"/>
          <w:sz w:val="21"/>
        </w:rPr>
        <w:t>——</w:t>
      </w:r>
      <w:r>
        <w:rPr>
          <w:rFonts w:ascii="HISRMI+ËÎÌå"/>
          <w:color w:val="000000"/>
          <w:spacing w:val="0"/>
          <w:sz w:val="21"/>
        </w:rPr>
        <w:t>11.8.2</w:t>
      </w:r>
      <w:r>
        <w:rPr>
          <w:rFonts w:ascii="DTCBFD+ËÎÌå" w:hAnsi="DTCBFD+ËÎÌå" w:cs="DTCBFD+ËÎÌå"/>
          <w:color w:val="000000"/>
          <w:spacing w:val="0"/>
          <w:sz w:val="21"/>
        </w:rPr>
        <w:t>局部放大示意图由</w:t>
      </w:r>
      <w:r>
        <w:rPr>
          <w:rFonts w:ascii="HISRMI+ËÎÌå"/>
          <w:color w:val="000000"/>
          <w:spacing w:val="0"/>
          <w:sz w:val="21"/>
        </w:rPr>
        <w:t>1995</w:t>
      </w:r>
      <w:r>
        <w:rPr>
          <w:rFonts w:ascii="DTCBFD+ËÎÌå" w:hAnsi="DTCBFD+ËÎÌå" w:cs="DTCBFD+ËÎÌå"/>
          <w:color w:val="000000"/>
          <w:spacing w:val="0"/>
          <w:sz w:val="21"/>
        </w:rPr>
        <w:t>年版《广州市地下管线普查技术规程》的</w:t>
      </w:r>
      <w:r>
        <w:rPr>
          <w:rFonts w:ascii="HISRMI+ËÎÌå"/>
          <w:color w:val="000000"/>
          <w:spacing w:val="0"/>
          <w:sz w:val="21"/>
        </w:rPr>
        <w:t>5.4</w:t>
      </w:r>
      <w:r>
        <w:rPr>
          <w:rFonts w:ascii="DTCBFD+ËÎÌå" w:hAnsi="DTCBFD+ËÎÌå" w:cs="DTCBFD+ËÎÌå"/>
          <w:color w:val="000000"/>
          <w:spacing w:val="0"/>
          <w:sz w:val="21"/>
        </w:rPr>
        <w:t>节（</w:t>
      </w:r>
      <w:r>
        <w:rPr>
          <w:rFonts w:ascii="HISRMI+ËÎÌå"/>
          <w:color w:val="000000"/>
          <w:spacing w:val="0"/>
          <w:sz w:val="21"/>
        </w:rPr>
        <w:t>5.4</w:t>
      </w:r>
      <w:r>
        <w:rPr>
          <w:rFonts w:ascii="DTCBFD+ËÎÌå" w:hAnsi="DTCBFD+ËÎÌå" w:cs="DTCBFD+ËÎÌå"/>
          <w:color w:val="000000"/>
          <w:spacing w:val="0"/>
          <w:sz w:val="21"/>
        </w:rPr>
        <w:t>局部放</w:t>
      </w:r>
    </w:p>
    <w:p>
      <w:pPr>
        <w:pStyle w:val="Normal"/>
        <w:framePr w:w="10965"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大示意图及断面图的编绘）调整至此。因为目前的局部放大图主要在工程项目中仍有应用需求，所以将</w:t>
      </w:r>
    </w:p>
    <w:p>
      <w:pPr>
        <w:pStyle w:val="Normal"/>
        <w:framePr w:w="10965" w:x="1078" w:y="4593"/>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其纳入信息的应用环节中。</w:t>
      </w:r>
    </w:p>
    <w:p>
      <w:pPr>
        <w:pStyle w:val="Normal"/>
        <w:framePr w:w="10962" w:x="1078" w:y="5530"/>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本条明确规定任何管线点位及地形地物要素均不得取舍，应清晰地表示管线点位的地形和地物的相</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对位置。一般情况下，局部放大图的比例尺可根据图面的需要而定，但为方便使用者，一般而言，比例</w:t>
      </w:r>
    </w:p>
    <w:p>
      <w:pPr>
        <w:pStyle w:val="Normal"/>
        <w:framePr w:w="10962" w:x="1078" w:y="553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尺宜选择整数。</w:t>
      </w:r>
    </w:p>
    <w:p>
      <w:pPr>
        <w:pStyle w:val="Normal"/>
        <w:framePr w:w="949" w:x="1078" w:y="6466"/>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11.8.3</w:t>
      </w:r>
    </w:p>
    <w:p>
      <w:pPr>
        <w:pStyle w:val="Normal"/>
        <w:framePr w:w="9993" w:x="1920" w:y="646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本条所规定的断面图由</w:t>
      </w:r>
      <w:r>
        <w:rPr>
          <w:rFonts w:ascii="HISRMI+ËÎÌå"/>
          <w:color w:val="000000"/>
          <w:spacing w:val="0"/>
          <w:sz w:val="21"/>
        </w:rPr>
        <w:t>1995</w:t>
      </w:r>
      <w:r>
        <w:rPr>
          <w:rFonts w:ascii="DTCBFD+ËÎÌå" w:hAnsi="DTCBFD+ËÎÌå" w:cs="DTCBFD+ËÎÌå"/>
          <w:color w:val="000000"/>
          <w:spacing w:val="0"/>
          <w:sz w:val="21"/>
        </w:rPr>
        <w:t>年版《广州市地下管线普查技术规程》的</w:t>
      </w:r>
      <w:r>
        <w:rPr>
          <w:rFonts w:ascii="HISRMI+ËÎÌå"/>
          <w:color w:val="000000"/>
          <w:spacing w:val="0"/>
          <w:sz w:val="21"/>
        </w:rPr>
        <w:t>5.4</w:t>
      </w:r>
      <w:r>
        <w:rPr>
          <w:rFonts w:ascii="DTCBFD+ËÎÌå" w:hAnsi="DTCBFD+ËÎÌå" w:cs="DTCBFD+ËÎÌå"/>
          <w:color w:val="000000"/>
          <w:spacing w:val="0"/>
          <w:sz w:val="21"/>
        </w:rPr>
        <w:t>节（</w:t>
      </w:r>
      <w:r>
        <w:rPr>
          <w:rFonts w:ascii="HISRMI+ËÎÌå"/>
          <w:color w:val="000000"/>
          <w:spacing w:val="0"/>
          <w:sz w:val="21"/>
        </w:rPr>
        <w:t>5.4</w:t>
      </w:r>
      <w:r>
        <w:rPr>
          <w:rFonts w:ascii="DTCBFD+ËÎÌå" w:hAnsi="DTCBFD+ËÎÌå" w:cs="DTCBFD+ËÎÌå"/>
          <w:color w:val="000000"/>
          <w:spacing w:val="0"/>
          <w:sz w:val="21"/>
        </w:rPr>
        <w:t>局部放大示</w:t>
      </w:r>
    </w:p>
    <w:p>
      <w:pPr>
        <w:pStyle w:val="Normal"/>
        <w:framePr w:w="10956" w:x="1078" w:y="6778"/>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意图及断面图的编绘）调整至此。本条规定的断面图仅指横断面，因考虑实际需要，本规程不另定义纵</w:t>
      </w:r>
    </w:p>
    <w:p>
      <w:pPr>
        <w:pStyle w:val="Normal"/>
        <w:framePr w:w="10956" w:x="1078" w:y="6778"/>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断面，亦不需编绘纵断面图。</w:t>
      </w:r>
    </w:p>
    <w:p>
      <w:pPr>
        <w:pStyle w:val="Normal"/>
        <w:framePr w:w="949" w:x="1078" w:y="7402"/>
        <w:widowControl w:val="off"/>
        <w:autoSpaceDE w:val="off"/>
        <w:autoSpaceDN w:val="off"/>
        <w:spacing w:before="0" w:after="0" w:line="211" w:lineRule="exact"/>
        <w:ind w:left="0" w:right="0" w:first-line="0"/>
        <w:jc w:val="left"/>
        <w:rPr>
          <w:rFonts w:ascii="GIJUKV+ºÚÌå"/>
          <w:color w:val="000000"/>
          <w:spacing w:val="0"/>
          <w:sz w:val="21"/>
        </w:rPr>
      </w:pPr>
      <w:r>
        <w:rPr>
          <w:rFonts w:ascii="GIJUKV+ºÚÌå"/>
          <w:color w:val="000000"/>
          <w:spacing w:val="0"/>
          <w:sz w:val="21"/>
        </w:rPr>
        <w:t>11.8.4</w:t>
      </w:r>
    </w:p>
    <w:p>
      <w:pPr>
        <w:pStyle w:val="Normal"/>
        <w:framePr w:w="9985" w:x="1923" w:y="7402"/>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考虑到同一断面中各种管线规格大小不同，若按比例表示，图面会比较零乱，为了便于编绘输</w:t>
      </w:r>
    </w:p>
    <w:p>
      <w:pPr>
        <w:pStyle w:val="Normal"/>
        <w:framePr w:w="5319" w:x="1078" w:y="7714"/>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出和读图，本条规定了各种管线的统一表示方法。</w:t>
      </w:r>
    </w:p>
    <w:p>
      <w:pPr>
        <w:pStyle w:val="Normal"/>
        <w:framePr w:w="10962" w:x="1078" w:y="8026"/>
        <w:widowControl w:val="off"/>
        <w:autoSpaceDE w:val="off"/>
        <w:autoSpaceDN w:val="off"/>
        <w:spacing w:before="0" w:after="0" w:line="211" w:lineRule="exact"/>
        <w:ind w:left="0" w:right="0" w:first-line="0"/>
        <w:jc w:val="left"/>
        <w:rPr>
          <w:rFonts w:ascii="DTCBFD+ËÎÌå" w:hAnsi="DTCBFD+ËÎÌå" w:cs="DTCBFD+ËÎÌå"/>
          <w:color w:val="000000"/>
          <w:spacing w:val="0"/>
          <w:sz w:val="21"/>
        </w:rPr>
      </w:pPr>
      <w:r>
        <w:rPr>
          <w:rFonts w:ascii="GIJUKV+ºÚÌå"/>
          <w:color w:val="000000"/>
          <w:spacing w:val="0"/>
          <w:sz w:val="21"/>
        </w:rPr>
        <w:t>11.8.5</w:t>
      </w:r>
      <w:r>
        <w:rPr>
          <w:rFonts w:ascii="DTCBFD+ËÎÌå" w:hAnsi="DTCBFD+ËÎÌå" w:cs="DTCBFD+ËÎÌå"/>
          <w:color w:val="000000"/>
          <w:spacing w:val="0"/>
          <w:sz w:val="21"/>
        </w:rPr>
        <w:t>横断面图表示的各项内容必须根据实地测量成果资料入库后的数据进行编绘输出，不得根据地形</w:t>
      </w:r>
    </w:p>
    <w:p>
      <w:pPr>
        <w:pStyle w:val="Normal"/>
        <w:framePr w:w="10962" w:x="1078" w:y="8026"/>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图采用量取或内插标高等进行图解转绘。为方便使用者，一般而言，比例尺宜选择整数。</w:t>
      </w:r>
    </w:p>
    <w:p>
      <w:pPr>
        <w:pStyle w:val="Normal"/>
        <w:framePr w:w="4472" w:x="1078" w:y="8806"/>
        <w:widowControl w:val="off"/>
        <w:autoSpaceDE w:val="off"/>
        <w:autoSpaceDN w:val="off"/>
        <w:spacing w:before="0" w:after="0" w:line="211" w:lineRule="exact"/>
        <w:ind w:left="0" w:right="0" w:first-line="0"/>
        <w:jc w:val="left"/>
        <w:rPr>
          <w:rFonts w:ascii="IWSQUL+ºÚÌå" w:hAnsi="IWSQUL+ºÚÌå" w:cs="IWSQUL+ºÚÌå"/>
          <w:color w:val="000000"/>
          <w:spacing w:val="0"/>
          <w:sz w:val="21"/>
        </w:rPr>
      </w:pPr>
      <w:r>
        <w:rPr>
          <w:rFonts w:ascii="GIJUKV+ºÚÌå"/>
          <w:color w:val="000000"/>
          <w:spacing w:val="0"/>
          <w:sz w:val="21"/>
        </w:rPr>
        <w:t>11.9</w:t>
      </w:r>
      <w:r>
        <w:rPr>
          <w:rFonts w:ascii="IWSQUL+ºÚÌå" w:hAnsi="IWSQUL+ºÚÌå" w:cs="IWSQUL+ºÚÌå"/>
          <w:color w:val="000000"/>
          <w:spacing w:val="0"/>
          <w:sz w:val="21"/>
        </w:rPr>
        <w:t>地下管线信息系统运行、管理与维护</w:t>
      </w:r>
    </w:p>
    <w:p>
      <w:pPr>
        <w:pStyle w:val="Normal"/>
        <w:framePr w:w="10962" w:x="1078" w:y="9274"/>
        <w:widowControl w:val="off"/>
        <w:autoSpaceDE w:val="off"/>
        <w:autoSpaceDN w:val="off"/>
        <w:spacing w:before="0" w:after="0" w:line="211" w:lineRule="exact"/>
        <w:ind w:left="42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本章是新增内容。广州市于</w:t>
      </w:r>
      <w:r>
        <w:rPr>
          <w:rFonts w:ascii="HISRMI+ËÎÌå"/>
          <w:color w:val="000000"/>
          <w:spacing w:val="0"/>
          <w:sz w:val="21"/>
        </w:rPr>
        <w:t>1997</w:t>
      </w:r>
      <w:r>
        <w:rPr>
          <w:rFonts w:ascii="DTCBFD+ËÎÌå" w:hAnsi="DTCBFD+ËÎÌå" w:cs="DTCBFD+ËÎÌå"/>
          <w:color w:val="000000"/>
          <w:spacing w:val="0"/>
          <w:sz w:val="21"/>
        </w:rPr>
        <w:t>年就完成了管线信息系统的建立，系统运行至今已十多年，目前系</w:t>
      </w:r>
    </w:p>
    <w:p>
      <w:pPr>
        <w:pStyle w:val="Normal"/>
        <w:framePr w:w="10962" w:x="1078" w:y="927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统的建设重点在于系统的运行、管理与升级维护。因此，在本规程修编时增加了此章节内容，便于广州</w:t>
      </w:r>
    </w:p>
    <w:p>
      <w:pPr>
        <w:pStyle w:val="Normal"/>
        <w:framePr w:w="10962" w:x="1078" w:y="9274"/>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市地下管线信息系统的规范和可持续发展。</w:t>
      </w:r>
    </w:p>
    <w:p>
      <w:pPr>
        <w:pStyle w:val="Normal"/>
        <w:framePr w:w="10962" w:x="1078" w:y="10210"/>
        <w:widowControl w:val="off"/>
        <w:autoSpaceDE w:val="off"/>
        <w:autoSpaceDN w:val="off"/>
        <w:spacing w:before="0" w:after="0" w:line="211" w:lineRule="exact"/>
        <w:ind w:left="420" w:right="0" w:first-line="0"/>
        <w:jc w:val="left"/>
        <w:rPr>
          <w:rFonts w:ascii="HISRMI+ËÎÌå"/>
          <w:color w:val="000000"/>
          <w:spacing w:val="0"/>
          <w:sz w:val="21"/>
        </w:rPr>
      </w:pPr>
      <w:r>
        <w:rPr>
          <w:rFonts w:ascii="DTCBFD+ËÎÌå" w:hAnsi="DTCBFD+ËÎÌå" w:cs="DTCBFD+ËÎÌå"/>
          <w:color w:val="000000"/>
          <w:spacing w:val="0"/>
          <w:sz w:val="21"/>
        </w:rPr>
        <w:t>条款内容参照了中华人民共和国行业标准《城市基础地理信息系统技术规范》（</w:t>
      </w:r>
      <w:r>
        <w:rPr>
          <w:rFonts w:ascii="HISRMI+ËÎÌå"/>
          <w:color w:val="000000"/>
          <w:spacing w:val="0"/>
          <w:sz w:val="21"/>
        </w:rPr>
        <w:t>CJJ100</w:t>
      </w:r>
      <w:r>
        <w:rPr>
          <w:rFonts w:ascii="DTCBFD+ËÎÌå" w:hAnsi="DTCBFD+ËÎÌå" w:cs="DTCBFD+ËÎÌå"/>
          <w:color w:val="000000"/>
          <w:spacing w:val="0"/>
          <w:sz w:val="21"/>
        </w:rPr>
        <w:t>—</w:t>
      </w:r>
      <w:r>
        <w:rPr>
          <w:rFonts w:ascii="HISRMI+ËÎÌå"/>
          <w:color w:val="000000"/>
          <w:spacing w:val="0"/>
          <w:sz w:val="21"/>
        </w:rPr>
        <w:t>2004</w:t>
      </w:r>
      <w:r>
        <w:rPr>
          <w:rFonts w:ascii="DTCBFD+ËÎÌå" w:hAnsi="DTCBFD+ËÎÌå" w:cs="DTCBFD+ËÎÌå"/>
          <w:color w:val="000000"/>
          <w:spacing w:val="0"/>
          <w:sz w:val="21"/>
        </w:rPr>
        <w:t>）第</w:t>
      </w:r>
      <w:r>
        <w:rPr>
          <w:rFonts w:ascii="HISRMI+ËÎÌå"/>
          <w:color w:val="000000"/>
          <w:spacing w:val="0"/>
          <w:sz w:val="21"/>
        </w:rPr>
        <w:t>8</w:t>
      </w:r>
    </w:p>
    <w:p>
      <w:pPr>
        <w:pStyle w:val="Normal"/>
        <w:framePr w:w="10962"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章城市基础地理信息系统运行、管理与维护。广州市地下管线信息系统现行的管理与维护机制与本章所</w:t>
      </w:r>
    </w:p>
    <w:p>
      <w:pPr>
        <w:pStyle w:val="Normal"/>
        <w:framePr w:w="10962" w:x="1078" w:y="10210"/>
        <w:widowControl w:val="off"/>
        <w:autoSpaceDE w:val="off"/>
        <w:autoSpaceDN w:val="off"/>
        <w:spacing w:before="0" w:after="0" w:line="312" w:lineRule="exact"/>
        <w:ind w:left="0" w:right="0" w:first-line="0"/>
        <w:jc w:val="left"/>
        <w:rPr>
          <w:rFonts w:ascii="DTCBFD+ËÎÌå" w:hAnsi="DTCBFD+ËÎÌå" w:cs="DTCBFD+ËÎÌå"/>
          <w:color w:val="000000"/>
          <w:spacing w:val="0"/>
          <w:sz w:val="21"/>
        </w:rPr>
      </w:pPr>
      <w:r>
        <w:rPr>
          <w:rFonts w:ascii="DTCBFD+ËÎÌå" w:hAnsi="DTCBFD+ËÎÌå" w:cs="DTCBFD+ËÎÌå"/>
          <w:color w:val="000000"/>
          <w:spacing w:val="0"/>
          <w:sz w:val="21"/>
        </w:rPr>
        <w:t>列条款内容完全相符。</w:t>
      </w:r>
    </w:p>
    <w:p>
      <w:pPr>
        <w:pStyle w:val="Normal"/>
        <w:framePr w:w="535" w:x="1078" w:y="15618"/>
        <w:widowControl w:val="off"/>
        <w:autoSpaceDE w:val="off"/>
        <w:autoSpaceDN w:val="off"/>
        <w:spacing w:before="0" w:after="0" w:line="199" w:lineRule="exact"/>
        <w:ind w:left="0" w:right="0" w:first-line="0"/>
        <w:jc w:val="left"/>
        <w:rPr>
          <w:rFonts w:ascii="Times New Roman"/>
          <w:color w:val="000000"/>
          <w:spacing w:val="0"/>
          <w:sz w:val="18"/>
        </w:rPr>
      </w:pPr>
      <w:r>
        <w:rPr>
          <w:rFonts w:ascii="Times New Roman"/>
          <w:color w:val="000000"/>
          <w:spacing w:val="0"/>
          <w:sz w:val="18"/>
        </w:rPr>
        <w:t>114</w:t>
      </w:r>
    </w:p>
    <w:p>
      <w:pPr>
        <w:pStyle w:val="Normal"/>
        <w:spacing w:before="0" w:after="0" w:line="0" w:lineRule="exact"/>
        <w:ind w:left="0" w:right="0" w:first-line="0"/>
        <w:jc w:val="left"/>
        <w:rPr>
          <w:rFonts w:ascii="Arial"/>
          <w:color w:val="ff0000"/>
          <w:spacing w:val="0"/>
          <w:sz w:val="14"/>
        </w:rPr>
      </w:pPr>
      <w:r>
        <w:rPr>
          <w:noProof w:val="on"/>
        </w:rPr>
        <w:pict>
          <v:shape xmlns:v="urn:schemas-microsoft-com:vml" id="_x0000145" style="position:absolute;margin-left:181.7pt;margin-top:617.15pt;z-index:-583;width:173.25pt;height:1pt;mso-position-horizontal:absolute;mso-position-horizontal-relative:page;mso-position-vertical:absolute;mso-position-vertical-relative:page" type="#_x0000_t75">
            <v:imageData xmlns:r="http://schemas.openxmlformats.org/officeDocument/2006/relationships" r:id="rId146"/>
          </v:shape>
        </w:pict>
      </w:r>
      <w:r>
        <w:rPr>
          <w:rFonts w:ascii="Arial"/>
          <w:color w:val="ff0000"/>
          <w:spacing w:val="0"/>
          <w:sz w:val="14"/>
        </w:rPr>
      </w:r>
    </w:p>
    <w:sectPr>
      <w:pgSz w:w="11900" w:h="16820"/>
      <w:pgMar w:top="0" w:right="0" w:bottom="0" w:left="0" w:header="720" w:footer="720" w:gutter="0"/>
      <w:pgNumType w:start="1"/>
      <w:cols w:space="720" w:sep="off"/>
      <w:docGrid w:line-pitch="1"/>
    </w:sectPr>
  </w:body>
</w:document>
</file>

<file path=word/fontTable.xml><?xml version="1.0" encoding="utf-8"?>
<w:fonts xmlns:w="http://schemas.openxmlformats.org/wordprocessingml/2006/main">
  <w:defaultFonts w:hintType="default" w:ascii="Calibri" w:h-ansi="Calibri" w:fareast="Calibri"/>
  <w:font w:name="Times New Roman">
    <w:panose-1>"02020603050405020304"</w:panose-1>
    <w:charset>
      <w:val>"cc"</w:val>
    </w:charset>
    <w:family>"Roman"</w:family>
    <w:notTrueType w:val="off"/>
    <w:pitch>"variable"</w:pitch>
    <w:sig w:usb0="01010101" w:usb1="01010101" w:usb2="01010101" w:usb3="01010101" w:csb0="01010101" w:csb1="01010101"/>
  </w:font>
  <w:font w:name="Symbol">
    <w:panose-1>"05050102010706020507"</w:panose-1>
    <w:charset>
      <w:val>"02"</w:val>
    </w:charset>
    <w:family>"Roman"</w:family>
    <w:notTrueType w:val="off"/>
    <w:pitch>"variable"</w:pitch>
    <w:sig w:usb0="01010101" w:usb1="01010101" w:usb2="01010101" w:usb3="01010101" w:csb0="01010101" w:csb1="01010101"/>
  </w:font>
  <w:font w:name="Arial">
    <w:panose-1>"020b0604020202020204"</w:panose-1>
    <w:charset>
      <w:val>"cc"</w:val>
    </w:charset>
    <w:family>"Swiss"</w:family>
    <w:notTrueType w:val="off"/>
    <w:pitch>"variable"</w:pitch>
    <w:sig w:usb0="01010101" w:usb1="01010101" w:usb2="01010101" w:usb3="01010101" w:csb0="01010101" w:csb1="01010101"/>
  </w:font>
  <w:font w:name="Calibri">
    <w:panose-1>"020f0502020204030204"</w:panose-1>
    <w:charset>
      <w:val>"cc"</w:val>
    </w:charset>
    <w:family>"Swiss"</w:family>
    <w:notTrueType w:val="off"/>
    <w:pitch>"variable"</w:pitch>
    <w:sig w:usb0="01010101" w:usb1="01010101" w:usb2="01010101" w:usb3="01010101" w:csb0="01010101" w:csb1="01010101"/>
  </w:font>
  <w:font w:name="Cambria Math">
    <w:panose-1>"02040503050406030204"</w:panose-1>
    <w:charset>
      <w:val>"cc"</w:val>
    </w:charset>
    <w:family>"Roman"</w:family>
    <w:notTrueType w:val="off"/>
    <w:pitch>"variable"</w:pitch>
    <w:sig w:usb0="01010101" w:usb1="01010101" w:usb2="01010101" w:usb3="01010101" w:csb0="01010101" w:csb1="01010101"/>
  </w:font>
  <w:font w:name="GIJUKV+ºÚÌå">
    <w:panose-1>"02010609060101010101"</w:panose-1>
    <w:charset>
      <w:val>"01"</w:val>
    </w:charset>
    <w:family>"Modern"</w:family>
    <w:notTrueType w:val="off"/>
    <w:pitch>"variable"</w:pitch>
    <w:sig w:usb0="01010101" w:usb1="01010101" w:usb2="01010101" w:usb3="01010101" w:csb0="01010101" w:csb1="01010101"/>
    <w:embedRegular xmlns:r="http://schemas.openxmlformats.org/officeDocument/2006/relationships" r:id="rId1" w:fontKey="{b91b5f50-0000-0000-0000-000000000000}"/>
  </w:font>
  <w:font w:name="IWSQUL+ºÚÌå">
    <w:panose-1>"02010609060101010101"</w:panose-1>
    <w:charset>
      <w:val>"01"</w:val>
    </w:charset>
    <w:family>"Modern"</w:family>
    <w:notTrueType w:val="off"/>
    <w:pitch>"variable"</w:pitch>
    <w:sig w:usb0="01010101" w:usb1="01010101" w:usb2="01010101" w:usb3="01010101" w:csb0="01010101" w:csb1="01010101"/>
    <w:embedRegular xmlns:r="http://schemas.openxmlformats.org/officeDocument/2006/relationships" r:id="rId2" w:fontKey="{a6418337-0000-0000-0000-000000000000}"/>
  </w:font>
  <w:font w:name="HISRMI+ËÎÌå">
    <w:panose-1>"02010600030101010101"</w:panose-1>
    <w:charset>
      <w:val>"01"</w:val>
    </w:charset>
    <w:family>"Auto"</w:family>
    <w:notTrueType w:val="off"/>
    <w:pitch>"variable"</w:pitch>
    <w:sig w:usb0="01010101" w:usb1="01010101" w:usb2="01010101" w:usb3="01010101" w:csb0="01010101" w:csb1="01010101"/>
    <w:embedRegular xmlns:r="http://schemas.openxmlformats.org/officeDocument/2006/relationships" r:id="rId3" w:fontKey="{0e5274ca-0000-0000-0000-000000000000}"/>
  </w:font>
  <w:font w:name="DTCBFD+ËÎÌå">
    <w:panose-1>"02010600030101010101"</w:panose-1>
    <w:charset>
      <w:val>"01"</w:val>
    </w:charset>
    <w:family>"Auto"</w:family>
    <w:notTrueType w:val="off"/>
    <w:pitch>"variable"</w:pitch>
    <w:sig w:usb0="01010101" w:usb1="01010101" w:usb2="01010101" w:usb3="01010101" w:csb0="01010101" w:csb1="01010101"/>
    <w:embedRegular xmlns:r="http://schemas.openxmlformats.org/officeDocument/2006/relationships" r:id="rId4" w:fontKey="{0127f0c5-0000-0000-0000-000000000000}"/>
  </w:font>
  <w:font w:name="DRSWHS+Symbol">
    <w:panose-1>"05050102010706020507"</w:panose-1>
    <w:charset>
      <w:val>"01"</w:val>
    </w:charset>
    <w:family>"Auto"</w:family>
    <w:notTrueType w:val="off"/>
    <w:pitch>"variable"</w:pitch>
    <w:sig w:usb0="01010101" w:usb1="01010101" w:usb2="01010101" w:usb3="01010101" w:csb0="01010101" w:csb1="01010101"/>
    <w:embedRegular xmlns:r="http://schemas.openxmlformats.org/officeDocument/2006/relationships" r:id="rId5" w:fontKey="{87f05de5-0000-0000-0000-000000000000}"/>
  </w:font>
  <w:font w:name="PGWCMA+@ËÎÌå">
    <w:panose-1>"02010600030101010101"</w:panose-1>
    <w:charset>
      <w:val>"01"</w:val>
    </w:charset>
    <w:family>"Auto"</w:family>
    <w:notTrueType w:val="off"/>
    <w:pitch>"variable"</w:pitch>
    <w:sig w:usb0="01010101" w:usb1="01010101" w:usb2="01010101" w:usb3="01010101" w:csb0="01010101" w:csb1="01010101"/>
    <w:embedRegular xmlns:r="http://schemas.openxmlformats.org/officeDocument/2006/relationships" r:id="rId6" w:fontKey="{ba9f2a78-0000-0000-0000-0000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latentStyle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pStyle w:val="Normal"/>
      <w:spacing w:before="120" w:after="240"/>
      <w:jc w:val="both"/>
    </w:pPr>
    <w:rPr>
      <w:sz w:val="22"/>
      <w:sz-cs w:val="22"/>
      <w:lang w:val="ru-RU" w:fareast="en-US" w:bidi="ar-SA"/>
    </w:rPr>
  </w:style>
  <w:style w:type="character" w:styleId="DefaultParagraphFont" w:default="on">
    <w:name w:val="Default Paragraph Font"/>
    <w:next w:val="DefaultParagraphFont"/>
    <w:link w:val="Normal"/>
    <w:semiHidden w:val="on"/>
  </w:style>
  <w:style w:type="table" w:styleId="TableNormal" w:default="on">
    <w:name w:val="Table Normal"/>
    <w:next w:val="TableNormal"/>
    <w:link w:val="Normal"/>
    <w:semiHidden w:val="on"/>
    <w:pPr>
      <w:pStyle w:val="TableNormal"/>
    </w:pPr>
    <w:tblPr>
      <w:tblInd w:w="0" w:type="dxa"/>
      <w:tblLayout>"Fixed"</w:tblLayout>
      <w:tblCellMar>
        <w:top w:w="0" w:type="dxa"/>
        <w:left w:w="108" w:type="dxa"/>
        <w:bottom w:w="0" w:type="dxa"/>
        <w:right w:w="0" w:type="dxa"/>
      </w:tblCellMar>
    </w:tblPr>
  </w:style>
  <w:style w:type="list" w:styleId="NoList" w:default="on">
    <w:name w:val="No List"/>
    <w:next w:val="NoList"/>
    <w:link w:val="Normal"/>
    <w:semiHidden w:val="on"/>
    <w:pPr>
      <w:pStyle w:val="NoLi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image" Target="media/image1.jpeg" /><Relationship Id="rId10" Type="http://schemas.openxmlformats.org/officeDocument/2006/relationships/image" Target="media/image10.jpeg" /><Relationship Id="rId100" Type="http://schemas.openxmlformats.org/officeDocument/2006/relationships/image" Target="media/image100.jpeg" /><Relationship Id="rId101" Type="http://schemas.openxmlformats.org/officeDocument/2006/relationships/image" Target="media/image101.jpeg" /><Relationship Id="rId102" Type="http://schemas.openxmlformats.org/officeDocument/2006/relationships/image" Target="media/image102.jpeg" /><Relationship Id="rId103" Type="http://schemas.openxmlformats.org/officeDocument/2006/relationships/image" Target="media/image103.jpeg" /><Relationship Id="rId104" Type="http://schemas.openxmlformats.org/officeDocument/2006/relationships/image" Target="media/image104.jpeg" /><Relationship Id="rId105" Type="http://schemas.openxmlformats.org/officeDocument/2006/relationships/image" Target="media/image105.jpeg" /><Relationship Id="rId106" Type="http://schemas.openxmlformats.org/officeDocument/2006/relationships/image" Target="media/image106.jpeg" /><Relationship Id="rId107" Type="http://schemas.openxmlformats.org/officeDocument/2006/relationships/image" Target="media/image107.jpeg" /><Relationship Id="rId108" Type="http://schemas.openxmlformats.org/officeDocument/2006/relationships/image" Target="media/image108.jpeg" /><Relationship Id="rId109" Type="http://schemas.openxmlformats.org/officeDocument/2006/relationships/image" Target="media/image109.jpeg" /><Relationship Id="rId11" Type="http://schemas.openxmlformats.org/officeDocument/2006/relationships/image" Target="media/image11.jpeg" /><Relationship Id="rId110" Type="http://schemas.openxmlformats.org/officeDocument/2006/relationships/image" Target="media/image110.jpeg" /><Relationship Id="rId111" Type="http://schemas.openxmlformats.org/officeDocument/2006/relationships/image" Target="media/image111.jpeg" /><Relationship Id="rId112" Type="http://schemas.openxmlformats.org/officeDocument/2006/relationships/image" Target="media/image112.jpeg" /><Relationship Id="rId113" Type="http://schemas.openxmlformats.org/officeDocument/2006/relationships/image" Target="media/image113.jpeg" /><Relationship Id="rId114" Type="http://schemas.openxmlformats.org/officeDocument/2006/relationships/image" Target="media/image114.jpeg" /><Relationship Id="rId115" Type="http://schemas.openxmlformats.org/officeDocument/2006/relationships/image" Target="media/image115.jpeg" /><Relationship Id="rId116" Type="http://schemas.openxmlformats.org/officeDocument/2006/relationships/image" Target="media/image116.jpeg" /><Relationship Id="rId117" Type="http://schemas.openxmlformats.org/officeDocument/2006/relationships/image" Target="media/image117.jpeg" /><Relationship Id="rId118" Type="http://schemas.openxmlformats.org/officeDocument/2006/relationships/image" Target="media/image118.jpeg" /><Relationship Id="rId119" Type="http://schemas.openxmlformats.org/officeDocument/2006/relationships/image" Target="media/image119.jpeg" /><Relationship Id="rId12" Type="http://schemas.openxmlformats.org/officeDocument/2006/relationships/image" Target="media/image12.jpeg" /><Relationship Id="rId120" Type="http://schemas.openxmlformats.org/officeDocument/2006/relationships/image" Target="media/image120.jpeg" /><Relationship Id="rId121" Type="http://schemas.openxmlformats.org/officeDocument/2006/relationships/image" Target="media/image121.jpeg" /><Relationship Id="rId122" Type="http://schemas.openxmlformats.org/officeDocument/2006/relationships/image" Target="media/image122.jpeg" /><Relationship Id="rId123" Type="http://schemas.openxmlformats.org/officeDocument/2006/relationships/image" Target="media/image123.jpeg" /><Relationship Id="rId124" Type="http://schemas.openxmlformats.org/officeDocument/2006/relationships/image" Target="media/image124.jpeg" /><Relationship Id="rId125" Type="http://schemas.openxmlformats.org/officeDocument/2006/relationships/image" Target="media/image125.jpeg" /><Relationship Id="rId126" Type="http://schemas.openxmlformats.org/officeDocument/2006/relationships/image" Target="media/image126.jpeg" /><Relationship Id="rId127" Type="http://schemas.openxmlformats.org/officeDocument/2006/relationships/image" Target="media/image127.jpeg" /><Relationship Id="rId128" Type="http://schemas.openxmlformats.org/officeDocument/2006/relationships/image" Target="media/image128.jpeg" /><Relationship Id="rId129" Type="http://schemas.openxmlformats.org/officeDocument/2006/relationships/image" Target="media/image129.jpeg" /><Relationship Id="rId13" Type="http://schemas.openxmlformats.org/officeDocument/2006/relationships/image" Target="media/image13.jpeg" /><Relationship Id="rId130" Type="http://schemas.openxmlformats.org/officeDocument/2006/relationships/image" Target="media/image130.jpeg" /><Relationship Id="rId131" Type="http://schemas.openxmlformats.org/officeDocument/2006/relationships/image" Target="media/image131.jpeg" /><Relationship Id="rId132" Type="http://schemas.openxmlformats.org/officeDocument/2006/relationships/image" Target="media/image132.jpeg" /><Relationship Id="rId133" Type="http://schemas.openxmlformats.org/officeDocument/2006/relationships/image" Target="media/image133.jpeg" /><Relationship Id="rId134" Type="http://schemas.openxmlformats.org/officeDocument/2006/relationships/image" Target="media/image134.jpeg" /><Relationship Id="rId135" Type="http://schemas.openxmlformats.org/officeDocument/2006/relationships/image" Target="media/image135.jpeg" /><Relationship Id="rId136" Type="http://schemas.openxmlformats.org/officeDocument/2006/relationships/image" Target="media/image136.jpeg" /><Relationship Id="rId137" Type="http://schemas.openxmlformats.org/officeDocument/2006/relationships/image" Target="media/image137.jpeg" /><Relationship Id="rId138" Type="http://schemas.openxmlformats.org/officeDocument/2006/relationships/image" Target="media/image138.jpeg" /><Relationship Id="rId139" Type="http://schemas.openxmlformats.org/officeDocument/2006/relationships/image" Target="media/image139.jpeg" /><Relationship Id="rId14" Type="http://schemas.openxmlformats.org/officeDocument/2006/relationships/image" Target="media/image14.jpeg" /><Relationship Id="rId140" Type="http://schemas.openxmlformats.org/officeDocument/2006/relationships/image" Target="media/image140.jpeg" /><Relationship Id="rId141" Type="http://schemas.openxmlformats.org/officeDocument/2006/relationships/image" Target="media/image141.jpeg" /><Relationship Id="rId142" Type="http://schemas.openxmlformats.org/officeDocument/2006/relationships/image" Target="media/image142.jpeg" /><Relationship Id="rId143" Type="http://schemas.openxmlformats.org/officeDocument/2006/relationships/image" Target="media/image143.jpeg" /><Relationship Id="rId144" Type="http://schemas.openxmlformats.org/officeDocument/2006/relationships/image" Target="media/image144.jpeg" /><Relationship Id="rId145" Type="http://schemas.openxmlformats.org/officeDocument/2006/relationships/image" Target="media/image145.jpeg" /><Relationship Id="rId146" Type="http://schemas.openxmlformats.org/officeDocument/2006/relationships/image" Target="media/image146.jpeg" /><Relationship Id="rId147" Type="http://schemas.openxmlformats.org/officeDocument/2006/relationships/styles" Target="styles.xml" /><Relationship Id="rId148" Type="http://schemas.openxmlformats.org/officeDocument/2006/relationships/fontTable" Target="fontTable.xml" /><Relationship Id="rId149" Type="http://schemas.openxmlformats.org/officeDocument/2006/relationships/settings" Target="settings.xml" /><Relationship Id="rId15" Type="http://schemas.openxmlformats.org/officeDocument/2006/relationships/image" Target="media/image15.jpeg" /><Relationship Id="rId150" Type="http://schemas.openxmlformats.org/officeDocument/2006/relationships/webSettings" Target="webSettings.xml" /><Relationship Id="rId16" Type="http://schemas.openxmlformats.org/officeDocument/2006/relationships/image" Target="media/image16.jpeg" /><Relationship Id="rId17" Type="http://schemas.openxmlformats.org/officeDocument/2006/relationships/image" Target="media/image17.jpeg" /><Relationship Id="rId18" Type="http://schemas.openxmlformats.org/officeDocument/2006/relationships/image" Target="media/image18.jpeg" /><Relationship Id="rId19" Type="http://schemas.openxmlformats.org/officeDocument/2006/relationships/image" Target="media/image19.jpeg" /><Relationship Id="rId2" Type="http://schemas.openxmlformats.org/officeDocument/2006/relationships/image" Target="media/image2.jpeg" /><Relationship Id="rId20" Type="http://schemas.openxmlformats.org/officeDocument/2006/relationships/image" Target="media/image20.jpeg" /><Relationship Id="rId21" Type="http://schemas.openxmlformats.org/officeDocument/2006/relationships/image" Target="media/image21.jpeg" /><Relationship Id="rId22" Type="http://schemas.openxmlformats.org/officeDocument/2006/relationships/image" Target="media/image22.jpeg" /><Relationship Id="rId23" Type="http://schemas.openxmlformats.org/officeDocument/2006/relationships/image" Target="media/image23.jpeg" /><Relationship Id="rId24" Type="http://schemas.openxmlformats.org/officeDocument/2006/relationships/image" Target="media/image24.jpeg" /><Relationship Id="rId25" Type="http://schemas.openxmlformats.org/officeDocument/2006/relationships/image" Target="media/image25.jpeg" /><Relationship Id="rId26" Type="http://schemas.openxmlformats.org/officeDocument/2006/relationships/image" Target="media/image26.jpeg" /><Relationship Id="rId27" Type="http://schemas.openxmlformats.org/officeDocument/2006/relationships/image" Target="media/image27.jpeg" /><Relationship Id="rId28" Type="http://schemas.openxmlformats.org/officeDocument/2006/relationships/image" Target="media/image28.jpeg" /><Relationship Id="rId29" Type="http://schemas.openxmlformats.org/officeDocument/2006/relationships/image" Target="media/image29.jpeg" /><Relationship Id="rId3" Type="http://schemas.openxmlformats.org/officeDocument/2006/relationships/image" Target="media/image3.jpeg" /><Relationship Id="rId30" Type="http://schemas.openxmlformats.org/officeDocument/2006/relationships/image" Target="media/image30.jpeg" /><Relationship Id="rId31" Type="http://schemas.openxmlformats.org/officeDocument/2006/relationships/image" Target="media/image31.jpeg" /><Relationship Id="rId32" Type="http://schemas.openxmlformats.org/officeDocument/2006/relationships/image" Target="media/image32.jpeg" /><Relationship Id="rId33" Type="http://schemas.openxmlformats.org/officeDocument/2006/relationships/image" Target="media/image33.jpeg" /><Relationship Id="rId34" Type="http://schemas.openxmlformats.org/officeDocument/2006/relationships/image" Target="media/image34.jpeg" /><Relationship Id="rId35" Type="http://schemas.openxmlformats.org/officeDocument/2006/relationships/image" Target="media/image35.jpeg" /><Relationship Id="rId36" Type="http://schemas.openxmlformats.org/officeDocument/2006/relationships/image" Target="media/image36.jpeg" /><Relationship Id="rId37" Type="http://schemas.openxmlformats.org/officeDocument/2006/relationships/image" Target="media/image37.jpeg" /><Relationship Id="rId38" Type="http://schemas.openxmlformats.org/officeDocument/2006/relationships/image" Target="media/image38.jpeg" /><Relationship Id="rId39" Type="http://schemas.openxmlformats.org/officeDocument/2006/relationships/image" Target="media/image39.jpeg" /><Relationship Id="rId4" Type="http://schemas.openxmlformats.org/officeDocument/2006/relationships/image" Target="media/image4.jpeg" /><Relationship Id="rId40" Type="http://schemas.openxmlformats.org/officeDocument/2006/relationships/image" Target="media/image40.jpeg" /><Relationship Id="rId41" Type="http://schemas.openxmlformats.org/officeDocument/2006/relationships/image" Target="media/image41.jpeg" /><Relationship Id="rId42" Type="http://schemas.openxmlformats.org/officeDocument/2006/relationships/image" Target="media/image42.jpeg" /><Relationship Id="rId43" Type="http://schemas.openxmlformats.org/officeDocument/2006/relationships/image" Target="media/image43.jpeg" /><Relationship Id="rId44" Type="http://schemas.openxmlformats.org/officeDocument/2006/relationships/image" Target="media/image44.jpeg" /><Relationship Id="rId45" Type="http://schemas.openxmlformats.org/officeDocument/2006/relationships/image" Target="media/image45.jpeg" /><Relationship Id="rId46" Type="http://schemas.openxmlformats.org/officeDocument/2006/relationships/image" Target="media/image46.jpeg" /><Relationship Id="rId47" Type="http://schemas.openxmlformats.org/officeDocument/2006/relationships/image" Target="media/image47.jpeg" /><Relationship Id="rId48" Type="http://schemas.openxmlformats.org/officeDocument/2006/relationships/image" Target="media/image48.jpeg" /><Relationship Id="rId49" Type="http://schemas.openxmlformats.org/officeDocument/2006/relationships/image" Target="media/image49.jpeg" /><Relationship Id="rId5" Type="http://schemas.openxmlformats.org/officeDocument/2006/relationships/image" Target="media/image5.jpeg" /><Relationship Id="rId50" Type="http://schemas.openxmlformats.org/officeDocument/2006/relationships/image" Target="media/image50.jpeg" /><Relationship Id="rId51" Type="http://schemas.openxmlformats.org/officeDocument/2006/relationships/image" Target="media/image51.jpeg" /><Relationship Id="rId52" Type="http://schemas.openxmlformats.org/officeDocument/2006/relationships/image" Target="media/image52.jpeg" /><Relationship Id="rId53" Type="http://schemas.openxmlformats.org/officeDocument/2006/relationships/image" Target="media/image53.jpeg" /><Relationship Id="rId54" Type="http://schemas.openxmlformats.org/officeDocument/2006/relationships/image" Target="media/image54.jpeg" /><Relationship Id="rId55" Type="http://schemas.openxmlformats.org/officeDocument/2006/relationships/image" Target="media/image55.jpeg" /><Relationship Id="rId56" Type="http://schemas.openxmlformats.org/officeDocument/2006/relationships/image" Target="media/image56.jpeg" /><Relationship Id="rId57" Type="http://schemas.openxmlformats.org/officeDocument/2006/relationships/image" Target="media/image57.jpeg" /><Relationship Id="rId58" Type="http://schemas.openxmlformats.org/officeDocument/2006/relationships/image" Target="media/image58.jpeg" /><Relationship Id="rId59" Type="http://schemas.openxmlformats.org/officeDocument/2006/relationships/image" Target="media/image59.jpeg" /><Relationship Id="rId6" Type="http://schemas.openxmlformats.org/officeDocument/2006/relationships/image" Target="media/image6.jpeg" /><Relationship Id="rId60" Type="http://schemas.openxmlformats.org/officeDocument/2006/relationships/image" Target="media/image60.jpeg" /><Relationship Id="rId61" Type="http://schemas.openxmlformats.org/officeDocument/2006/relationships/image" Target="media/image61.jpeg" /><Relationship Id="rId62" Type="http://schemas.openxmlformats.org/officeDocument/2006/relationships/image" Target="media/image62.jpeg" /><Relationship Id="rId63" Type="http://schemas.openxmlformats.org/officeDocument/2006/relationships/image" Target="media/image63.jpeg" /><Relationship Id="rId64" Type="http://schemas.openxmlformats.org/officeDocument/2006/relationships/image" Target="media/image64.jpeg" /><Relationship Id="rId65" Type="http://schemas.openxmlformats.org/officeDocument/2006/relationships/image" Target="media/image65.jpeg" /><Relationship Id="rId66" Type="http://schemas.openxmlformats.org/officeDocument/2006/relationships/image" Target="media/image66.jpeg" /><Relationship Id="rId67" Type="http://schemas.openxmlformats.org/officeDocument/2006/relationships/image" Target="media/image67.jpeg" /><Relationship Id="rId68" Type="http://schemas.openxmlformats.org/officeDocument/2006/relationships/image" Target="media/image68.jpeg" /><Relationship Id="rId69" Type="http://schemas.openxmlformats.org/officeDocument/2006/relationships/image" Target="media/image69.jpeg" /><Relationship Id="rId7" Type="http://schemas.openxmlformats.org/officeDocument/2006/relationships/image" Target="media/image7.jpeg" /><Relationship Id="rId70" Type="http://schemas.openxmlformats.org/officeDocument/2006/relationships/image" Target="media/image70.jpeg" /><Relationship Id="rId71" Type="http://schemas.openxmlformats.org/officeDocument/2006/relationships/image" Target="media/image71.jpeg" /><Relationship Id="rId72" Type="http://schemas.openxmlformats.org/officeDocument/2006/relationships/image" Target="media/image72.jpeg" /><Relationship Id="rId73" Type="http://schemas.openxmlformats.org/officeDocument/2006/relationships/image" Target="media/image73.jpeg" /><Relationship Id="rId74" Type="http://schemas.openxmlformats.org/officeDocument/2006/relationships/image" Target="media/image74.jpeg" /><Relationship Id="rId75" Type="http://schemas.openxmlformats.org/officeDocument/2006/relationships/image" Target="media/image75.jpeg" /><Relationship Id="rId76" Type="http://schemas.openxmlformats.org/officeDocument/2006/relationships/image" Target="media/image76.jpeg" /><Relationship Id="rId77" Type="http://schemas.openxmlformats.org/officeDocument/2006/relationships/image" Target="media/image77.jpeg" /><Relationship Id="rId78" Type="http://schemas.openxmlformats.org/officeDocument/2006/relationships/image" Target="media/image78.jpeg" /><Relationship Id="rId79" Type="http://schemas.openxmlformats.org/officeDocument/2006/relationships/image" Target="media/image79.jpeg" /><Relationship Id="rId8" Type="http://schemas.openxmlformats.org/officeDocument/2006/relationships/image" Target="media/image8.jpeg" /><Relationship Id="rId80" Type="http://schemas.openxmlformats.org/officeDocument/2006/relationships/image" Target="media/image80.jpeg" /><Relationship Id="rId81" Type="http://schemas.openxmlformats.org/officeDocument/2006/relationships/image" Target="media/image81.jpeg" /><Relationship Id="rId82" Type="http://schemas.openxmlformats.org/officeDocument/2006/relationships/image" Target="media/image82.jpeg" /><Relationship Id="rId83" Type="http://schemas.openxmlformats.org/officeDocument/2006/relationships/image" Target="media/image83.jpeg" /><Relationship Id="rId84" Type="http://schemas.openxmlformats.org/officeDocument/2006/relationships/image" Target="media/image84.jpeg" /><Relationship Id="rId85" Type="http://schemas.openxmlformats.org/officeDocument/2006/relationships/image" Target="media/image85.jpeg" /><Relationship Id="rId86" Type="http://schemas.openxmlformats.org/officeDocument/2006/relationships/image" Target="media/image86.jpeg" /><Relationship Id="rId87" Type="http://schemas.openxmlformats.org/officeDocument/2006/relationships/image" Target="media/image87.jpeg" /><Relationship Id="rId88" Type="http://schemas.openxmlformats.org/officeDocument/2006/relationships/image" Target="media/image88.jpeg" /><Relationship Id="rId89" Type="http://schemas.openxmlformats.org/officeDocument/2006/relationships/image" Target="media/image89.jpeg" /><Relationship Id="rId9" Type="http://schemas.openxmlformats.org/officeDocument/2006/relationships/image" Target="media/image9.jpeg" /><Relationship Id="rId90" Type="http://schemas.openxmlformats.org/officeDocument/2006/relationships/image" Target="media/image90.jpeg" /><Relationship Id="rId91" Type="http://schemas.openxmlformats.org/officeDocument/2006/relationships/image" Target="media/image91.jpeg" /><Relationship Id="rId92" Type="http://schemas.openxmlformats.org/officeDocument/2006/relationships/image" Target="media/image92.jpeg" /><Relationship Id="rId93" Type="http://schemas.openxmlformats.org/officeDocument/2006/relationships/image" Target="media/image93.jpeg" /><Relationship Id="rId94" Type="http://schemas.openxmlformats.org/officeDocument/2006/relationships/image" Target="media/image94.jpeg" /><Relationship Id="rId95" Type="http://schemas.openxmlformats.org/officeDocument/2006/relationships/image" Target="media/image95.jpeg" /><Relationship Id="rId96" Type="http://schemas.openxmlformats.org/officeDocument/2006/relationships/image" Target="media/image96.jpeg" /><Relationship Id="rId97" Type="http://schemas.openxmlformats.org/officeDocument/2006/relationships/image" Target="media/image97.jpeg" /><Relationship Id="rId98" Type="http://schemas.openxmlformats.org/officeDocument/2006/relationships/image" Target="media/image98.jpeg" /><Relationship Id="rId99" Type="http://schemas.openxmlformats.org/officeDocument/2006/relationships/image" Target="media/image99.jpe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docProps/app.xml><?xml version="1.0" encoding="utf-8"?>
<Properties xmlns="http://schemas.openxmlformats.org/officeDocument/2006/extended-properties">
  <Template>Normal</Template>
  <TotalTime>3</TotalTime>
  <Pages>122</Pages>
  <Words>13967</Words>
  <Characters>99522</Characters>
  <Application>Aspose</Application>
  <DocSecurity>0</DocSecurity>
  <Lines>8133</Lines>
  <Paragraphs>8133</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100498</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SYSTEM</dc:creator>
  <lastModifiedBy>SYSTEM</lastModifiedBy>
  <revision>1</revision>
  <dcterms:created xmlns:xsi="http://www.w3.org/2001/XMLSchema-instance" xmlns:dcterms="http://purl.org/dc/terms/" xsi:type="dcterms:W3CDTF">2020-06-10T16:29:47+08:00</dcterms:created>
  <dcterms:modified xmlns:xsi="http://www.w3.org/2001/XMLSchema-instance" xmlns:dcterms="http://purl.org/dc/terms/" xsi:type="dcterms:W3CDTF">2020-06-10T16:29:47+08:00</dcterms:modified>
</coreProperties>
</file>