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E45C3">
      <w:pPr>
        <w:rPr>
          <w:sz w:val="40"/>
          <w:szCs w:val="32"/>
        </w:rPr>
      </w:pPr>
    </w:p>
    <w:p w14:paraId="203C7C46">
      <w:pPr>
        <w:pStyle w:val="25"/>
        <w:spacing w:before="1540" w:after="240"/>
        <w:jc w:val="center"/>
        <w:rPr>
          <w:color w:val="4F81BD" w:themeColor="accent1"/>
          <w:kern w:val="2"/>
          <w:sz w:val="21"/>
          <w14:textFill>
            <w14:solidFill>
              <w14:schemeClr w14:val="accent1"/>
            </w14:solidFill>
          </w14:textFill>
        </w:rPr>
      </w:pPr>
    </w:p>
    <w:p w14:paraId="2043634B">
      <w:pPr>
        <w:jc w:val="center"/>
        <w:rPr>
          <w:sz w:val="40"/>
          <w:szCs w:val="32"/>
        </w:rPr>
      </w:pPr>
    </w:p>
    <w:p w14:paraId="10F62353">
      <w:pPr>
        <w:jc w:val="center"/>
        <w:rPr>
          <w:sz w:val="40"/>
          <w:szCs w:val="32"/>
        </w:rPr>
      </w:pPr>
    </w:p>
    <w:sdt>
      <w:sdtPr>
        <w:rPr>
          <w:sz w:val="72"/>
          <w:szCs w:val="72"/>
        </w:rPr>
        <w:alias w:val="标题"/>
        <w:id w:val="1735040861"/>
        <w:placeholder>
          <w:docPart w:val="E73ED9C0CF65444788C4179162C94ED7"/>
        </w:placeholder>
        <w:dataBinding w:prefixMappings="xmlns:ns0='http://purl.org/dc/elements/1.1/' xmlns:ns1='http://schemas.openxmlformats.org/package/2006/metadata/core-properties' " w:xpath="/ns1:coreProperties[1]/ns0:title[1]" w:storeItemID="{6C3C8BC8-F283-45AE-878A-BAB7291924A1}"/>
        <w:text/>
      </w:sdtPr>
      <w:sdtEndPr>
        <w:rPr>
          <w:sz w:val="72"/>
          <w:szCs w:val="72"/>
        </w:rPr>
      </w:sdtEndPr>
      <w:sdtContent>
        <w:p w14:paraId="66BBB0D4">
          <w:pPr>
            <w:pStyle w:val="25"/>
            <w:pBdr>
              <w:top w:val="single" w:color="4F81BD" w:themeColor="accent1" w:sz="6" w:space="6"/>
              <w:bottom w:val="single" w:color="4F81BD" w:themeColor="accent1" w:sz="6" w:space="0"/>
            </w:pBdr>
            <w:spacing w:after="240"/>
            <w:jc w:val="center"/>
            <w:rPr>
              <w:rFonts w:asciiTheme="majorHAnsi" w:hAnsiTheme="majorHAnsi" w:eastAsiaTheme="majorEastAsia" w:cstheme="majorBidi"/>
              <w:caps/>
              <w:color w:val="4F81BD" w:themeColor="accent1"/>
              <w:sz w:val="72"/>
              <w:szCs w:val="72"/>
              <w14:textFill>
                <w14:solidFill>
                  <w14:schemeClr w14:val="accent1"/>
                </w14:solidFill>
              </w14:textFill>
            </w:rPr>
          </w:pPr>
          <w:r>
            <w:rPr>
              <w:rFonts w:hint="eastAsia"/>
              <w:sz w:val="72"/>
              <w:szCs w:val="72"/>
            </w:rPr>
            <w:t>BIM审查系统用户           操作手册</w:t>
          </w:r>
        </w:p>
      </w:sdtContent>
    </w:sdt>
    <w:p w14:paraId="3763AF26">
      <w:pPr>
        <w:jc w:val="center"/>
        <w:rPr>
          <w:sz w:val="40"/>
          <w:szCs w:val="32"/>
        </w:rPr>
      </w:pPr>
    </w:p>
    <w:p w14:paraId="0D237E82">
      <w:pPr>
        <w:jc w:val="center"/>
        <w:rPr>
          <w:sz w:val="32"/>
          <w:szCs w:val="32"/>
        </w:rPr>
      </w:pPr>
    </w:p>
    <w:p w14:paraId="0F6DEEA4">
      <w:pPr>
        <w:jc w:val="center"/>
        <w:rPr>
          <w:sz w:val="32"/>
          <w:szCs w:val="32"/>
        </w:rPr>
      </w:pPr>
    </w:p>
    <w:p w14:paraId="0F05C881">
      <w:pPr>
        <w:jc w:val="center"/>
        <w:rPr>
          <w:sz w:val="32"/>
          <w:szCs w:val="32"/>
        </w:rPr>
      </w:pPr>
    </w:p>
    <w:p w14:paraId="639E45AD">
      <w:pPr>
        <w:jc w:val="center"/>
        <w:rPr>
          <w:sz w:val="32"/>
          <w:szCs w:val="32"/>
        </w:rPr>
      </w:pPr>
    </w:p>
    <w:p w14:paraId="73628F3E">
      <w:pPr>
        <w:rPr>
          <w:sz w:val="32"/>
          <w:szCs w:val="32"/>
        </w:rPr>
      </w:pPr>
    </w:p>
    <w:p w14:paraId="05E2FEB7">
      <w:pPr>
        <w:jc w:val="center"/>
        <w:rPr>
          <w:sz w:val="32"/>
          <w:szCs w:val="32"/>
        </w:rPr>
      </w:pPr>
    </w:p>
    <w:p w14:paraId="78F29609">
      <w:pPr>
        <w:jc w:val="center"/>
        <w:rPr>
          <w:sz w:val="32"/>
          <w:szCs w:val="32"/>
        </w:rPr>
      </w:pPr>
    </w:p>
    <w:p w14:paraId="6B93B4DA">
      <w:pPr>
        <w:jc w:val="center"/>
        <w:rPr>
          <w:sz w:val="32"/>
          <w:szCs w:val="32"/>
        </w:rPr>
      </w:pPr>
    </w:p>
    <w:p w14:paraId="326E67FB">
      <w:pPr>
        <w:jc w:val="center"/>
        <w:rPr>
          <w:sz w:val="32"/>
          <w:szCs w:val="32"/>
        </w:rPr>
      </w:pPr>
      <w:r>
        <w:rPr>
          <w:rFonts w:hint="eastAsia"/>
          <w:sz w:val="32"/>
          <w:szCs w:val="32"/>
        </w:rPr>
        <w:t>2020年</w:t>
      </w:r>
      <w:r>
        <w:rPr>
          <w:sz w:val="32"/>
          <w:szCs w:val="32"/>
        </w:rPr>
        <w:t>7</w:t>
      </w:r>
      <w:r>
        <w:rPr>
          <w:rFonts w:hint="eastAsia"/>
          <w:sz w:val="32"/>
          <w:szCs w:val="32"/>
        </w:rPr>
        <w:t>月</w:t>
      </w:r>
    </w:p>
    <w:p w14:paraId="6BB1FD20">
      <w:pPr>
        <w:jc w:val="center"/>
        <w:rPr>
          <w:sz w:val="32"/>
          <w:szCs w:val="32"/>
        </w:rPr>
        <w:sectPr>
          <w:pgSz w:w="11906" w:h="16838"/>
          <w:pgMar w:top="1440" w:right="1800" w:bottom="1440" w:left="1800" w:header="851" w:footer="992" w:gutter="0"/>
          <w:pgNumType w:start="1"/>
          <w:cols w:space="425" w:num="1"/>
          <w:docGrid w:type="lines" w:linePitch="312" w:charSpace="0"/>
        </w:sectPr>
      </w:pPr>
    </w:p>
    <w:p w14:paraId="3AFADAA8">
      <w:pPr>
        <w:jc w:val="center"/>
        <w:rPr>
          <w:sz w:val="32"/>
          <w:szCs w:val="32"/>
        </w:rPr>
      </w:pPr>
    </w:p>
    <w:p w14:paraId="46A4E4F9">
      <w:pPr>
        <w:jc w:val="center"/>
        <w:rPr>
          <w:b/>
          <w:sz w:val="32"/>
          <w:szCs w:val="32"/>
        </w:rPr>
      </w:pPr>
      <w:r>
        <w:rPr>
          <w:rFonts w:hint="eastAsia"/>
          <w:b/>
          <w:sz w:val="32"/>
          <w:szCs w:val="32"/>
        </w:rPr>
        <w:t>目录</w:t>
      </w:r>
    </w:p>
    <w:p w14:paraId="5534E9E5">
      <w:pPr>
        <w:jc w:val="center"/>
        <w:rPr>
          <w:sz w:val="32"/>
          <w:szCs w:val="32"/>
        </w:rPr>
      </w:pPr>
    </w:p>
    <w:p w14:paraId="4CD2AD60">
      <w:pPr>
        <w:pStyle w:val="11"/>
        <w:rPr>
          <w:b w:val="0"/>
          <w:kern w:val="2"/>
          <w:sz w:val="21"/>
          <w:szCs w:val="22"/>
        </w:rPr>
      </w:pPr>
      <w:r>
        <w:fldChar w:fldCharType="begin"/>
      </w:r>
      <w:r>
        <w:instrText xml:space="preserve"> </w:instrText>
      </w:r>
      <w:r>
        <w:rPr>
          <w:rFonts w:hint="eastAsia"/>
        </w:rPr>
        <w:instrText xml:space="preserve">TOC \o "1-3" \h \z \u</w:instrText>
      </w:r>
      <w:r>
        <w:instrText xml:space="preserve"> </w:instrText>
      </w:r>
      <w:r>
        <w:fldChar w:fldCharType="separate"/>
      </w:r>
      <w:r>
        <w:fldChar w:fldCharType="begin"/>
      </w:r>
      <w:r>
        <w:instrText xml:space="preserve"> HYPERLINK \l "_Toc41068530" </w:instrText>
      </w:r>
      <w:r>
        <w:fldChar w:fldCharType="separate"/>
      </w:r>
      <w:r>
        <w:rPr>
          <w:rStyle w:val="15"/>
          <w:rFonts w:hint="eastAsia"/>
        </w:rPr>
        <w:t>一、审查系统概述</w:t>
      </w:r>
      <w:r>
        <w:tab/>
      </w:r>
      <w:r>
        <w:fldChar w:fldCharType="begin"/>
      </w:r>
      <w:r>
        <w:instrText xml:space="preserve"> PAGEREF _Toc41068530 \h </w:instrText>
      </w:r>
      <w:r>
        <w:fldChar w:fldCharType="separate"/>
      </w:r>
      <w:r>
        <w:t>1</w:t>
      </w:r>
      <w:r>
        <w:fldChar w:fldCharType="end"/>
      </w:r>
      <w:r>
        <w:fldChar w:fldCharType="end"/>
      </w:r>
    </w:p>
    <w:p w14:paraId="00FB1B3B">
      <w:pPr>
        <w:pStyle w:val="12"/>
        <w:tabs>
          <w:tab w:val="right" w:leader="dot" w:pos="8296"/>
        </w:tabs>
        <w:rPr>
          <w:kern w:val="2"/>
          <w:sz w:val="21"/>
        </w:rPr>
      </w:pPr>
      <w:r>
        <w:fldChar w:fldCharType="begin"/>
      </w:r>
      <w:r>
        <w:instrText xml:space="preserve"> HYPERLINK \l "_Toc41068531" </w:instrText>
      </w:r>
      <w:r>
        <w:fldChar w:fldCharType="separate"/>
      </w:r>
      <w:r>
        <w:rPr>
          <w:rStyle w:val="15"/>
        </w:rPr>
        <w:t xml:space="preserve">1.1 </w:t>
      </w:r>
      <w:r>
        <w:rPr>
          <w:rStyle w:val="15"/>
          <w:rFonts w:hint="eastAsia"/>
        </w:rPr>
        <w:t>系统要求</w:t>
      </w:r>
      <w:r>
        <w:tab/>
      </w:r>
      <w:r>
        <w:fldChar w:fldCharType="begin"/>
      </w:r>
      <w:r>
        <w:instrText xml:space="preserve"> PAGEREF _Toc41068531 \h </w:instrText>
      </w:r>
      <w:r>
        <w:fldChar w:fldCharType="separate"/>
      </w:r>
      <w:r>
        <w:t>1</w:t>
      </w:r>
      <w:r>
        <w:fldChar w:fldCharType="end"/>
      </w:r>
      <w:r>
        <w:fldChar w:fldCharType="end"/>
      </w:r>
    </w:p>
    <w:p w14:paraId="0F513927">
      <w:pPr>
        <w:pStyle w:val="12"/>
        <w:tabs>
          <w:tab w:val="right" w:leader="dot" w:pos="8296"/>
        </w:tabs>
        <w:rPr>
          <w:kern w:val="2"/>
          <w:sz w:val="21"/>
        </w:rPr>
      </w:pPr>
      <w:r>
        <w:fldChar w:fldCharType="begin"/>
      </w:r>
      <w:r>
        <w:instrText xml:space="preserve"> HYPERLINK \l "_Toc41068532" </w:instrText>
      </w:r>
      <w:r>
        <w:fldChar w:fldCharType="separate"/>
      </w:r>
      <w:r>
        <w:rPr>
          <w:rStyle w:val="15"/>
        </w:rPr>
        <w:t xml:space="preserve">1.2 </w:t>
      </w:r>
      <w:r>
        <w:rPr>
          <w:rStyle w:val="15"/>
          <w:rFonts w:hint="eastAsia"/>
        </w:rPr>
        <w:t>电脑配置</w:t>
      </w:r>
      <w:r>
        <w:tab/>
      </w:r>
      <w:r>
        <w:fldChar w:fldCharType="begin"/>
      </w:r>
      <w:r>
        <w:instrText xml:space="preserve"> PAGEREF _Toc41068532 \h </w:instrText>
      </w:r>
      <w:r>
        <w:fldChar w:fldCharType="separate"/>
      </w:r>
      <w:r>
        <w:t>1</w:t>
      </w:r>
      <w:r>
        <w:fldChar w:fldCharType="end"/>
      </w:r>
      <w:r>
        <w:fldChar w:fldCharType="end"/>
      </w:r>
    </w:p>
    <w:p w14:paraId="7E467401">
      <w:pPr>
        <w:pStyle w:val="12"/>
        <w:tabs>
          <w:tab w:val="right" w:leader="dot" w:pos="8296"/>
        </w:tabs>
        <w:rPr>
          <w:kern w:val="2"/>
          <w:sz w:val="21"/>
        </w:rPr>
      </w:pPr>
      <w:r>
        <w:fldChar w:fldCharType="begin"/>
      </w:r>
      <w:r>
        <w:instrText xml:space="preserve"> HYPERLINK \l "_Toc41068533" </w:instrText>
      </w:r>
      <w:r>
        <w:fldChar w:fldCharType="separate"/>
      </w:r>
      <w:r>
        <w:rPr>
          <w:rStyle w:val="15"/>
        </w:rPr>
        <w:t xml:space="preserve">1.3 </w:t>
      </w:r>
      <w:r>
        <w:rPr>
          <w:rStyle w:val="15"/>
          <w:rFonts w:hint="eastAsia"/>
        </w:rPr>
        <w:t>客户端软件</w:t>
      </w:r>
      <w:r>
        <w:tab/>
      </w:r>
      <w:r>
        <w:fldChar w:fldCharType="begin"/>
      </w:r>
      <w:r>
        <w:instrText xml:space="preserve"> PAGEREF _Toc41068533 \h </w:instrText>
      </w:r>
      <w:r>
        <w:fldChar w:fldCharType="separate"/>
      </w:r>
      <w:r>
        <w:t>1</w:t>
      </w:r>
      <w:r>
        <w:fldChar w:fldCharType="end"/>
      </w:r>
      <w:r>
        <w:fldChar w:fldCharType="end"/>
      </w:r>
    </w:p>
    <w:p w14:paraId="40078EE6">
      <w:pPr>
        <w:pStyle w:val="12"/>
        <w:tabs>
          <w:tab w:val="right" w:leader="dot" w:pos="8296"/>
        </w:tabs>
        <w:rPr>
          <w:kern w:val="2"/>
          <w:sz w:val="21"/>
        </w:rPr>
      </w:pPr>
      <w:r>
        <w:fldChar w:fldCharType="begin"/>
      </w:r>
      <w:r>
        <w:instrText xml:space="preserve"> HYPERLINK \l "_Toc41068534" </w:instrText>
      </w:r>
      <w:r>
        <w:fldChar w:fldCharType="separate"/>
      </w:r>
      <w:r>
        <w:rPr>
          <w:rStyle w:val="15"/>
        </w:rPr>
        <w:t xml:space="preserve">1.4 </w:t>
      </w:r>
      <w:r>
        <w:rPr>
          <w:rStyle w:val="15"/>
          <w:rFonts w:hint="eastAsia"/>
        </w:rPr>
        <w:t>用户界面</w:t>
      </w:r>
      <w:r>
        <w:tab/>
      </w:r>
      <w:r>
        <w:fldChar w:fldCharType="begin"/>
      </w:r>
      <w:r>
        <w:instrText xml:space="preserve"> PAGEREF _Toc41068534 \h </w:instrText>
      </w:r>
      <w:r>
        <w:fldChar w:fldCharType="separate"/>
      </w:r>
      <w:r>
        <w:t>2</w:t>
      </w:r>
      <w:r>
        <w:fldChar w:fldCharType="end"/>
      </w:r>
      <w:r>
        <w:fldChar w:fldCharType="end"/>
      </w:r>
    </w:p>
    <w:p w14:paraId="70AE497B">
      <w:pPr>
        <w:pStyle w:val="11"/>
        <w:rPr>
          <w:b w:val="0"/>
          <w:kern w:val="2"/>
          <w:sz w:val="21"/>
          <w:szCs w:val="22"/>
        </w:rPr>
      </w:pPr>
      <w:r>
        <w:fldChar w:fldCharType="begin"/>
      </w:r>
      <w:r>
        <w:instrText xml:space="preserve"> HYPERLINK \l "_Toc41068535" </w:instrText>
      </w:r>
      <w:r>
        <w:fldChar w:fldCharType="separate"/>
      </w:r>
      <w:r>
        <w:rPr>
          <w:rStyle w:val="15"/>
          <w:rFonts w:hint="eastAsia"/>
        </w:rPr>
        <w:t>二、设计单位业务流程</w:t>
      </w:r>
      <w:r>
        <w:tab/>
      </w:r>
      <w:r>
        <w:fldChar w:fldCharType="begin"/>
      </w:r>
      <w:r>
        <w:instrText xml:space="preserve"> PAGEREF _Toc41068535 \h </w:instrText>
      </w:r>
      <w:r>
        <w:fldChar w:fldCharType="separate"/>
      </w:r>
      <w:r>
        <w:t>2</w:t>
      </w:r>
      <w:r>
        <w:fldChar w:fldCharType="end"/>
      </w:r>
      <w:r>
        <w:fldChar w:fldCharType="end"/>
      </w:r>
    </w:p>
    <w:p w14:paraId="2E6845E4">
      <w:pPr>
        <w:pStyle w:val="12"/>
        <w:tabs>
          <w:tab w:val="right" w:leader="dot" w:pos="8296"/>
        </w:tabs>
        <w:rPr>
          <w:kern w:val="2"/>
          <w:sz w:val="21"/>
        </w:rPr>
      </w:pPr>
      <w:r>
        <w:fldChar w:fldCharType="begin"/>
      </w:r>
      <w:r>
        <w:instrText xml:space="preserve"> HYPERLINK \l "_Toc41068536" </w:instrText>
      </w:r>
      <w:r>
        <w:fldChar w:fldCharType="separate"/>
      </w:r>
      <w:r>
        <w:rPr>
          <w:rStyle w:val="15"/>
        </w:rPr>
        <w:t xml:space="preserve">2.1 </w:t>
      </w:r>
      <w:r>
        <w:rPr>
          <w:rStyle w:val="15"/>
          <w:rFonts w:hint="eastAsia"/>
        </w:rPr>
        <w:t>设计用户登录</w:t>
      </w:r>
      <w:r>
        <w:tab/>
      </w:r>
      <w:r>
        <w:fldChar w:fldCharType="begin"/>
      </w:r>
      <w:r>
        <w:instrText xml:space="preserve"> PAGEREF _Toc41068536 \h </w:instrText>
      </w:r>
      <w:r>
        <w:fldChar w:fldCharType="separate"/>
      </w:r>
      <w:r>
        <w:t>2</w:t>
      </w:r>
      <w:r>
        <w:fldChar w:fldCharType="end"/>
      </w:r>
      <w:r>
        <w:fldChar w:fldCharType="end"/>
      </w:r>
    </w:p>
    <w:p w14:paraId="7FFC0324">
      <w:pPr>
        <w:pStyle w:val="12"/>
        <w:tabs>
          <w:tab w:val="right" w:leader="dot" w:pos="8296"/>
        </w:tabs>
        <w:rPr>
          <w:kern w:val="2"/>
          <w:sz w:val="21"/>
        </w:rPr>
      </w:pPr>
      <w:r>
        <w:fldChar w:fldCharType="begin"/>
      </w:r>
      <w:r>
        <w:instrText xml:space="preserve"> HYPERLINK \l "_Toc41068537" </w:instrText>
      </w:r>
      <w:r>
        <w:fldChar w:fldCharType="separate"/>
      </w:r>
      <w:r>
        <w:rPr>
          <w:rStyle w:val="15"/>
        </w:rPr>
        <w:t xml:space="preserve">2.2 </w:t>
      </w:r>
      <w:r>
        <w:rPr>
          <w:rStyle w:val="15"/>
          <w:rFonts w:hint="eastAsia"/>
        </w:rPr>
        <w:t>模型上传</w:t>
      </w:r>
      <w:r>
        <w:tab/>
      </w:r>
      <w:r>
        <w:fldChar w:fldCharType="begin"/>
      </w:r>
      <w:r>
        <w:instrText xml:space="preserve"> PAGEREF _Toc41068537 \h </w:instrText>
      </w:r>
      <w:r>
        <w:fldChar w:fldCharType="separate"/>
      </w:r>
      <w:r>
        <w:t>3</w:t>
      </w:r>
      <w:r>
        <w:fldChar w:fldCharType="end"/>
      </w:r>
      <w:r>
        <w:fldChar w:fldCharType="end"/>
      </w:r>
    </w:p>
    <w:p w14:paraId="3AF5BB83">
      <w:pPr>
        <w:pStyle w:val="6"/>
        <w:tabs>
          <w:tab w:val="right" w:leader="dot" w:pos="8296"/>
        </w:tabs>
        <w:rPr>
          <w:kern w:val="2"/>
          <w:sz w:val="21"/>
        </w:rPr>
      </w:pPr>
      <w:r>
        <w:fldChar w:fldCharType="begin"/>
      </w:r>
      <w:r>
        <w:instrText xml:space="preserve"> HYPERLINK \l "_Toc41068538" </w:instrText>
      </w:r>
      <w:r>
        <w:fldChar w:fldCharType="separate"/>
      </w:r>
      <w:r>
        <w:rPr>
          <w:rStyle w:val="15"/>
        </w:rPr>
        <w:t xml:space="preserve">2.2.1 </w:t>
      </w:r>
      <w:r>
        <w:rPr>
          <w:rStyle w:val="15"/>
          <w:rFonts w:hint="eastAsia"/>
        </w:rPr>
        <w:t>模型上传界面</w:t>
      </w:r>
      <w:r>
        <w:tab/>
      </w:r>
      <w:r>
        <w:fldChar w:fldCharType="begin"/>
      </w:r>
      <w:r>
        <w:instrText xml:space="preserve"> PAGEREF _Toc41068538 \h </w:instrText>
      </w:r>
      <w:r>
        <w:fldChar w:fldCharType="separate"/>
      </w:r>
      <w:r>
        <w:t>3</w:t>
      </w:r>
      <w:r>
        <w:fldChar w:fldCharType="end"/>
      </w:r>
      <w:r>
        <w:fldChar w:fldCharType="end"/>
      </w:r>
    </w:p>
    <w:p w14:paraId="53036F2B">
      <w:pPr>
        <w:pStyle w:val="6"/>
        <w:tabs>
          <w:tab w:val="right" w:leader="dot" w:pos="8296"/>
        </w:tabs>
        <w:rPr>
          <w:kern w:val="2"/>
          <w:sz w:val="21"/>
        </w:rPr>
      </w:pPr>
      <w:r>
        <w:fldChar w:fldCharType="begin"/>
      </w:r>
      <w:r>
        <w:instrText xml:space="preserve"> HYPERLINK \l "_Toc41068539" </w:instrText>
      </w:r>
      <w:r>
        <w:fldChar w:fldCharType="separate"/>
      </w:r>
      <w:r>
        <w:rPr>
          <w:rStyle w:val="15"/>
        </w:rPr>
        <w:t xml:space="preserve">2.2.2 </w:t>
      </w:r>
      <w:r>
        <w:rPr>
          <w:rStyle w:val="15"/>
          <w:rFonts w:hint="eastAsia"/>
        </w:rPr>
        <w:t>查看工程信息</w:t>
      </w:r>
      <w:r>
        <w:tab/>
      </w:r>
      <w:r>
        <w:fldChar w:fldCharType="begin"/>
      </w:r>
      <w:r>
        <w:instrText xml:space="preserve"> PAGEREF _Toc41068539 \h </w:instrText>
      </w:r>
      <w:r>
        <w:fldChar w:fldCharType="separate"/>
      </w:r>
      <w:r>
        <w:t>4</w:t>
      </w:r>
      <w:r>
        <w:fldChar w:fldCharType="end"/>
      </w:r>
      <w:r>
        <w:fldChar w:fldCharType="end"/>
      </w:r>
    </w:p>
    <w:p w14:paraId="14F40703">
      <w:pPr>
        <w:pStyle w:val="6"/>
        <w:tabs>
          <w:tab w:val="right" w:leader="dot" w:pos="8296"/>
        </w:tabs>
        <w:rPr>
          <w:kern w:val="2"/>
          <w:sz w:val="21"/>
        </w:rPr>
      </w:pPr>
      <w:r>
        <w:fldChar w:fldCharType="begin"/>
      </w:r>
      <w:r>
        <w:instrText xml:space="preserve"> HYPERLINK \l "_Toc41068540" </w:instrText>
      </w:r>
      <w:r>
        <w:fldChar w:fldCharType="separate"/>
      </w:r>
      <w:r>
        <w:rPr>
          <w:rStyle w:val="15"/>
        </w:rPr>
        <w:t xml:space="preserve">2.2.3 </w:t>
      </w:r>
      <w:r>
        <w:rPr>
          <w:rStyle w:val="15"/>
          <w:rFonts w:hint="eastAsia"/>
        </w:rPr>
        <w:t>设计单位信息完善</w:t>
      </w:r>
      <w:r>
        <w:tab/>
      </w:r>
      <w:r>
        <w:fldChar w:fldCharType="begin"/>
      </w:r>
      <w:r>
        <w:instrText xml:space="preserve"> PAGEREF _Toc41068540 \h </w:instrText>
      </w:r>
      <w:r>
        <w:fldChar w:fldCharType="separate"/>
      </w:r>
      <w:r>
        <w:t>5</w:t>
      </w:r>
      <w:r>
        <w:fldChar w:fldCharType="end"/>
      </w:r>
      <w:r>
        <w:fldChar w:fldCharType="end"/>
      </w:r>
    </w:p>
    <w:p w14:paraId="5474B8B3">
      <w:pPr>
        <w:pStyle w:val="6"/>
        <w:tabs>
          <w:tab w:val="right" w:leader="dot" w:pos="8296"/>
        </w:tabs>
        <w:rPr>
          <w:kern w:val="2"/>
          <w:sz w:val="21"/>
        </w:rPr>
      </w:pPr>
      <w:r>
        <w:fldChar w:fldCharType="begin"/>
      </w:r>
      <w:r>
        <w:instrText xml:space="preserve"> HYPERLINK \l "_Toc41068541" </w:instrText>
      </w:r>
      <w:r>
        <w:fldChar w:fldCharType="separate"/>
      </w:r>
      <w:r>
        <w:rPr>
          <w:rStyle w:val="15"/>
        </w:rPr>
        <w:t xml:space="preserve">2.2.4 </w:t>
      </w:r>
      <w:r>
        <w:rPr>
          <w:rStyle w:val="15"/>
          <w:rFonts w:hint="eastAsia"/>
        </w:rPr>
        <w:t>上传模型、图纸</w:t>
      </w:r>
      <w:r>
        <w:tab/>
      </w:r>
      <w:r>
        <w:fldChar w:fldCharType="begin"/>
      </w:r>
      <w:r>
        <w:instrText xml:space="preserve"> PAGEREF _Toc41068541 \h </w:instrText>
      </w:r>
      <w:r>
        <w:fldChar w:fldCharType="separate"/>
      </w:r>
      <w:r>
        <w:t>6</w:t>
      </w:r>
      <w:r>
        <w:fldChar w:fldCharType="end"/>
      </w:r>
      <w:r>
        <w:fldChar w:fldCharType="end"/>
      </w:r>
    </w:p>
    <w:p w14:paraId="58474796">
      <w:pPr>
        <w:pStyle w:val="6"/>
        <w:tabs>
          <w:tab w:val="right" w:leader="dot" w:pos="8296"/>
        </w:tabs>
        <w:rPr>
          <w:kern w:val="2"/>
          <w:sz w:val="21"/>
        </w:rPr>
      </w:pPr>
      <w:r>
        <w:fldChar w:fldCharType="begin"/>
      </w:r>
      <w:r>
        <w:instrText xml:space="preserve"> HYPERLINK \l "_Toc41068542" </w:instrText>
      </w:r>
      <w:r>
        <w:fldChar w:fldCharType="separate"/>
      </w:r>
      <w:r>
        <w:rPr>
          <w:rStyle w:val="15"/>
        </w:rPr>
        <w:t xml:space="preserve">2.2.5 </w:t>
      </w:r>
      <w:r>
        <w:rPr>
          <w:rStyle w:val="15"/>
          <w:rFonts w:hint="eastAsia"/>
        </w:rPr>
        <w:t>模型自审</w:t>
      </w:r>
      <w:r>
        <w:tab/>
      </w:r>
      <w:r>
        <w:fldChar w:fldCharType="begin"/>
      </w:r>
      <w:r>
        <w:instrText xml:space="preserve"> PAGEREF _Toc41068542 \h </w:instrText>
      </w:r>
      <w:r>
        <w:fldChar w:fldCharType="separate"/>
      </w:r>
      <w:r>
        <w:t>8</w:t>
      </w:r>
      <w:r>
        <w:fldChar w:fldCharType="end"/>
      </w:r>
      <w:r>
        <w:fldChar w:fldCharType="end"/>
      </w:r>
    </w:p>
    <w:p w14:paraId="4A2D5A76">
      <w:pPr>
        <w:pStyle w:val="6"/>
        <w:tabs>
          <w:tab w:val="right" w:leader="dot" w:pos="8296"/>
        </w:tabs>
        <w:rPr>
          <w:kern w:val="2"/>
          <w:sz w:val="21"/>
        </w:rPr>
      </w:pPr>
      <w:r>
        <w:fldChar w:fldCharType="begin"/>
      </w:r>
      <w:r>
        <w:instrText xml:space="preserve"> HYPERLINK \l "_Toc41068543" </w:instrText>
      </w:r>
      <w:r>
        <w:fldChar w:fldCharType="separate"/>
      </w:r>
      <w:r>
        <w:rPr>
          <w:rStyle w:val="15"/>
        </w:rPr>
        <w:t xml:space="preserve">2.2.6 </w:t>
      </w:r>
      <w:r>
        <w:rPr>
          <w:rStyle w:val="15"/>
          <w:rFonts w:hint="eastAsia"/>
        </w:rPr>
        <w:t>报送至建设单位</w:t>
      </w:r>
      <w:r>
        <w:tab/>
      </w:r>
      <w:r>
        <w:fldChar w:fldCharType="begin"/>
      </w:r>
      <w:r>
        <w:instrText xml:space="preserve"> PAGEREF _Toc41068543 \h </w:instrText>
      </w:r>
      <w:r>
        <w:fldChar w:fldCharType="separate"/>
      </w:r>
      <w:r>
        <w:t>8</w:t>
      </w:r>
      <w:r>
        <w:fldChar w:fldCharType="end"/>
      </w:r>
      <w:r>
        <w:fldChar w:fldCharType="end"/>
      </w:r>
    </w:p>
    <w:p w14:paraId="3BB7CE88">
      <w:pPr>
        <w:pStyle w:val="12"/>
        <w:tabs>
          <w:tab w:val="right" w:leader="dot" w:pos="8296"/>
        </w:tabs>
        <w:rPr>
          <w:kern w:val="2"/>
          <w:sz w:val="21"/>
        </w:rPr>
      </w:pPr>
      <w:r>
        <w:fldChar w:fldCharType="begin"/>
      </w:r>
      <w:r>
        <w:instrText xml:space="preserve"> HYPERLINK \l "_Toc41068544" </w:instrText>
      </w:r>
      <w:r>
        <w:fldChar w:fldCharType="separate"/>
      </w:r>
      <w:r>
        <w:rPr>
          <w:rStyle w:val="15"/>
        </w:rPr>
        <w:t xml:space="preserve">2.3 </w:t>
      </w:r>
      <w:r>
        <w:rPr>
          <w:rStyle w:val="15"/>
          <w:rFonts w:hint="eastAsia"/>
        </w:rPr>
        <w:t>反馈意见查看</w:t>
      </w:r>
      <w:r>
        <w:tab/>
      </w:r>
      <w:r>
        <w:fldChar w:fldCharType="begin"/>
      </w:r>
      <w:r>
        <w:instrText xml:space="preserve"> PAGEREF _Toc41068544 \h </w:instrText>
      </w:r>
      <w:r>
        <w:fldChar w:fldCharType="separate"/>
      </w:r>
      <w:r>
        <w:t>9</w:t>
      </w:r>
      <w:r>
        <w:fldChar w:fldCharType="end"/>
      </w:r>
      <w:r>
        <w:fldChar w:fldCharType="end"/>
      </w:r>
    </w:p>
    <w:p w14:paraId="5E5D488A">
      <w:pPr>
        <w:pStyle w:val="12"/>
        <w:tabs>
          <w:tab w:val="right" w:leader="dot" w:pos="8296"/>
        </w:tabs>
        <w:rPr>
          <w:kern w:val="2"/>
          <w:sz w:val="21"/>
        </w:rPr>
      </w:pPr>
      <w:r>
        <w:fldChar w:fldCharType="begin"/>
      </w:r>
      <w:r>
        <w:instrText xml:space="preserve"> HYPERLINK \l "_Toc41068545" </w:instrText>
      </w:r>
      <w:r>
        <w:fldChar w:fldCharType="separate"/>
      </w:r>
      <w:r>
        <w:rPr>
          <w:rStyle w:val="15"/>
        </w:rPr>
        <w:t xml:space="preserve">2.4 </w:t>
      </w:r>
      <w:r>
        <w:rPr>
          <w:rStyle w:val="15"/>
          <w:rFonts w:hint="eastAsia"/>
        </w:rPr>
        <w:t>设计回复</w:t>
      </w:r>
      <w:r>
        <w:tab/>
      </w:r>
      <w:r>
        <w:fldChar w:fldCharType="begin"/>
      </w:r>
      <w:r>
        <w:instrText xml:space="preserve"> PAGEREF _Toc41068545 \h </w:instrText>
      </w:r>
      <w:r>
        <w:fldChar w:fldCharType="separate"/>
      </w:r>
      <w:r>
        <w:t>9</w:t>
      </w:r>
      <w:r>
        <w:fldChar w:fldCharType="end"/>
      </w:r>
      <w:r>
        <w:fldChar w:fldCharType="end"/>
      </w:r>
    </w:p>
    <w:p w14:paraId="2C11A8E7">
      <w:pPr>
        <w:pStyle w:val="11"/>
        <w:rPr>
          <w:b w:val="0"/>
          <w:kern w:val="2"/>
          <w:sz w:val="21"/>
          <w:szCs w:val="22"/>
        </w:rPr>
      </w:pPr>
      <w:r>
        <w:fldChar w:fldCharType="begin"/>
      </w:r>
      <w:r>
        <w:instrText xml:space="preserve"> HYPERLINK \l "_Toc41068546" </w:instrText>
      </w:r>
      <w:r>
        <w:fldChar w:fldCharType="separate"/>
      </w:r>
      <w:r>
        <w:rPr>
          <w:rStyle w:val="15"/>
          <w:rFonts w:hint="eastAsia"/>
        </w:rPr>
        <w:t>三、审查单位业务流程</w:t>
      </w:r>
      <w:r>
        <w:tab/>
      </w:r>
      <w:r>
        <w:fldChar w:fldCharType="begin"/>
      </w:r>
      <w:r>
        <w:instrText xml:space="preserve"> PAGEREF _Toc41068546 \h </w:instrText>
      </w:r>
      <w:r>
        <w:fldChar w:fldCharType="separate"/>
      </w:r>
      <w:r>
        <w:t>10</w:t>
      </w:r>
      <w:r>
        <w:fldChar w:fldCharType="end"/>
      </w:r>
      <w:r>
        <w:fldChar w:fldCharType="end"/>
      </w:r>
    </w:p>
    <w:p w14:paraId="0618140E">
      <w:pPr>
        <w:pStyle w:val="12"/>
        <w:tabs>
          <w:tab w:val="right" w:leader="dot" w:pos="8296"/>
        </w:tabs>
        <w:rPr>
          <w:kern w:val="2"/>
          <w:sz w:val="21"/>
        </w:rPr>
      </w:pPr>
      <w:r>
        <w:fldChar w:fldCharType="begin"/>
      </w:r>
      <w:r>
        <w:instrText xml:space="preserve"> HYPERLINK \l "_Toc41068547" </w:instrText>
      </w:r>
      <w:r>
        <w:fldChar w:fldCharType="separate"/>
      </w:r>
      <w:r>
        <w:rPr>
          <w:rStyle w:val="15"/>
        </w:rPr>
        <w:t xml:space="preserve">3.1 </w:t>
      </w:r>
      <w:r>
        <w:rPr>
          <w:rStyle w:val="15"/>
          <w:rFonts w:hint="eastAsia"/>
        </w:rPr>
        <w:t>审查用户登录</w:t>
      </w:r>
      <w:r>
        <w:tab/>
      </w:r>
      <w:r>
        <w:fldChar w:fldCharType="begin"/>
      </w:r>
      <w:r>
        <w:instrText xml:space="preserve"> PAGEREF _Toc41068547 \h </w:instrText>
      </w:r>
      <w:r>
        <w:fldChar w:fldCharType="separate"/>
      </w:r>
      <w:r>
        <w:t>10</w:t>
      </w:r>
      <w:r>
        <w:fldChar w:fldCharType="end"/>
      </w:r>
      <w:r>
        <w:fldChar w:fldCharType="end"/>
      </w:r>
    </w:p>
    <w:p w14:paraId="2AFCB847">
      <w:pPr>
        <w:pStyle w:val="12"/>
        <w:tabs>
          <w:tab w:val="right" w:leader="dot" w:pos="8296"/>
        </w:tabs>
        <w:rPr>
          <w:kern w:val="2"/>
          <w:sz w:val="21"/>
        </w:rPr>
      </w:pPr>
      <w:r>
        <w:fldChar w:fldCharType="begin"/>
      </w:r>
      <w:r>
        <w:instrText xml:space="preserve"> HYPERLINK \l "_Toc41068548" </w:instrText>
      </w:r>
      <w:r>
        <w:fldChar w:fldCharType="separate"/>
      </w:r>
      <w:r>
        <w:rPr>
          <w:rStyle w:val="15"/>
        </w:rPr>
        <w:t xml:space="preserve">3.2 </w:t>
      </w:r>
      <w:r>
        <w:rPr>
          <w:rStyle w:val="15"/>
          <w:rFonts w:hint="eastAsia"/>
        </w:rPr>
        <w:t>受理工程项目</w:t>
      </w:r>
      <w:r>
        <w:tab/>
      </w:r>
      <w:r>
        <w:fldChar w:fldCharType="begin"/>
      </w:r>
      <w:r>
        <w:instrText xml:space="preserve"> PAGEREF _Toc41068548 \h </w:instrText>
      </w:r>
      <w:r>
        <w:fldChar w:fldCharType="separate"/>
      </w:r>
      <w:r>
        <w:t>11</w:t>
      </w:r>
      <w:r>
        <w:fldChar w:fldCharType="end"/>
      </w:r>
      <w:r>
        <w:fldChar w:fldCharType="end"/>
      </w:r>
    </w:p>
    <w:p w14:paraId="6723DDBD">
      <w:pPr>
        <w:pStyle w:val="6"/>
        <w:tabs>
          <w:tab w:val="right" w:leader="dot" w:pos="8296"/>
        </w:tabs>
        <w:rPr>
          <w:kern w:val="2"/>
          <w:sz w:val="21"/>
        </w:rPr>
      </w:pPr>
      <w:r>
        <w:fldChar w:fldCharType="begin"/>
      </w:r>
      <w:r>
        <w:instrText xml:space="preserve"> HYPERLINK \l "_Toc41068549" </w:instrText>
      </w:r>
      <w:r>
        <w:fldChar w:fldCharType="separate"/>
      </w:r>
      <w:r>
        <w:rPr>
          <w:rStyle w:val="15"/>
        </w:rPr>
        <w:t xml:space="preserve">3.2.1 </w:t>
      </w:r>
      <w:r>
        <w:rPr>
          <w:rStyle w:val="15"/>
          <w:rFonts w:hint="eastAsia"/>
        </w:rPr>
        <w:t>进入工程受理</w:t>
      </w:r>
      <w:r>
        <w:tab/>
      </w:r>
      <w:r>
        <w:fldChar w:fldCharType="begin"/>
      </w:r>
      <w:r>
        <w:instrText xml:space="preserve"> PAGEREF _Toc41068549 \h </w:instrText>
      </w:r>
      <w:r>
        <w:fldChar w:fldCharType="separate"/>
      </w:r>
      <w:r>
        <w:t>11</w:t>
      </w:r>
      <w:r>
        <w:fldChar w:fldCharType="end"/>
      </w:r>
      <w:r>
        <w:fldChar w:fldCharType="end"/>
      </w:r>
    </w:p>
    <w:p w14:paraId="011D77D2">
      <w:pPr>
        <w:pStyle w:val="6"/>
        <w:tabs>
          <w:tab w:val="right" w:leader="dot" w:pos="8296"/>
        </w:tabs>
        <w:rPr>
          <w:kern w:val="2"/>
          <w:sz w:val="21"/>
        </w:rPr>
      </w:pPr>
      <w:r>
        <w:fldChar w:fldCharType="begin"/>
      </w:r>
      <w:r>
        <w:instrText xml:space="preserve"> HYPERLINK \l "_Toc41068550" </w:instrText>
      </w:r>
      <w:r>
        <w:fldChar w:fldCharType="separate"/>
      </w:r>
      <w:r>
        <w:rPr>
          <w:rStyle w:val="15"/>
        </w:rPr>
        <w:t xml:space="preserve">3.2.2 </w:t>
      </w:r>
      <w:r>
        <w:rPr>
          <w:rStyle w:val="15"/>
          <w:rFonts w:hint="eastAsia"/>
        </w:rPr>
        <w:t>完成工程受理</w:t>
      </w:r>
      <w:r>
        <w:tab/>
      </w:r>
      <w:r>
        <w:fldChar w:fldCharType="begin"/>
      </w:r>
      <w:r>
        <w:instrText xml:space="preserve"> PAGEREF _Toc41068550 \h </w:instrText>
      </w:r>
      <w:r>
        <w:fldChar w:fldCharType="separate"/>
      </w:r>
      <w:r>
        <w:t>12</w:t>
      </w:r>
      <w:r>
        <w:fldChar w:fldCharType="end"/>
      </w:r>
      <w:r>
        <w:fldChar w:fldCharType="end"/>
      </w:r>
    </w:p>
    <w:p w14:paraId="7FC3A4E1">
      <w:pPr>
        <w:pStyle w:val="12"/>
        <w:tabs>
          <w:tab w:val="right" w:leader="dot" w:pos="8296"/>
        </w:tabs>
        <w:rPr>
          <w:kern w:val="2"/>
          <w:sz w:val="21"/>
        </w:rPr>
      </w:pPr>
      <w:r>
        <w:fldChar w:fldCharType="begin"/>
      </w:r>
      <w:r>
        <w:instrText xml:space="preserve"> HYPERLINK \l "_Toc41068551" </w:instrText>
      </w:r>
      <w:r>
        <w:fldChar w:fldCharType="separate"/>
      </w:r>
      <w:r>
        <w:rPr>
          <w:rStyle w:val="15"/>
        </w:rPr>
        <w:t xml:space="preserve">3.3 </w:t>
      </w:r>
      <w:r>
        <w:rPr>
          <w:rStyle w:val="15"/>
          <w:rFonts w:hint="eastAsia"/>
        </w:rPr>
        <w:t>指派任务</w:t>
      </w:r>
      <w:r>
        <w:tab/>
      </w:r>
      <w:r>
        <w:fldChar w:fldCharType="begin"/>
      </w:r>
      <w:r>
        <w:instrText xml:space="preserve"> PAGEREF _Toc41068551 \h </w:instrText>
      </w:r>
      <w:r>
        <w:fldChar w:fldCharType="separate"/>
      </w:r>
      <w:r>
        <w:t>13</w:t>
      </w:r>
      <w:r>
        <w:fldChar w:fldCharType="end"/>
      </w:r>
      <w:r>
        <w:fldChar w:fldCharType="end"/>
      </w:r>
    </w:p>
    <w:p w14:paraId="0487CAC5">
      <w:pPr>
        <w:pStyle w:val="6"/>
        <w:tabs>
          <w:tab w:val="right" w:leader="dot" w:pos="8296"/>
        </w:tabs>
        <w:rPr>
          <w:kern w:val="2"/>
          <w:sz w:val="21"/>
        </w:rPr>
      </w:pPr>
      <w:r>
        <w:fldChar w:fldCharType="begin"/>
      </w:r>
      <w:r>
        <w:instrText xml:space="preserve"> HYPERLINK \l "_Toc41068552" </w:instrText>
      </w:r>
      <w:r>
        <w:fldChar w:fldCharType="separate"/>
      </w:r>
      <w:r>
        <w:rPr>
          <w:rStyle w:val="15"/>
        </w:rPr>
        <w:t xml:space="preserve">3.3.1 </w:t>
      </w:r>
      <w:r>
        <w:rPr>
          <w:rStyle w:val="15"/>
          <w:rFonts w:hint="eastAsia"/>
        </w:rPr>
        <w:t>进入指派</w:t>
      </w:r>
      <w:r>
        <w:tab/>
      </w:r>
      <w:r>
        <w:fldChar w:fldCharType="begin"/>
      </w:r>
      <w:r>
        <w:instrText xml:space="preserve"> PAGEREF _Toc41068552 \h </w:instrText>
      </w:r>
      <w:r>
        <w:fldChar w:fldCharType="separate"/>
      </w:r>
      <w:r>
        <w:t>13</w:t>
      </w:r>
      <w:r>
        <w:fldChar w:fldCharType="end"/>
      </w:r>
      <w:r>
        <w:fldChar w:fldCharType="end"/>
      </w:r>
    </w:p>
    <w:p w14:paraId="03D83588">
      <w:pPr>
        <w:pStyle w:val="6"/>
        <w:tabs>
          <w:tab w:val="right" w:leader="dot" w:pos="8296"/>
        </w:tabs>
        <w:rPr>
          <w:kern w:val="2"/>
          <w:sz w:val="21"/>
        </w:rPr>
      </w:pPr>
      <w:r>
        <w:fldChar w:fldCharType="begin"/>
      </w:r>
      <w:r>
        <w:instrText xml:space="preserve"> HYPERLINK \l "_Toc41068553" </w:instrText>
      </w:r>
      <w:r>
        <w:fldChar w:fldCharType="separate"/>
      </w:r>
      <w:r>
        <w:rPr>
          <w:rStyle w:val="15"/>
        </w:rPr>
        <w:t xml:space="preserve">3.3.2 </w:t>
      </w:r>
      <w:r>
        <w:rPr>
          <w:rStyle w:val="15"/>
          <w:rFonts w:hint="eastAsia"/>
        </w:rPr>
        <w:t>完成指派</w:t>
      </w:r>
      <w:r>
        <w:tab/>
      </w:r>
      <w:r>
        <w:fldChar w:fldCharType="begin"/>
      </w:r>
      <w:r>
        <w:instrText xml:space="preserve"> PAGEREF _Toc41068553 \h </w:instrText>
      </w:r>
      <w:r>
        <w:fldChar w:fldCharType="separate"/>
      </w:r>
      <w:r>
        <w:t>13</w:t>
      </w:r>
      <w:r>
        <w:fldChar w:fldCharType="end"/>
      </w:r>
      <w:r>
        <w:fldChar w:fldCharType="end"/>
      </w:r>
    </w:p>
    <w:p w14:paraId="47F53989">
      <w:pPr>
        <w:pStyle w:val="12"/>
        <w:tabs>
          <w:tab w:val="right" w:leader="dot" w:pos="8296"/>
        </w:tabs>
        <w:rPr>
          <w:kern w:val="2"/>
          <w:sz w:val="21"/>
        </w:rPr>
      </w:pPr>
      <w:r>
        <w:fldChar w:fldCharType="begin"/>
      </w:r>
      <w:r>
        <w:instrText xml:space="preserve"> HYPERLINK \l "_Toc41068554" </w:instrText>
      </w:r>
      <w:r>
        <w:fldChar w:fldCharType="separate"/>
      </w:r>
      <w:r>
        <w:rPr>
          <w:rStyle w:val="15"/>
        </w:rPr>
        <w:t xml:space="preserve">3.4 </w:t>
      </w:r>
      <w:r>
        <w:rPr>
          <w:rStyle w:val="15"/>
          <w:rFonts w:hint="eastAsia"/>
        </w:rPr>
        <w:t>模型初审</w:t>
      </w:r>
      <w:r>
        <w:tab/>
      </w:r>
      <w:r>
        <w:fldChar w:fldCharType="begin"/>
      </w:r>
      <w:r>
        <w:instrText xml:space="preserve"> PAGEREF _Toc41068554 \h </w:instrText>
      </w:r>
      <w:r>
        <w:fldChar w:fldCharType="separate"/>
      </w:r>
      <w:r>
        <w:t>14</w:t>
      </w:r>
      <w:r>
        <w:fldChar w:fldCharType="end"/>
      </w:r>
      <w:r>
        <w:fldChar w:fldCharType="end"/>
      </w:r>
    </w:p>
    <w:p w14:paraId="2435ABEC">
      <w:pPr>
        <w:pStyle w:val="6"/>
        <w:tabs>
          <w:tab w:val="right" w:leader="dot" w:pos="8296"/>
        </w:tabs>
        <w:rPr>
          <w:kern w:val="2"/>
          <w:sz w:val="21"/>
        </w:rPr>
      </w:pPr>
      <w:r>
        <w:fldChar w:fldCharType="begin"/>
      </w:r>
      <w:r>
        <w:instrText xml:space="preserve"> HYPERLINK \l "_Toc41068555" </w:instrText>
      </w:r>
      <w:r>
        <w:fldChar w:fldCharType="separate"/>
      </w:r>
      <w:r>
        <w:rPr>
          <w:rStyle w:val="15"/>
        </w:rPr>
        <w:t xml:space="preserve">3.4.1 </w:t>
      </w:r>
      <w:r>
        <w:rPr>
          <w:rStyle w:val="15"/>
          <w:rFonts w:hint="eastAsia"/>
        </w:rPr>
        <w:t>进入</w:t>
      </w:r>
      <w:r>
        <w:rPr>
          <w:rStyle w:val="15"/>
        </w:rPr>
        <w:t>BIM</w:t>
      </w:r>
      <w:r>
        <w:rPr>
          <w:rStyle w:val="15"/>
          <w:rFonts w:hint="eastAsia"/>
        </w:rPr>
        <w:t>审查</w:t>
      </w:r>
      <w:r>
        <w:tab/>
      </w:r>
      <w:r>
        <w:fldChar w:fldCharType="begin"/>
      </w:r>
      <w:r>
        <w:instrText xml:space="preserve"> PAGEREF _Toc41068555 \h </w:instrText>
      </w:r>
      <w:r>
        <w:fldChar w:fldCharType="separate"/>
      </w:r>
      <w:r>
        <w:t>14</w:t>
      </w:r>
      <w:r>
        <w:fldChar w:fldCharType="end"/>
      </w:r>
      <w:r>
        <w:fldChar w:fldCharType="end"/>
      </w:r>
    </w:p>
    <w:p w14:paraId="584285CE">
      <w:pPr>
        <w:pStyle w:val="6"/>
        <w:tabs>
          <w:tab w:val="right" w:leader="dot" w:pos="8296"/>
        </w:tabs>
        <w:rPr>
          <w:kern w:val="2"/>
          <w:sz w:val="21"/>
        </w:rPr>
      </w:pPr>
      <w:r>
        <w:fldChar w:fldCharType="begin"/>
      </w:r>
      <w:r>
        <w:instrText xml:space="preserve"> HYPERLINK \l "_Toc41068556" </w:instrText>
      </w:r>
      <w:r>
        <w:fldChar w:fldCharType="separate"/>
      </w:r>
      <w:r>
        <w:rPr>
          <w:rStyle w:val="15"/>
        </w:rPr>
        <w:t xml:space="preserve">3.4.2 </w:t>
      </w:r>
      <w:r>
        <w:rPr>
          <w:rStyle w:val="15"/>
          <w:rFonts w:hint="eastAsia"/>
        </w:rPr>
        <w:t>生成</w:t>
      </w:r>
      <w:r>
        <w:rPr>
          <w:rStyle w:val="15"/>
        </w:rPr>
        <w:t>BIM</w:t>
      </w:r>
      <w:r>
        <w:rPr>
          <w:rStyle w:val="15"/>
          <w:rFonts w:hint="eastAsia"/>
        </w:rPr>
        <w:t>审查报告</w:t>
      </w:r>
      <w:r>
        <w:tab/>
      </w:r>
      <w:r>
        <w:fldChar w:fldCharType="begin"/>
      </w:r>
      <w:r>
        <w:instrText xml:space="preserve"> PAGEREF _Toc41068556 \h </w:instrText>
      </w:r>
      <w:r>
        <w:fldChar w:fldCharType="separate"/>
      </w:r>
      <w:r>
        <w:t>15</w:t>
      </w:r>
      <w:r>
        <w:fldChar w:fldCharType="end"/>
      </w:r>
      <w:r>
        <w:fldChar w:fldCharType="end"/>
      </w:r>
    </w:p>
    <w:p w14:paraId="72DFDC89">
      <w:pPr>
        <w:pStyle w:val="12"/>
        <w:tabs>
          <w:tab w:val="right" w:leader="dot" w:pos="8296"/>
        </w:tabs>
        <w:rPr>
          <w:kern w:val="2"/>
          <w:sz w:val="21"/>
        </w:rPr>
      </w:pPr>
      <w:r>
        <w:fldChar w:fldCharType="begin"/>
      </w:r>
      <w:r>
        <w:instrText xml:space="preserve"> HYPERLINK \l "_Toc41068557" </w:instrText>
      </w:r>
      <w:r>
        <w:fldChar w:fldCharType="separate"/>
      </w:r>
      <w:r>
        <w:rPr>
          <w:rStyle w:val="15"/>
        </w:rPr>
        <w:t xml:space="preserve">3.5 </w:t>
      </w:r>
      <w:r>
        <w:rPr>
          <w:rStyle w:val="15"/>
          <w:rFonts w:hint="eastAsia"/>
        </w:rPr>
        <w:t>复核</w:t>
      </w:r>
      <w:r>
        <w:tab/>
      </w:r>
      <w:r>
        <w:fldChar w:fldCharType="begin"/>
      </w:r>
      <w:r>
        <w:instrText xml:space="preserve"> PAGEREF _Toc41068557 \h </w:instrText>
      </w:r>
      <w:r>
        <w:fldChar w:fldCharType="separate"/>
      </w:r>
      <w:r>
        <w:t>16</w:t>
      </w:r>
      <w:r>
        <w:fldChar w:fldCharType="end"/>
      </w:r>
      <w:r>
        <w:fldChar w:fldCharType="end"/>
      </w:r>
    </w:p>
    <w:p w14:paraId="01CCB6CC">
      <w:pPr>
        <w:pStyle w:val="12"/>
        <w:tabs>
          <w:tab w:val="right" w:leader="dot" w:pos="8296"/>
        </w:tabs>
        <w:rPr>
          <w:kern w:val="2"/>
          <w:sz w:val="21"/>
        </w:rPr>
      </w:pPr>
      <w:r>
        <w:fldChar w:fldCharType="begin"/>
      </w:r>
      <w:r>
        <w:instrText xml:space="preserve"> HYPERLINK \l "_Toc41068558" </w:instrText>
      </w:r>
      <w:r>
        <w:fldChar w:fldCharType="separate"/>
      </w:r>
      <w:r>
        <w:rPr>
          <w:rStyle w:val="15"/>
        </w:rPr>
        <w:t xml:space="preserve">3.6 </w:t>
      </w:r>
      <w:r>
        <w:rPr>
          <w:rStyle w:val="15"/>
          <w:rFonts w:hint="eastAsia"/>
        </w:rPr>
        <w:t>意见告知</w:t>
      </w:r>
      <w:r>
        <w:tab/>
      </w:r>
      <w:r>
        <w:fldChar w:fldCharType="begin"/>
      </w:r>
      <w:r>
        <w:instrText xml:space="preserve"> PAGEREF _Toc41068558 \h </w:instrText>
      </w:r>
      <w:r>
        <w:fldChar w:fldCharType="separate"/>
      </w:r>
      <w:r>
        <w:t>16</w:t>
      </w:r>
      <w:r>
        <w:fldChar w:fldCharType="end"/>
      </w:r>
      <w:r>
        <w:fldChar w:fldCharType="end"/>
      </w:r>
    </w:p>
    <w:p w14:paraId="45A318FA">
      <w:pPr>
        <w:pStyle w:val="12"/>
        <w:tabs>
          <w:tab w:val="right" w:leader="dot" w:pos="8296"/>
        </w:tabs>
        <w:rPr>
          <w:kern w:val="2"/>
          <w:sz w:val="21"/>
        </w:rPr>
      </w:pPr>
      <w:r>
        <w:fldChar w:fldCharType="begin"/>
      </w:r>
      <w:r>
        <w:instrText xml:space="preserve"> HYPERLINK \l "_Toc41068559" </w:instrText>
      </w:r>
      <w:r>
        <w:fldChar w:fldCharType="separate"/>
      </w:r>
      <w:r>
        <w:rPr>
          <w:rStyle w:val="15"/>
        </w:rPr>
        <w:t xml:space="preserve">3.7 </w:t>
      </w:r>
      <w:r>
        <w:rPr>
          <w:rStyle w:val="15"/>
          <w:rFonts w:hint="eastAsia"/>
        </w:rPr>
        <w:t>模型复审</w:t>
      </w:r>
      <w:r>
        <w:tab/>
      </w:r>
      <w:r>
        <w:fldChar w:fldCharType="begin"/>
      </w:r>
      <w:r>
        <w:instrText xml:space="preserve"> PAGEREF _Toc41068559 \h </w:instrText>
      </w:r>
      <w:r>
        <w:fldChar w:fldCharType="separate"/>
      </w:r>
      <w:r>
        <w:t>17</w:t>
      </w:r>
      <w:r>
        <w:fldChar w:fldCharType="end"/>
      </w:r>
      <w:r>
        <w:fldChar w:fldCharType="end"/>
      </w:r>
    </w:p>
    <w:p w14:paraId="03C47BFE">
      <w:pPr>
        <w:pStyle w:val="6"/>
        <w:tabs>
          <w:tab w:val="right" w:leader="dot" w:pos="8296"/>
        </w:tabs>
        <w:rPr>
          <w:kern w:val="2"/>
          <w:sz w:val="21"/>
        </w:rPr>
      </w:pPr>
      <w:r>
        <w:fldChar w:fldCharType="begin"/>
      </w:r>
      <w:r>
        <w:instrText xml:space="preserve"> HYPERLINK \l "_Toc41068560" </w:instrText>
      </w:r>
      <w:r>
        <w:fldChar w:fldCharType="separate"/>
      </w:r>
      <w:r>
        <w:rPr>
          <w:rStyle w:val="15"/>
        </w:rPr>
        <w:t xml:space="preserve">3.7.1 </w:t>
      </w:r>
      <w:r>
        <w:rPr>
          <w:rStyle w:val="15"/>
          <w:rFonts w:hint="eastAsia"/>
        </w:rPr>
        <w:t>进入</w:t>
      </w:r>
      <w:r>
        <w:rPr>
          <w:rStyle w:val="15"/>
        </w:rPr>
        <w:t>BIM</w:t>
      </w:r>
      <w:r>
        <w:rPr>
          <w:rStyle w:val="15"/>
          <w:rFonts w:hint="eastAsia"/>
        </w:rPr>
        <w:t>审查</w:t>
      </w:r>
      <w:r>
        <w:tab/>
      </w:r>
      <w:r>
        <w:fldChar w:fldCharType="begin"/>
      </w:r>
      <w:r>
        <w:instrText xml:space="preserve"> PAGEREF _Toc41068560 \h </w:instrText>
      </w:r>
      <w:r>
        <w:fldChar w:fldCharType="separate"/>
      </w:r>
      <w:r>
        <w:t>17</w:t>
      </w:r>
      <w:r>
        <w:fldChar w:fldCharType="end"/>
      </w:r>
      <w:r>
        <w:fldChar w:fldCharType="end"/>
      </w:r>
    </w:p>
    <w:p w14:paraId="68392A68">
      <w:pPr>
        <w:pStyle w:val="6"/>
        <w:tabs>
          <w:tab w:val="right" w:leader="dot" w:pos="8296"/>
        </w:tabs>
        <w:rPr>
          <w:kern w:val="2"/>
          <w:sz w:val="21"/>
        </w:rPr>
      </w:pPr>
      <w:r>
        <w:fldChar w:fldCharType="begin"/>
      </w:r>
      <w:r>
        <w:instrText xml:space="preserve"> HYPERLINK \l "_Toc41068561" </w:instrText>
      </w:r>
      <w:r>
        <w:fldChar w:fldCharType="separate"/>
      </w:r>
      <w:r>
        <w:rPr>
          <w:rStyle w:val="15"/>
        </w:rPr>
        <w:t xml:space="preserve">3.7.2 </w:t>
      </w:r>
      <w:r>
        <w:rPr>
          <w:rStyle w:val="15"/>
          <w:rFonts w:hint="eastAsia"/>
        </w:rPr>
        <w:t>生成</w:t>
      </w:r>
      <w:r>
        <w:rPr>
          <w:rStyle w:val="15"/>
        </w:rPr>
        <w:t>BIM</w:t>
      </w:r>
      <w:r>
        <w:rPr>
          <w:rStyle w:val="15"/>
          <w:rFonts w:hint="eastAsia"/>
        </w:rPr>
        <w:t>审查报告</w:t>
      </w:r>
      <w:r>
        <w:tab/>
      </w:r>
      <w:r>
        <w:fldChar w:fldCharType="begin"/>
      </w:r>
      <w:r>
        <w:instrText xml:space="preserve"> PAGEREF _Toc41068561 \h </w:instrText>
      </w:r>
      <w:r>
        <w:fldChar w:fldCharType="separate"/>
      </w:r>
      <w:r>
        <w:t>17</w:t>
      </w:r>
      <w:r>
        <w:fldChar w:fldCharType="end"/>
      </w:r>
      <w:r>
        <w:fldChar w:fldCharType="end"/>
      </w:r>
    </w:p>
    <w:p w14:paraId="391C2ACE">
      <w:pPr>
        <w:pStyle w:val="11"/>
        <w:rPr>
          <w:b w:val="0"/>
          <w:kern w:val="2"/>
          <w:sz w:val="21"/>
          <w:szCs w:val="22"/>
        </w:rPr>
      </w:pPr>
      <w:r>
        <w:fldChar w:fldCharType="begin"/>
      </w:r>
      <w:r>
        <w:instrText xml:space="preserve"> HYPERLINK \l "_Toc41068562" </w:instrText>
      </w:r>
      <w:r>
        <w:fldChar w:fldCharType="separate"/>
      </w:r>
      <w:r>
        <w:rPr>
          <w:rStyle w:val="15"/>
          <w:rFonts w:hint="eastAsia"/>
        </w:rPr>
        <w:t>四、</w:t>
      </w:r>
      <w:r>
        <w:rPr>
          <w:rStyle w:val="15"/>
        </w:rPr>
        <w:t>BIM</w:t>
      </w:r>
      <w:r>
        <w:rPr>
          <w:rStyle w:val="15"/>
          <w:rFonts w:hint="eastAsia"/>
        </w:rPr>
        <w:t>审查系统</w:t>
      </w:r>
      <w:r>
        <w:tab/>
      </w:r>
      <w:r>
        <w:fldChar w:fldCharType="begin"/>
      </w:r>
      <w:r>
        <w:instrText xml:space="preserve"> PAGEREF _Toc41068562 \h </w:instrText>
      </w:r>
      <w:r>
        <w:fldChar w:fldCharType="separate"/>
      </w:r>
      <w:r>
        <w:t>18</w:t>
      </w:r>
      <w:r>
        <w:fldChar w:fldCharType="end"/>
      </w:r>
      <w:r>
        <w:fldChar w:fldCharType="end"/>
      </w:r>
    </w:p>
    <w:p w14:paraId="4CA38F95">
      <w:pPr>
        <w:pStyle w:val="12"/>
        <w:tabs>
          <w:tab w:val="right" w:leader="dot" w:pos="8296"/>
        </w:tabs>
        <w:rPr>
          <w:kern w:val="2"/>
          <w:sz w:val="21"/>
        </w:rPr>
      </w:pPr>
      <w:r>
        <w:fldChar w:fldCharType="begin"/>
      </w:r>
      <w:r>
        <w:instrText xml:space="preserve"> HYPERLINK \l "_Toc41068563" </w:instrText>
      </w:r>
      <w:r>
        <w:fldChar w:fldCharType="separate"/>
      </w:r>
      <w:r>
        <w:rPr>
          <w:rStyle w:val="15"/>
        </w:rPr>
        <w:t xml:space="preserve">4.1 </w:t>
      </w:r>
      <w:r>
        <w:rPr>
          <w:rStyle w:val="15"/>
          <w:rFonts w:hint="eastAsia"/>
        </w:rPr>
        <w:t>视图管理</w:t>
      </w:r>
      <w:r>
        <w:tab/>
      </w:r>
      <w:r>
        <w:fldChar w:fldCharType="begin"/>
      </w:r>
      <w:r>
        <w:instrText xml:space="preserve"> PAGEREF _Toc41068563 \h </w:instrText>
      </w:r>
      <w:r>
        <w:fldChar w:fldCharType="separate"/>
      </w:r>
      <w:r>
        <w:t>18</w:t>
      </w:r>
      <w:r>
        <w:fldChar w:fldCharType="end"/>
      </w:r>
      <w:r>
        <w:fldChar w:fldCharType="end"/>
      </w:r>
    </w:p>
    <w:p w14:paraId="2DA60C9E">
      <w:pPr>
        <w:pStyle w:val="6"/>
        <w:tabs>
          <w:tab w:val="right" w:leader="dot" w:pos="8296"/>
        </w:tabs>
        <w:rPr>
          <w:kern w:val="2"/>
          <w:sz w:val="21"/>
        </w:rPr>
      </w:pPr>
      <w:r>
        <w:fldChar w:fldCharType="begin"/>
      </w:r>
      <w:r>
        <w:instrText xml:space="preserve"> HYPERLINK \l "_Toc41068564" </w:instrText>
      </w:r>
      <w:r>
        <w:fldChar w:fldCharType="separate"/>
      </w:r>
      <w:r>
        <w:rPr>
          <w:rStyle w:val="15"/>
        </w:rPr>
        <w:t xml:space="preserve">4.1.1 </w:t>
      </w:r>
      <w:r>
        <w:rPr>
          <w:rStyle w:val="15"/>
          <w:rFonts w:hint="eastAsia"/>
        </w:rPr>
        <w:t>测量功能</w:t>
      </w:r>
      <w:r>
        <w:tab/>
      </w:r>
      <w:r>
        <w:fldChar w:fldCharType="begin"/>
      </w:r>
      <w:r>
        <w:instrText xml:space="preserve"> PAGEREF _Toc41068564 \h </w:instrText>
      </w:r>
      <w:r>
        <w:fldChar w:fldCharType="separate"/>
      </w:r>
      <w:r>
        <w:t>19</w:t>
      </w:r>
      <w:r>
        <w:fldChar w:fldCharType="end"/>
      </w:r>
      <w:r>
        <w:fldChar w:fldCharType="end"/>
      </w:r>
    </w:p>
    <w:p w14:paraId="6D69CFD0">
      <w:pPr>
        <w:pStyle w:val="6"/>
        <w:tabs>
          <w:tab w:val="right" w:leader="dot" w:pos="8296"/>
        </w:tabs>
        <w:rPr>
          <w:kern w:val="2"/>
          <w:sz w:val="21"/>
        </w:rPr>
      </w:pPr>
      <w:r>
        <w:fldChar w:fldCharType="begin"/>
      </w:r>
      <w:r>
        <w:instrText xml:space="preserve"> HYPERLINK \l "_Toc41068565" </w:instrText>
      </w:r>
      <w:r>
        <w:fldChar w:fldCharType="separate"/>
      </w:r>
      <w:r>
        <w:rPr>
          <w:rStyle w:val="15"/>
        </w:rPr>
        <w:t xml:space="preserve">4.1.2 </w:t>
      </w:r>
      <w:r>
        <w:rPr>
          <w:rStyle w:val="15"/>
          <w:rFonts w:hint="eastAsia"/>
        </w:rPr>
        <w:t>剖切功能</w:t>
      </w:r>
      <w:r>
        <w:tab/>
      </w:r>
      <w:r>
        <w:fldChar w:fldCharType="begin"/>
      </w:r>
      <w:r>
        <w:instrText xml:space="preserve"> PAGEREF _Toc41068565 \h </w:instrText>
      </w:r>
      <w:r>
        <w:fldChar w:fldCharType="separate"/>
      </w:r>
      <w:r>
        <w:t>19</w:t>
      </w:r>
      <w:r>
        <w:fldChar w:fldCharType="end"/>
      </w:r>
      <w:r>
        <w:fldChar w:fldCharType="end"/>
      </w:r>
    </w:p>
    <w:p w14:paraId="6670859E">
      <w:pPr>
        <w:pStyle w:val="6"/>
        <w:tabs>
          <w:tab w:val="right" w:leader="dot" w:pos="8296"/>
        </w:tabs>
        <w:rPr>
          <w:kern w:val="2"/>
          <w:sz w:val="21"/>
        </w:rPr>
      </w:pPr>
      <w:r>
        <w:fldChar w:fldCharType="begin"/>
      </w:r>
      <w:r>
        <w:instrText xml:space="preserve"> HYPERLINK \l "_Toc41068566" </w:instrText>
      </w:r>
      <w:r>
        <w:fldChar w:fldCharType="separate"/>
      </w:r>
      <w:r>
        <w:rPr>
          <w:rStyle w:val="15"/>
        </w:rPr>
        <w:t xml:space="preserve">4.1.3 </w:t>
      </w:r>
      <w:r>
        <w:rPr>
          <w:rStyle w:val="15"/>
          <w:rFonts w:hint="eastAsia"/>
        </w:rPr>
        <w:t>视图查看</w:t>
      </w:r>
      <w:r>
        <w:tab/>
      </w:r>
      <w:r>
        <w:fldChar w:fldCharType="begin"/>
      </w:r>
      <w:r>
        <w:instrText xml:space="preserve"> PAGEREF _Toc41068566 \h </w:instrText>
      </w:r>
      <w:r>
        <w:fldChar w:fldCharType="separate"/>
      </w:r>
      <w:r>
        <w:t>19</w:t>
      </w:r>
      <w:r>
        <w:fldChar w:fldCharType="end"/>
      </w:r>
      <w:r>
        <w:fldChar w:fldCharType="end"/>
      </w:r>
    </w:p>
    <w:p w14:paraId="3EE6B480">
      <w:pPr>
        <w:pStyle w:val="6"/>
        <w:tabs>
          <w:tab w:val="right" w:leader="dot" w:pos="8296"/>
        </w:tabs>
        <w:rPr>
          <w:kern w:val="2"/>
          <w:sz w:val="21"/>
        </w:rPr>
      </w:pPr>
      <w:r>
        <w:fldChar w:fldCharType="begin"/>
      </w:r>
      <w:r>
        <w:instrText xml:space="preserve"> HYPERLINK \l "_Toc41068567" </w:instrText>
      </w:r>
      <w:r>
        <w:fldChar w:fldCharType="separate"/>
      </w:r>
      <w:r>
        <w:rPr>
          <w:rStyle w:val="15"/>
        </w:rPr>
        <w:t xml:space="preserve">4.1.4 </w:t>
      </w:r>
      <w:r>
        <w:rPr>
          <w:rStyle w:val="15"/>
          <w:rFonts w:hint="eastAsia"/>
        </w:rPr>
        <w:t>漫游功能</w:t>
      </w:r>
      <w:r>
        <w:tab/>
      </w:r>
      <w:r>
        <w:fldChar w:fldCharType="begin"/>
      </w:r>
      <w:r>
        <w:instrText xml:space="preserve"> PAGEREF _Toc41068567 \h </w:instrText>
      </w:r>
      <w:r>
        <w:fldChar w:fldCharType="separate"/>
      </w:r>
      <w:r>
        <w:t>19</w:t>
      </w:r>
      <w:r>
        <w:fldChar w:fldCharType="end"/>
      </w:r>
      <w:r>
        <w:fldChar w:fldCharType="end"/>
      </w:r>
    </w:p>
    <w:p w14:paraId="6CF5C37E">
      <w:pPr>
        <w:pStyle w:val="6"/>
        <w:tabs>
          <w:tab w:val="right" w:leader="dot" w:pos="8296"/>
        </w:tabs>
        <w:rPr>
          <w:kern w:val="2"/>
          <w:sz w:val="21"/>
        </w:rPr>
      </w:pPr>
      <w:r>
        <w:fldChar w:fldCharType="begin"/>
      </w:r>
      <w:r>
        <w:instrText xml:space="preserve"> HYPERLINK \l "_Toc41068568" </w:instrText>
      </w:r>
      <w:r>
        <w:fldChar w:fldCharType="separate"/>
      </w:r>
      <w:r>
        <w:rPr>
          <w:rStyle w:val="15"/>
        </w:rPr>
        <w:t xml:space="preserve">4.1.5 </w:t>
      </w:r>
      <w:r>
        <w:rPr>
          <w:rStyle w:val="15"/>
          <w:rFonts w:hint="eastAsia"/>
        </w:rPr>
        <w:t>模型树</w:t>
      </w:r>
      <w:r>
        <w:tab/>
      </w:r>
      <w:r>
        <w:fldChar w:fldCharType="begin"/>
      </w:r>
      <w:r>
        <w:instrText xml:space="preserve"> PAGEREF _Toc41068568 \h </w:instrText>
      </w:r>
      <w:r>
        <w:fldChar w:fldCharType="separate"/>
      </w:r>
      <w:r>
        <w:t>20</w:t>
      </w:r>
      <w:r>
        <w:fldChar w:fldCharType="end"/>
      </w:r>
      <w:r>
        <w:fldChar w:fldCharType="end"/>
      </w:r>
    </w:p>
    <w:p w14:paraId="101FA6DF">
      <w:pPr>
        <w:pStyle w:val="6"/>
        <w:tabs>
          <w:tab w:val="right" w:leader="dot" w:pos="8296"/>
        </w:tabs>
        <w:rPr>
          <w:kern w:val="2"/>
          <w:sz w:val="21"/>
        </w:rPr>
      </w:pPr>
      <w:r>
        <w:fldChar w:fldCharType="begin"/>
      </w:r>
      <w:r>
        <w:instrText xml:space="preserve"> HYPERLINK \l "_Toc41068569" </w:instrText>
      </w:r>
      <w:r>
        <w:fldChar w:fldCharType="separate"/>
      </w:r>
      <w:r>
        <w:rPr>
          <w:rStyle w:val="15"/>
        </w:rPr>
        <w:t xml:space="preserve">4.1.6 </w:t>
      </w:r>
      <w:r>
        <w:rPr>
          <w:rStyle w:val="15"/>
          <w:rFonts w:hint="eastAsia"/>
        </w:rPr>
        <w:t>属性表</w:t>
      </w:r>
      <w:r>
        <w:tab/>
      </w:r>
      <w:r>
        <w:fldChar w:fldCharType="begin"/>
      </w:r>
      <w:r>
        <w:instrText xml:space="preserve"> PAGEREF _Toc41068569 \h </w:instrText>
      </w:r>
      <w:r>
        <w:fldChar w:fldCharType="separate"/>
      </w:r>
      <w:r>
        <w:t>20</w:t>
      </w:r>
      <w:r>
        <w:fldChar w:fldCharType="end"/>
      </w:r>
      <w:r>
        <w:fldChar w:fldCharType="end"/>
      </w:r>
    </w:p>
    <w:p w14:paraId="318937E3">
      <w:pPr>
        <w:pStyle w:val="6"/>
        <w:tabs>
          <w:tab w:val="right" w:leader="dot" w:pos="8296"/>
        </w:tabs>
        <w:rPr>
          <w:kern w:val="2"/>
          <w:sz w:val="21"/>
        </w:rPr>
      </w:pPr>
      <w:r>
        <w:fldChar w:fldCharType="begin"/>
      </w:r>
      <w:r>
        <w:instrText xml:space="preserve"> HYPERLINK \l "_Toc41068570" </w:instrText>
      </w:r>
      <w:r>
        <w:fldChar w:fldCharType="separate"/>
      </w:r>
      <w:r>
        <w:rPr>
          <w:rStyle w:val="15"/>
        </w:rPr>
        <w:t xml:space="preserve">4.1.7 </w:t>
      </w:r>
      <w:r>
        <w:rPr>
          <w:rStyle w:val="15"/>
          <w:rFonts w:hint="eastAsia"/>
        </w:rPr>
        <w:t>设置</w:t>
      </w:r>
      <w:r>
        <w:tab/>
      </w:r>
      <w:r>
        <w:fldChar w:fldCharType="begin"/>
      </w:r>
      <w:r>
        <w:instrText xml:space="preserve"> PAGEREF _Toc41068570 \h </w:instrText>
      </w:r>
      <w:r>
        <w:fldChar w:fldCharType="separate"/>
      </w:r>
      <w:r>
        <w:t>21</w:t>
      </w:r>
      <w:r>
        <w:fldChar w:fldCharType="end"/>
      </w:r>
      <w:r>
        <w:fldChar w:fldCharType="end"/>
      </w:r>
    </w:p>
    <w:p w14:paraId="3106222A">
      <w:pPr>
        <w:pStyle w:val="12"/>
        <w:tabs>
          <w:tab w:val="right" w:leader="dot" w:pos="8296"/>
        </w:tabs>
        <w:rPr>
          <w:kern w:val="2"/>
          <w:sz w:val="21"/>
        </w:rPr>
      </w:pPr>
      <w:r>
        <w:fldChar w:fldCharType="begin"/>
      </w:r>
      <w:r>
        <w:instrText xml:space="preserve"> HYPERLINK \l "_Toc41068571" </w:instrText>
      </w:r>
      <w:r>
        <w:fldChar w:fldCharType="separate"/>
      </w:r>
      <w:r>
        <w:rPr>
          <w:rStyle w:val="15"/>
        </w:rPr>
        <w:t xml:space="preserve">4.2 </w:t>
      </w:r>
      <w:r>
        <w:rPr>
          <w:rStyle w:val="15"/>
          <w:rFonts w:hint="eastAsia"/>
        </w:rPr>
        <w:t>项目信息</w:t>
      </w:r>
      <w:r>
        <w:tab/>
      </w:r>
      <w:r>
        <w:fldChar w:fldCharType="begin"/>
      </w:r>
      <w:r>
        <w:instrText xml:space="preserve"> PAGEREF _Toc41068571 \h </w:instrText>
      </w:r>
      <w:r>
        <w:fldChar w:fldCharType="separate"/>
      </w:r>
      <w:r>
        <w:t>21</w:t>
      </w:r>
      <w:r>
        <w:fldChar w:fldCharType="end"/>
      </w:r>
      <w:r>
        <w:fldChar w:fldCharType="end"/>
      </w:r>
    </w:p>
    <w:p w14:paraId="48FED9BF">
      <w:pPr>
        <w:pStyle w:val="12"/>
        <w:tabs>
          <w:tab w:val="right" w:leader="dot" w:pos="8296"/>
        </w:tabs>
        <w:rPr>
          <w:kern w:val="2"/>
          <w:sz w:val="21"/>
        </w:rPr>
      </w:pPr>
      <w:r>
        <w:fldChar w:fldCharType="begin"/>
      </w:r>
      <w:r>
        <w:instrText xml:space="preserve"> HYPERLINK \l "_Toc41068572" </w:instrText>
      </w:r>
      <w:r>
        <w:fldChar w:fldCharType="separate"/>
      </w:r>
      <w:r>
        <w:rPr>
          <w:rStyle w:val="15"/>
        </w:rPr>
        <w:t xml:space="preserve">4.3 </w:t>
      </w:r>
      <w:r>
        <w:rPr>
          <w:rStyle w:val="15"/>
          <w:rFonts w:hint="eastAsia"/>
        </w:rPr>
        <w:t>项目单体</w:t>
      </w:r>
      <w:r>
        <w:tab/>
      </w:r>
      <w:r>
        <w:fldChar w:fldCharType="begin"/>
      </w:r>
      <w:r>
        <w:instrText xml:space="preserve"> PAGEREF _Toc41068572 \h </w:instrText>
      </w:r>
      <w:r>
        <w:fldChar w:fldCharType="separate"/>
      </w:r>
      <w:r>
        <w:t>21</w:t>
      </w:r>
      <w:r>
        <w:fldChar w:fldCharType="end"/>
      </w:r>
      <w:r>
        <w:fldChar w:fldCharType="end"/>
      </w:r>
    </w:p>
    <w:p w14:paraId="1266D6BE">
      <w:pPr>
        <w:pStyle w:val="6"/>
        <w:tabs>
          <w:tab w:val="right" w:leader="dot" w:pos="8296"/>
        </w:tabs>
        <w:rPr>
          <w:kern w:val="2"/>
          <w:sz w:val="21"/>
        </w:rPr>
      </w:pPr>
      <w:r>
        <w:fldChar w:fldCharType="begin"/>
      </w:r>
      <w:r>
        <w:instrText xml:space="preserve"> HYPERLINK \l "_Toc41068573" </w:instrText>
      </w:r>
      <w:r>
        <w:fldChar w:fldCharType="separate"/>
      </w:r>
      <w:r>
        <w:rPr>
          <w:rStyle w:val="15"/>
        </w:rPr>
        <w:t xml:space="preserve">4.3.1 </w:t>
      </w:r>
      <w:r>
        <w:rPr>
          <w:rStyle w:val="15"/>
          <w:rFonts w:hint="eastAsia"/>
        </w:rPr>
        <w:t>查看模型</w:t>
      </w:r>
      <w:r>
        <w:tab/>
      </w:r>
      <w:r>
        <w:fldChar w:fldCharType="begin"/>
      </w:r>
      <w:r>
        <w:instrText xml:space="preserve"> PAGEREF _Toc41068573 \h </w:instrText>
      </w:r>
      <w:r>
        <w:fldChar w:fldCharType="separate"/>
      </w:r>
      <w:r>
        <w:t>22</w:t>
      </w:r>
      <w:r>
        <w:fldChar w:fldCharType="end"/>
      </w:r>
      <w:r>
        <w:fldChar w:fldCharType="end"/>
      </w:r>
    </w:p>
    <w:p w14:paraId="4E6A0D30">
      <w:pPr>
        <w:pStyle w:val="6"/>
        <w:tabs>
          <w:tab w:val="right" w:leader="dot" w:pos="8296"/>
        </w:tabs>
        <w:rPr>
          <w:kern w:val="2"/>
          <w:sz w:val="21"/>
        </w:rPr>
      </w:pPr>
      <w:r>
        <w:fldChar w:fldCharType="begin"/>
      </w:r>
      <w:r>
        <w:instrText xml:space="preserve"> HYPERLINK \l "_Toc41068574" </w:instrText>
      </w:r>
      <w:r>
        <w:fldChar w:fldCharType="separate"/>
      </w:r>
      <w:r>
        <w:rPr>
          <w:rStyle w:val="15"/>
        </w:rPr>
        <w:t xml:space="preserve">4.3.2 </w:t>
      </w:r>
      <w:r>
        <w:rPr>
          <w:rStyle w:val="15"/>
          <w:rFonts w:hint="eastAsia"/>
        </w:rPr>
        <w:t>查看报告</w:t>
      </w:r>
      <w:r>
        <w:tab/>
      </w:r>
      <w:r>
        <w:fldChar w:fldCharType="begin"/>
      </w:r>
      <w:r>
        <w:instrText xml:space="preserve"> PAGEREF _Toc41068574 \h </w:instrText>
      </w:r>
      <w:r>
        <w:fldChar w:fldCharType="separate"/>
      </w:r>
      <w:r>
        <w:t>22</w:t>
      </w:r>
      <w:r>
        <w:fldChar w:fldCharType="end"/>
      </w:r>
      <w:r>
        <w:fldChar w:fldCharType="end"/>
      </w:r>
    </w:p>
    <w:p w14:paraId="7F284195">
      <w:pPr>
        <w:pStyle w:val="6"/>
        <w:tabs>
          <w:tab w:val="right" w:leader="dot" w:pos="8296"/>
        </w:tabs>
        <w:rPr>
          <w:kern w:val="2"/>
          <w:sz w:val="21"/>
        </w:rPr>
      </w:pPr>
      <w:r>
        <w:fldChar w:fldCharType="begin"/>
      </w:r>
      <w:r>
        <w:instrText xml:space="preserve"> HYPERLINK \l "_Toc41068575" </w:instrText>
      </w:r>
      <w:r>
        <w:fldChar w:fldCharType="separate"/>
      </w:r>
      <w:r>
        <w:rPr>
          <w:rStyle w:val="15"/>
        </w:rPr>
        <w:t xml:space="preserve">4.3.3 </w:t>
      </w:r>
      <w:r>
        <w:rPr>
          <w:rStyle w:val="15"/>
          <w:rFonts w:hint="eastAsia"/>
        </w:rPr>
        <w:t>版本切换</w:t>
      </w:r>
      <w:r>
        <w:tab/>
      </w:r>
      <w:r>
        <w:fldChar w:fldCharType="begin"/>
      </w:r>
      <w:r>
        <w:instrText xml:space="preserve"> PAGEREF _Toc41068575 \h </w:instrText>
      </w:r>
      <w:r>
        <w:fldChar w:fldCharType="separate"/>
      </w:r>
      <w:r>
        <w:t>22</w:t>
      </w:r>
      <w:r>
        <w:fldChar w:fldCharType="end"/>
      </w:r>
      <w:r>
        <w:fldChar w:fldCharType="end"/>
      </w:r>
    </w:p>
    <w:p w14:paraId="5EF11D2B">
      <w:pPr>
        <w:pStyle w:val="12"/>
        <w:tabs>
          <w:tab w:val="right" w:leader="dot" w:pos="8296"/>
        </w:tabs>
        <w:rPr>
          <w:kern w:val="2"/>
          <w:sz w:val="21"/>
        </w:rPr>
      </w:pPr>
      <w:r>
        <w:fldChar w:fldCharType="begin"/>
      </w:r>
      <w:r>
        <w:instrText xml:space="preserve"> HYPERLINK \l "_Toc41068576" </w:instrText>
      </w:r>
      <w:r>
        <w:fldChar w:fldCharType="separate"/>
      </w:r>
      <w:r>
        <w:rPr>
          <w:rStyle w:val="15"/>
        </w:rPr>
        <w:t xml:space="preserve">4.4 </w:t>
      </w:r>
      <w:r>
        <w:rPr>
          <w:rStyle w:val="15"/>
          <w:rFonts w:hint="eastAsia"/>
        </w:rPr>
        <w:t>智能审查</w:t>
      </w:r>
      <w:r>
        <w:tab/>
      </w:r>
      <w:r>
        <w:fldChar w:fldCharType="begin"/>
      </w:r>
      <w:r>
        <w:instrText xml:space="preserve"> PAGEREF _Toc41068576 \h </w:instrText>
      </w:r>
      <w:r>
        <w:fldChar w:fldCharType="separate"/>
      </w:r>
      <w:r>
        <w:t>23</w:t>
      </w:r>
      <w:r>
        <w:fldChar w:fldCharType="end"/>
      </w:r>
      <w:r>
        <w:fldChar w:fldCharType="end"/>
      </w:r>
    </w:p>
    <w:p w14:paraId="4E7834A5">
      <w:pPr>
        <w:pStyle w:val="6"/>
        <w:tabs>
          <w:tab w:val="right" w:leader="dot" w:pos="8296"/>
        </w:tabs>
        <w:rPr>
          <w:kern w:val="2"/>
          <w:sz w:val="21"/>
        </w:rPr>
      </w:pPr>
      <w:r>
        <w:fldChar w:fldCharType="begin"/>
      </w:r>
      <w:r>
        <w:instrText xml:space="preserve"> HYPERLINK \l "_Toc41068577" </w:instrText>
      </w:r>
      <w:r>
        <w:fldChar w:fldCharType="separate"/>
      </w:r>
      <w:r>
        <w:rPr>
          <w:rStyle w:val="15"/>
        </w:rPr>
        <w:t xml:space="preserve">4.4.1 </w:t>
      </w:r>
      <w:r>
        <w:rPr>
          <w:rStyle w:val="15"/>
          <w:rFonts w:hint="eastAsia"/>
        </w:rPr>
        <w:t>查看审查结果</w:t>
      </w:r>
      <w:r>
        <w:tab/>
      </w:r>
      <w:r>
        <w:fldChar w:fldCharType="begin"/>
      </w:r>
      <w:r>
        <w:instrText xml:space="preserve"> PAGEREF _Toc41068577 \h </w:instrText>
      </w:r>
      <w:r>
        <w:fldChar w:fldCharType="separate"/>
      </w:r>
      <w:r>
        <w:t>23</w:t>
      </w:r>
      <w:r>
        <w:fldChar w:fldCharType="end"/>
      </w:r>
      <w:r>
        <w:fldChar w:fldCharType="end"/>
      </w:r>
    </w:p>
    <w:p w14:paraId="33A3636F">
      <w:pPr>
        <w:pStyle w:val="6"/>
        <w:tabs>
          <w:tab w:val="right" w:leader="dot" w:pos="8296"/>
        </w:tabs>
        <w:rPr>
          <w:kern w:val="2"/>
          <w:sz w:val="21"/>
        </w:rPr>
      </w:pPr>
      <w:r>
        <w:fldChar w:fldCharType="begin"/>
      </w:r>
      <w:r>
        <w:instrText xml:space="preserve"> HYPERLINK \l "_Toc41068578" </w:instrText>
      </w:r>
      <w:r>
        <w:fldChar w:fldCharType="separate"/>
      </w:r>
      <w:r>
        <w:rPr>
          <w:rStyle w:val="15"/>
        </w:rPr>
        <w:t xml:space="preserve">4.4.2 </w:t>
      </w:r>
      <w:r>
        <w:rPr>
          <w:rStyle w:val="15"/>
          <w:rFonts w:hint="eastAsia"/>
        </w:rPr>
        <w:t>编辑审查意见</w:t>
      </w:r>
      <w:r>
        <w:tab/>
      </w:r>
      <w:r>
        <w:fldChar w:fldCharType="begin"/>
      </w:r>
      <w:r>
        <w:instrText xml:space="preserve"> PAGEREF _Toc41068578 \h </w:instrText>
      </w:r>
      <w:r>
        <w:fldChar w:fldCharType="separate"/>
      </w:r>
      <w:r>
        <w:t>24</w:t>
      </w:r>
      <w:r>
        <w:fldChar w:fldCharType="end"/>
      </w:r>
      <w:r>
        <w:fldChar w:fldCharType="end"/>
      </w:r>
    </w:p>
    <w:p w14:paraId="3E1ECAFB">
      <w:pPr>
        <w:pStyle w:val="6"/>
        <w:tabs>
          <w:tab w:val="right" w:leader="dot" w:pos="8296"/>
        </w:tabs>
        <w:rPr>
          <w:kern w:val="2"/>
          <w:sz w:val="21"/>
        </w:rPr>
      </w:pPr>
      <w:r>
        <w:fldChar w:fldCharType="begin"/>
      </w:r>
      <w:r>
        <w:instrText xml:space="preserve"> HYPERLINK \l "_Toc41068579" </w:instrText>
      </w:r>
      <w:r>
        <w:fldChar w:fldCharType="separate"/>
      </w:r>
      <w:r>
        <w:rPr>
          <w:rStyle w:val="15"/>
        </w:rPr>
        <w:t xml:space="preserve">4.4.3 </w:t>
      </w:r>
      <w:r>
        <w:rPr>
          <w:rStyle w:val="15"/>
          <w:rFonts w:hint="eastAsia"/>
        </w:rPr>
        <w:t>标记审查结果</w:t>
      </w:r>
      <w:r>
        <w:tab/>
      </w:r>
      <w:r>
        <w:fldChar w:fldCharType="begin"/>
      </w:r>
      <w:r>
        <w:instrText xml:space="preserve"> PAGEREF _Toc41068579 \h </w:instrText>
      </w:r>
      <w:r>
        <w:fldChar w:fldCharType="separate"/>
      </w:r>
      <w:r>
        <w:t>24</w:t>
      </w:r>
      <w:r>
        <w:fldChar w:fldCharType="end"/>
      </w:r>
      <w:r>
        <w:fldChar w:fldCharType="end"/>
      </w:r>
    </w:p>
    <w:p w14:paraId="5F854E96">
      <w:pPr>
        <w:pStyle w:val="6"/>
        <w:tabs>
          <w:tab w:val="right" w:leader="dot" w:pos="8296"/>
        </w:tabs>
        <w:rPr>
          <w:kern w:val="2"/>
          <w:sz w:val="21"/>
        </w:rPr>
      </w:pPr>
      <w:r>
        <w:fldChar w:fldCharType="begin"/>
      </w:r>
      <w:r>
        <w:instrText xml:space="preserve"> HYPERLINK \l "_Toc41068580" </w:instrText>
      </w:r>
      <w:r>
        <w:fldChar w:fldCharType="separate"/>
      </w:r>
      <w:r>
        <w:rPr>
          <w:rStyle w:val="15"/>
        </w:rPr>
        <w:t xml:space="preserve">4.4.4 </w:t>
      </w:r>
      <w:r>
        <w:rPr>
          <w:rStyle w:val="15"/>
          <w:rFonts w:hint="eastAsia"/>
        </w:rPr>
        <w:t>切换审查结果</w:t>
      </w:r>
      <w:r>
        <w:tab/>
      </w:r>
      <w:r>
        <w:fldChar w:fldCharType="begin"/>
      </w:r>
      <w:r>
        <w:instrText xml:space="preserve"> PAGEREF _Toc41068580 \h </w:instrText>
      </w:r>
      <w:r>
        <w:fldChar w:fldCharType="separate"/>
      </w:r>
      <w:r>
        <w:t>24</w:t>
      </w:r>
      <w:r>
        <w:fldChar w:fldCharType="end"/>
      </w:r>
      <w:r>
        <w:fldChar w:fldCharType="end"/>
      </w:r>
    </w:p>
    <w:p w14:paraId="4DB39EA3">
      <w:pPr>
        <w:pStyle w:val="6"/>
        <w:tabs>
          <w:tab w:val="right" w:leader="dot" w:pos="8296"/>
        </w:tabs>
        <w:rPr>
          <w:kern w:val="2"/>
          <w:sz w:val="21"/>
        </w:rPr>
      </w:pPr>
      <w:r>
        <w:fldChar w:fldCharType="begin"/>
      </w:r>
      <w:r>
        <w:instrText xml:space="preserve"> HYPERLINK \l "_Toc41068581" </w:instrText>
      </w:r>
      <w:r>
        <w:fldChar w:fldCharType="separate"/>
      </w:r>
      <w:r>
        <w:rPr>
          <w:rStyle w:val="15"/>
        </w:rPr>
        <w:t xml:space="preserve">4.4.5 </w:t>
      </w:r>
      <w:r>
        <w:rPr>
          <w:rStyle w:val="15"/>
          <w:rFonts w:hint="eastAsia"/>
        </w:rPr>
        <w:t>生成审查报告</w:t>
      </w:r>
      <w:r>
        <w:tab/>
      </w:r>
      <w:r>
        <w:fldChar w:fldCharType="begin"/>
      </w:r>
      <w:r>
        <w:instrText xml:space="preserve"> PAGEREF _Toc41068581 \h </w:instrText>
      </w:r>
      <w:r>
        <w:fldChar w:fldCharType="separate"/>
      </w:r>
      <w:r>
        <w:t>24</w:t>
      </w:r>
      <w:r>
        <w:fldChar w:fldCharType="end"/>
      </w:r>
      <w:r>
        <w:fldChar w:fldCharType="end"/>
      </w:r>
    </w:p>
    <w:p w14:paraId="31F27EF2">
      <w:pPr>
        <w:pStyle w:val="11"/>
        <w:rPr>
          <w:b w:val="0"/>
          <w:kern w:val="2"/>
          <w:sz w:val="21"/>
          <w:szCs w:val="22"/>
        </w:rPr>
      </w:pPr>
      <w:r>
        <w:fldChar w:fldCharType="begin"/>
      </w:r>
      <w:r>
        <w:instrText xml:space="preserve"> HYPERLINK \l "_Toc41068582" </w:instrText>
      </w:r>
      <w:r>
        <w:fldChar w:fldCharType="separate"/>
      </w:r>
      <w:r>
        <w:rPr>
          <w:rStyle w:val="15"/>
          <w:rFonts w:hint="eastAsia"/>
        </w:rPr>
        <w:t>五、</w:t>
      </w:r>
      <w:r>
        <w:rPr>
          <w:rStyle w:val="15"/>
        </w:rPr>
        <w:t>GDB</w:t>
      </w:r>
      <w:r>
        <w:rPr>
          <w:rStyle w:val="15"/>
          <w:rFonts w:hint="eastAsia"/>
        </w:rPr>
        <w:t>导出插件</w:t>
      </w:r>
      <w:r>
        <w:tab/>
      </w:r>
      <w:r>
        <w:fldChar w:fldCharType="begin"/>
      </w:r>
      <w:r>
        <w:instrText xml:space="preserve"> PAGEREF _Toc41068582 \h </w:instrText>
      </w:r>
      <w:r>
        <w:fldChar w:fldCharType="separate"/>
      </w:r>
      <w:r>
        <w:t>25</w:t>
      </w:r>
      <w:r>
        <w:fldChar w:fldCharType="end"/>
      </w:r>
      <w:r>
        <w:fldChar w:fldCharType="end"/>
      </w:r>
    </w:p>
    <w:p w14:paraId="167AAECB">
      <w:pPr>
        <w:pStyle w:val="12"/>
        <w:tabs>
          <w:tab w:val="right" w:leader="dot" w:pos="8296"/>
        </w:tabs>
        <w:rPr>
          <w:kern w:val="2"/>
          <w:sz w:val="21"/>
        </w:rPr>
      </w:pPr>
      <w:r>
        <w:fldChar w:fldCharType="begin"/>
      </w:r>
      <w:r>
        <w:instrText xml:space="preserve"> HYPERLINK \l "_Toc41068583" </w:instrText>
      </w:r>
      <w:r>
        <w:fldChar w:fldCharType="separate"/>
      </w:r>
      <w:r>
        <w:rPr>
          <w:rStyle w:val="15"/>
        </w:rPr>
        <w:t xml:space="preserve">5.1 </w:t>
      </w:r>
      <w:r>
        <w:rPr>
          <w:rStyle w:val="15"/>
          <w:rFonts w:hint="eastAsia"/>
        </w:rPr>
        <w:t>建筑</w:t>
      </w:r>
      <w:r>
        <w:rPr>
          <w:rStyle w:val="15"/>
        </w:rPr>
        <w:t>GDB</w:t>
      </w:r>
      <w:r>
        <w:rPr>
          <w:rStyle w:val="15"/>
          <w:rFonts w:hint="eastAsia"/>
        </w:rPr>
        <w:t>导出</w:t>
      </w:r>
      <w:r>
        <w:tab/>
      </w:r>
      <w:r>
        <w:fldChar w:fldCharType="begin"/>
      </w:r>
      <w:r>
        <w:instrText xml:space="preserve"> PAGEREF _Toc41068583 \h </w:instrText>
      </w:r>
      <w:r>
        <w:fldChar w:fldCharType="separate"/>
      </w:r>
      <w:r>
        <w:t>25</w:t>
      </w:r>
      <w:r>
        <w:fldChar w:fldCharType="end"/>
      </w:r>
      <w:r>
        <w:fldChar w:fldCharType="end"/>
      </w:r>
    </w:p>
    <w:p w14:paraId="1BF251FF">
      <w:pPr>
        <w:pStyle w:val="6"/>
        <w:tabs>
          <w:tab w:val="right" w:leader="dot" w:pos="8296"/>
        </w:tabs>
        <w:rPr>
          <w:kern w:val="2"/>
          <w:sz w:val="21"/>
        </w:rPr>
      </w:pPr>
      <w:r>
        <w:fldChar w:fldCharType="begin"/>
      </w:r>
      <w:r>
        <w:instrText xml:space="preserve"> HYPERLINK \l "_Toc41068584" </w:instrText>
      </w:r>
      <w:r>
        <w:fldChar w:fldCharType="separate"/>
      </w:r>
      <w:r>
        <w:rPr>
          <w:rStyle w:val="15"/>
        </w:rPr>
        <w:t xml:space="preserve">5.1.1  </w:t>
      </w:r>
      <w:r>
        <w:rPr>
          <w:rStyle w:val="15"/>
          <w:rFonts w:hint="eastAsia"/>
        </w:rPr>
        <w:t>模型检测</w:t>
      </w:r>
      <w:r>
        <w:tab/>
      </w:r>
      <w:r>
        <w:fldChar w:fldCharType="begin"/>
      </w:r>
      <w:r>
        <w:instrText xml:space="preserve"> PAGEREF _Toc41068584 \h </w:instrText>
      </w:r>
      <w:r>
        <w:fldChar w:fldCharType="separate"/>
      </w:r>
      <w:r>
        <w:t>26</w:t>
      </w:r>
      <w:r>
        <w:fldChar w:fldCharType="end"/>
      </w:r>
      <w:r>
        <w:fldChar w:fldCharType="end"/>
      </w:r>
    </w:p>
    <w:p w14:paraId="14B0CDAE">
      <w:pPr>
        <w:pStyle w:val="6"/>
        <w:tabs>
          <w:tab w:val="right" w:leader="dot" w:pos="8296"/>
        </w:tabs>
        <w:rPr>
          <w:kern w:val="2"/>
          <w:sz w:val="21"/>
        </w:rPr>
      </w:pPr>
      <w:r>
        <w:fldChar w:fldCharType="begin"/>
      </w:r>
      <w:r>
        <w:instrText xml:space="preserve"> HYPERLINK \l "_Toc41068585" </w:instrText>
      </w:r>
      <w:r>
        <w:fldChar w:fldCharType="separate"/>
      </w:r>
      <w:r>
        <w:rPr>
          <w:rStyle w:val="15"/>
        </w:rPr>
        <w:t>5.1.2  GDB</w:t>
      </w:r>
      <w:r>
        <w:rPr>
          <w:rStyle w:val="15"/>
          <w:rFonts w:hint="eastAsia"/>
        </w:rPr>
        <w:t>导出</w:t>
      </w:r>
      <w:r>
        <w:tab/>
      </w:r>
      <w:r>
        <w:fldChar w:fldCharType="begin"/>
      </w:r>
      <w:r>
        <w:instrText xml:space="preserve"> PAGEREF _Toc41068585 \h </w:instrText>
      </w:r>
      <w:r>
        <w:fldChar w:fldCharType="separate"/>
      </w:r>
      <w:r>
        <w:t>28</w:t>
      </w:r>
      <w:r>
        <w:fldChar w:fldCharType="end"/>
      </w:r>
      <w:r>
        <w:fldChar w:fldCharType="end"/>
      </w:r>
    </w:p>
    <w:p w14:paraId="267C5296">
      <w:pPr>
        <w:pStyle w:val="12"/>
        <w:tabs>
          <w:tab w:val="right" w:leader="dot" w:pos="8296"/>
        </w:tabs>
        <w:rPr>
          <w:kern w:val="2"/>
          <w:sz w:val="21"/>
        </w:rPr>
      </w:pPr>
      <w:r>
        <w:fldChar w:fldCharType="begin"/>
      </w:r>
      <w:r>
        <w:instrText xml:space="preserve"> HYPERLINK \l "_Toc41068586" </w:instrText>
      </w:r>
      <w:r>
        <w:fldChar w:fldCharType="separate"/>
      </w:r>
      <w:r>
        <w:rPr>
          <w:rStyle w:val="15"/>
        </w:rPr>
        <w:t xml:space="preserve">5.2 </w:t>
      </w:r>
      <w:r>
        <w:rPr>
          <w:rStyle w:val="15"/>
          <w:rFonts w:hint="eastAsia"/>
        </w:rPr>
        <w:t>结构</w:t>
      </w:r>
      <w:r>
        <w:rPr>
          <w:rStyle w:val="15"/>
        </w:rPr>
        <w:t>GDB</w:t>
      </w:r>
      <w:r>
        <w:rPr>
          <w:rStyle w:val="15"/>
          <w:rFonts w:hint="eastAsia"/>
        </w:rPr>
        <w:t>导出插件</w:t>
      </w:r>
      <w:r>
        <w:tab/>
      </w:r>
      <w:r>
        <w:fldChar w:fldCharType="begin"/>
      </w:r>
      <w:r>
        <w:instrText xml:space="preserve"> PAGEREF _Toc41068586 \h </w:instrText>
      </w:r>
      <w:r>
        <w:fldChar w:fldCharType="separate"/>
      </w:r>
      <w:r>
        <w:t>29</w:t>
      </w:r>
      <w:r>
        <w:fldChar w:fldCharType="end"/>
      </w:r>
      <w:r>
        <w:fldChar w:fldCharType="end"/>
      </w:r>
    </w:p>
    <w:p w14:paraId="19036D24">
      <w:pPr>
        <w:pStyle w:val="6"/>
        <w:tabs>
          <w:tab w:val="right" w:leader="dot" w:pos="8296"/>
        </w:tabs>
        <w:rPr>
          <w:kern w:val="2"/>
          <w:sz w:val="21"/>
        </w:rPr>
      </w:pPr>
      <w:r>
        <w:fldChar w:fldCharType="begin"/>
      </w:r>
      <w:r>
        <w:instrText xml:space="preserve"> HYPERLINK \l "_Toc41068587" </w:instrText>
      </w:r>
      <w:r>
        <w:fldChar w:fldCharType="separate"/>
      </w:r>
      <w:r>
        <w:rPr>
          <w:rStyle w:val="15"/>
        </w:rPr>
        <w:t>5.2.1  BIM</w:t>
      </w:r>
      <w:r>
        <w:rPr>
          <w:rStyle w:val="15"/>
          <w:rFonts w:hint="eastAsia"/>
        </w:rPr>
        <w:t>审查</w:t>
      </w:r>
      <w:r>
        <w:rPr>
          <w:rStyle w:val="15"/>
        </w:rPr>
        <w:t>-</w:t>
      </w:r>
      <w:r>
        <w:rPr>
          <w:rStyle w:val="15"/>
          <w:rFonts w:hint="eastAsia"/>
        </w:rPr>
        <w:t>识图工具</w:t>
      </w:r>
      <w:r>
        <w:tab/>
      </w:r>
      <w:r>
        <w:fldChar w:fldCharType="begin"/>
      </w:r>
      <w:r>
        <w:instrText xml:space="preserve"> PAGEREF _Toc41068587 \h </w:instrText>
      </w:r>
      <w:r>
        <w:fldChar w:fldCharType="separate"/>
      </w:r>
      <w:r>
        <w:t>29</w:t>
      </w:r>
      <w:r>
        <w:fldChar w:fldCharType="end"/>
      </w:r>
      <w:r>
        <w:fldChar w:fldCharType="end"/>
      </w:r>
    </w:p>
    <w:p w14:paraId="6A7ABA08">
      <w:pPr>
        <w:pStyle w:val="6"/>
        <w:tabs>
          <w:tab w:val="right" w:leader="dot" w:pos="8296"/>
        </w:tabs>
        <w:rPr>
          <w:kern w:val="2"/>
          <w:sz w:val="21"/>
        </w:rPr>
      </w:pPr>
      <w:r>
        <w:fldChar w:fldCharType="begin"/>
      </w:r>
      <w:r>
        <w:instrText xml:space="preserve"> HYPERLINK \l "_Toc41068588" </w:instrText>
      </w:r>
      <w:r>
        <w:fldChar w:fldCharType="separate"/>
      </w:r>
      <w:r>
        <w:rPr>
          <w:rStyle w:val="15"/>
        </w:rPr>
        <w:t>5.2.2  PKPM</w:t>
      </w:r>
      <w:r>
        <w:rPr>
          <w:rStyle w:val="15"/>
          <w:rFonts w:hint="eastAsia"/>
        </w:rPr>
        <w:t>模型</w:t>
      </w:r>
      <w:r>
        <w:rPr>
          <w:rStyle w:val="15"/>
        </w:rPr>
        <w:t>GDB</w:t>
      </w:r>
      <w:r>
        <w:rPr>
          <w:rStyle w:val="15"/>
          <w:rFonts w:hint="eastAsia"/>
        </w:rPr>
        <w:t>导出</w:t>
      </w:r>
      <w:r>
        <w:tab/>
      </w:r>
      <w:r>
        <w:fldChar w:fldCharType="begin"/>
      </w:r>
      <w:r>
        <w:instrText xml:space="preserve"> PAGEREF _Toc41068588 \h </w:instrText>
      </w:r>
      <w:r>
        <w:fldChar w:fldCharType="separate"/>
      </w:r>
      <w:r>
        <w:t>45</w:t>
      </w:r>
      <w:r>
        <w:fldChar w:fldCharType="end"/>
      </w:r>
      <w:r>
        <w:fldChar w:fldCharType="end"/>
      </w:r>
    </w:p>
    <w:p w14:paraId="1D068903">
      <w:pPr>
        <w:pStyle w:val="6"/>
        <w:tabs>
          <w:tab w:val="right" w:leader="dot" w:pos="8296"/>
        </w:tabs>
        <w:rPr>
          <w:kern w:val="2"/>
          <w:sz w:val="21"/>
        </w:rPr>
      </w:pPr>
      <w:r>
        <w:fldChar w:fldCharType="begin"/>
      </w:r>
      <w:r>
        <w:instrText xml:space="preserve"> HYPERLINK \l "_Toc41068589" </w:instrText>
      </w:r>
      <w:r>
        <w:fldChar w:fldCharType="separate"/>
      </w:r>
      <w:r>
        <w:rPr>
          <w:rStyle w:val="15"/>
        </w:rPr>
        <w:t>5.2.3  YJK</w:t>
      </w:r>
      <w:r>
        <w:rPr>
          <w:rStyle w:val="15"/>
          <w:rFonts w:hint="eastAsia"/>
        </w:rPr>
        <w:t>模型</w:t>
      </w:r>
      <w:r>
        <w:rPr>
          <w:rStyle w:val="15"/>
        </w:rPr>
        <w:t>GDB</w:t>
      </w:r>
      <w:r>
        <w:rPr>
          <w:rStyle w:val="15"/>
          <w:rFonts w:hint="eastAsia"/>
        </w:rPr>
        <w:t>导出</w:t>
      </w:r>
      <w:r>
        <w:tab/>
      </w:r>
      <w:r>
        <w:fldChar w:fldCharType="begin"/>
      </w:r>
      <w:r>
        <w:instrText xml:space="preserve"> PAGEREF _Toc41068589 \h </w:instrText>
      </w:r>
      <w:r>
        <w:fldChar w:fldCharType="separate"/>
      </w:r>
      <w:r>
        <w:t>47</w:t>
      </w:r>
      <w:r>
        <w:fldChar w:fldCharType="end"/>
      </w:r>
      <w:r>
        <w:fldChar w:fldCharType="end"/>
      </w:r>
    </w:p>
    <w:p w14:paraId="7B635967">
      <w:pPr>
        <w:pStyle w:val="12"/>
        <w:tabs>
          <w:tab w:val="right" w:leader="dot" w:pos="8296"/>
        </w:tabs>
        <w:rPr>
          <w:kern w:val="2"/>
          <w:sz w:val="21"/>
        </w:rPr>
      </w:pPr>
      <w:r>
        <w:fldChar w:fldCharType="begin"/>
      </w:r>
      <w:r>
        <w:instrText xml:space="preserve"> HYPERLINK \l "_Toc41068590" </w:instrText>
      </w:r>
      <w:r>
        <w:fldChar w:fldCharType="separate"/>
      </w:r>
      <w:r>
        <w:rPr>
          <w:rStyle w:val="15"/>
        </w:rPr>
        <w:t xml:space="preserve">5.3 </w:t>
      </w:r>
      <w:r>
        <w:rPr>
          <w:rStyle w:val="15"/>
          <w:rFonts w:hint="eastAsia"/>
        </w:rPr>
        <w:t>机电</w:t>
      </w:r>
      <w:r>
        <w:rPr>
          <w:rStyle w:val="15"/>
        </w:rPr>
        <w:t>GDB</w:t>
      </w:r>
      <w:r>
        <w:rPr>
          <w:rStyle w:val="15"/>
          <w:rFonts w:hint="eastAsia"/>
        </w:rPr>
        <w:t>导出</w:t>
      </w:r>
      <w:r>
        <w:tab/>
      </w:r>
      <w:r>
        <w:fldChar w:fldCharType="begin"/>
      </w:r>
      <w:r>
        <w:instrText xml:space="preserve"> PAGEREF _Toc41068590 \h </w:instrText>
      </w:r>
      <w:r>
        <w:fldChar w:fldCharType="separate"/>
      </w:r>
      <w:r>
        <w:t>50</w:t>
      </w:r>
      <w:r>
        <w:fldChar w:fldCharType="end"/>
      </w:r>
      <w:r>
        <w:fldChar w:fldCharType="end"/>
      </w:r>
    </w:p>
    <w:p w14:paraId="43D0CB91">
      <w:pPr>
        <w:pStyle w:val="6"/>
        <w:tabs>
          <w:tab w:val="right" w:leader="dot" w:pos="8296"/>
        </w:tabs>
        <w:rPr>
          <w:kern w:val="2"/>
          <w:sz w:val="21"/>
        </w:rPr>
      </w:pPr>
      <w:r>
        <w:fldChar w:fldCharType="begin"/>
      </w:r>
      <w:r>
        <w:instrText xml:space="preserve"> HYPERLINK \l "_Toc41068591" </w:instrText>
      </w:r>
      <w:r>
        <w:fldChar w:fldCharType="separate"/>
      </w:r>
      <w:r>
        <w:rPr>
          <w:rStyle w:val="15"/>
        </w:rPr>
        <w:t xml:space="preserve">5.3.1  </w:t>
      </w:r>
      <w:r>
        <w:rPr>
          <w:rStyle w:val="15"/>
          <w:rFonts w:hint="eastAsia"/>
        </w:rPr>
        <w:t>模型检测</w:t>
      </w:r>
      <w:r>
        <w:tab/>
      </w:r>
      <w:r>
        <w:fldChar w:fldCharType="begin"/>
      </w:r>
      <w:r>
        <w:instrText xml:space="preserve"> PAGEREF _Toc41068591 \h </w:instrText>
      </w:r>
      <w:r>
        <w:fldChar w:fldCharType="separate"/>
      </w:r>
      <w:r>
        <w:t>50</w:t>
      </w:r>
      <w:r>
        <w:fldChar w:fldCharType="end"/>
      </w:r>
      <w:r>
        <w:fldChar w:fldCharType="end"/>
      </w:r>
    </w:p>
    <w:p w14:paraId="2844A124">
      <w:pPr>
        <w:pStyle w:val="6"/>
        <w:tabs>
          <w:tab w:val="right" w:leader="dot" w:pos="8296"/>
        </w:tabs>
        <w:rPr>
          <w:kern w:val="2"/>
          <w:sz w:val="21"/>
        </w:rPr>
      </w:pPr>
      <w:r>
        <w:fldChar w:fldCharType="begin"/>
      </w:r>
      <w:r>
        <w:instrText xml:space="preserve"> HYPERLINK \l "_Toc41068592" </w:instrText>
      </w:r>
      <w:r>
        <w:fldChar w:fldCharType="separate"/>
      </w:r>
      <w:r>
        <w:rPr>
          <w:rStyle w:val="15"/>
        </w:rPr>
        <w:t>5.3.2  GDB</w:t>
      </w:r>
      <w:r>
        <w:rPr>
          <w:rStyle w:val="15"/>
          <w:rFonts w:hint="eastAsia"/>
        </w:rPr>
        <w:t>导出</w:t>
      </w:r>
      <w:r>
        <w:tab/>
      </w:r>
      <w:r>
        <w:fldChar w:fldCharType="begin"/>
      </w:r>
      <w:r>
        <w:instrText xml:space="preserve"> PAGEREF _Toc41068592 \h </w:instrText>
      </w:r>
      <w:r>
        <w:fldChar w:fldCharType="separate"/>
      </w:r>
      <w:r>
        <w:t>52</w:t>
      </w:r>
      <w:r>
        <w:fldChar w:fldCharType="end"/>
      </w:r>
      <w:r>
        <w:fldChar w:fldCharType="end"/>
      </w:r>
    </w:p>
    <w:p w14:paraId="61D8B14B">
      <w:pPr>
        <w:pStyle w:val="12"/>
        <w:tabs>
          <w:tab w:val="right" w:leader="dot" w:pos="8296"/>
        </w:tabs>
        <w:rPr>
          <w:kern w:val="2"/>
          <w:sz w:val="21"/>
        </w:rPr>
      </w:pPr>
      <w:r>
        <w:fldChar w:fldCharType="begin"/>
      </w:r>
      <w:r>
        <w:instrText xml:space="preserve"> HYPERLINK \l "_Toc41068593" </w:instrText>
      </w:r>
      <w:r>
        <w:fldChar w:fldCharType="separate"/>
      </w:r>
      <w:r>
        <w:rPr>
          <w:rStyle w:val="15"/>
        </w:rPr>
        <w:t xml:space="preserve">5.4 </w:t>
      </w:r>
      <w:r>
        <w:rPr>
          <w:rStyle w:val="15"/>
          <w:rFonts w:hint="eastAsia"/>
        </w:rPr>
        <w:t>节能</w:t>
      </w:r>
      <w:r>
        <w:rPr>
          <w:rStyle w:val="15"/>
        </w:rPr>
        <w:t>GDB</w:t>
      </w:r>
      <w:r>
        <w:rPr>
          <w:rStyle w:val="15"/>
          <w:rFonts w:hint="eastAsia"/>
        </w:rPr>
        <w:t>导出</w:t>
      </w:r>
      <w:r>
        <w:tab/>
      </w:r>
      <w:r>
        <w:fldChar w:fldCharType="begin"/>
      </w:r>
      <w:r>
        <w:instrText xml:space="preserve"> PAGEREF _Toc41068593 \h </w:instrText>
      </w:r>
      <w:r>
        <w:fldChar w:fldCharType="separate"/>
      </w:r>
      <w:r>
        <w:t>53</w:t>
      </w:r>
      <w:r>
        <w:fldChar w:fldCharType="end"/>
      </w:r>
      <w:r>
        <w:fldChar w:fldCharType="end"/>
      </w:r>
    </w:p>
    <w:p w14:paraId="4F71F7DB">
      <w:pPr>
        <w:pStyle w:val="6"/>
        <w:tabs>
          <w:tab w:val="right" w:leader="dot" w:pos="8296"/>
        </w:tabs>
        <w:rPr>
          <w:kern w:val="2"/>
          <w:sz w:val="21"/>
        </w:rPr>
      </w:pPr>
      <w:r>
        <w:fldChar w:fldCharType="begin"/>
      </w:r>
      <w:r>
        <w:instrText xml:space="preserve"> HYPERLINK \l "_Toc41068594" </w:instrText>
      </w:r>
      <w:r>
        <w:fldChar w:fldCharType="separate"/>
      </w:r>
      <w:r>
        <w:rPr>
          <w:rStyle w:val="15"/>
        </w:rPr>
        <w:t xml:space="preserve">5.4.1 </w:t>
      </w:r>
      <w:r>
        <w:rPr>
          <w:rStyle w:val="15"/>
          <w:rFonts w:hint="eastAsia"/>
        </w:rPr>
        <w:t xml:space="preserve"> 项目信息</w:t>
      </w:r>
      <w:r>
        <w:tab/>
      </w:r>
      <w:r>
        <w:fldChar w:fldCharType="begin"/>
      </w:r>
      <w:r>
        <w:instrText xml:space="preserve"> PAGEREF _Toc41068594 \h </w:instrText>
      </w:r>
      <w:r>
        <w:fldChar w:fldCharType="separate"/>
      </w:r>
      <w:r>
        <w:t>53</w:t>
      </w:r>
      <w:r>
        <w:fldChar w:fldCharType="end"/>
      </w:r>
      <w:r>
        <w:fldChar w:fldCharType="end"/>
      </w:r>
    </w:p>
    <w:p w14:paraId="605C02AC">
      <w:pPr>
        <w:pStyle w:val="6"/>
        <w:tabs>
          <w:tab w:val="right" w:leader="dot" w:pos="8296"/>
        </w:tabs>
        <w:rPr>
          <w:kern w:val="2"/>
          <w:sz w:val="21"/>
        </w:rPr>
      </w:pPr>
      <w:r>
        <w:fldChar w:fldCharType="begin"/>
      </w:r>
      <w:r>
        <w:instrText xml:space="preserve"> HYPERLINK \l "_Toc41068595" </w:instrText>
      </w:r>
      <w:r>
        <w:fldChar w:fldCharType="separate"/>
      </w:r>
      <w:r>
        <w:rPr>
          <w:rStyle w:val="15"/>
        </w:rPr>
        <w:t xml:space="preserve">5.4.2 </w:t>
      </w:r>
      <w:r>
        <w:rPr>
          <w:rStyle w:val="15"/>
          <w:rFonts w:hint="eastAsia"/>
        </w:rPr>
        <w:t xml:space="preserve"> 选择标准及专业参数</w:t>
      </w:r>
      <w:r>
        <w:tab/>
      </w:r>
      <w:r>
        <w:fldChar w:fldCharType="begin"/>
      </w:r>
      <w:r>
        <w:instrText xml:space="preserve"> PAGEREF _Toc41068595 \h </w:instrText>
      </w:r>
      <w:r>
        <w:fldChar w:fldCharType="separate"/>
      </w:r>
      <w:r>
        <w:t>54</w:t>
      </w:r>
      <w:r>
        <w:fldChar w:fldCharType="end"/>
      </w:r>
      <w:r>
        <w:fldChar w:fldCharType="end"/>
      </w:r>
    </w:p>
    <w:p w14:paraId="430526C5">
      <w:pPr>
        <w:pStyle w:val="6"/>
        <w:tabs>
          <w:tab w:val="right" w:leader="dot" w:pos="8296"/>
        </w:tabs>
        <w:rPr>
          <w:kern w:val="2"/>
          <w:sz w:val="21"/>
        </w:rPr>
      </w:pPr>
      <w:r>
        <w:fldChar w:fldCharType="begin"/>
      </w:r>
      <w:r>
        <w:instrText xml:space="preserve"> HYPERLINK \l "_Toc41068596" </w:instrText>
      </w:r>
      <w:r>
        <w:fldChar w:fldCharType="separate"/>
      </w:r>
      <w:r>
        <w:rPr>
          <w:rStyle w:val="15"/>
        </w:rPr>
        <w:t>5.4.3</w:t>
      </w:r>
      <w:r>
        <w:rPr>
          <w:rStyle w:val="15"/>
          <w:rFonts w:hint="eastAsia"/>
        </w:rPr>
        <w:t xml:space="preserve"> </w:t>
      </w:r>
      <w:r>
        <w:rPr>
          <w:rStyle w:val="15"/>
        </w:rPr>
        <w:t xml:space="preserve"> </w:t>
      </w:r>
      <w:r>
        <w:rPr>
          <w:rStyle w:val="15"/>
          <w:rFonts w:hint="eastAsia"/>
        </w:rPr>
        <w:t>材料编辑</w:t>
      </w:r>
      <w:r>
        <w:tab/>
      </w:r>
      <w:r>
        <w:fldChar w:fldCharType="begin"/>
      </w:r>
      <w:r>
        <w:instrText xml:space="preserve"> PAGEREF _Toc41068596 \h </w:instrText>
      </w:r>
      <w:r>
        <w:fldChar w:fldCharType="separate"/>
      </w:r>
      <w:r>
        <w:t>56</w:t>
      </w:r>
      <w:r>
        <w:fldChar w:fldCharType="end"/>
      </w:r>
      <w:r>
        <w:fldChar w:fldCharType="end"/>
      </w:r>
    </w:p>
    <w:p w14:paraId="05247A9E">
      <w:pPr>
        <w:pStyle w:val="6"/>
        <w:tabs>
          <w:tab w:val="right" w:leader="dot" w:pos="8296"/>
        </w:tabs>
        <w:rPr>
          <w:kern w:val="2"/>
          <w:sz w:val="21"/>
        </w:rPr>
      </w:pPr>
      <w:r>
        <w:fldChar w:fldCharType="begin"/>
      </w:r>
      <w:r>
        <w:instrText xml:space="preserve"> HYPERLINK \l "_Toc41068597" </w:instrText>
      </w:r>
      <w:r>
        <w:fldChar w:fldCharType="separate"/>
      </w:r>
      <w:r>
        <w:rPr>
          <w:rStyle w:val="15"/>
        </w:rPr>
        <w:t xml:space="preserve">5.4.4 </w:t>
      </w:r>
      <w:r>
        <w:rPr>
          <w:rStyle w:val="15"/>
          <w:rFonts w:hint="eastAsia"/>
        </w:rPr>
        <w:t xml:space="preserve"> </w:t>
      </w:r>
      <w:r>
        <w:rPr>
          <w:rStyle w:val="15"/>
        </w:rPr>
        <w:t>GDB</w:t>
      </w:r>
      <w:r>
        <w:rPr>
          <w:rStyle w:val="15"/>
          <w:rFonts w:hint="eastAsia"/>
        </w:rPr>
        <w:t>导出</w:t>
      </w:r>
      <w:r>
        <w:tab/>
      </w:r>
      <w:r>
        <w:fldChar w:fldCharType="begin"/>
      </w:r>
      <w:r>
        <w:instrText xml:space="preserve"> PAGEREF _Toc41068597 \h </w:instrText>
      </w:r>
      <w:r>
        <w:fldChar w:fldCharType="separate"/>
      </w:r>
      <w:r>
        <w:t>58</w:t>
      </w:r>
      <w:r>
        <w:fldChar w:fldCharType="end"/>
      </w:r>
      <w:r>
        <w:fldChar w:fldCharType="end"/>
      </w:r>
    </w:p>
    <w:p w14:paraId="31402A3B">
      <w:pPr>
        <w:rPr>
          <w:sz w:val="32"/>
          <w:szCs w:val="32"/>
        </w:rPr>
        <w:sectPr>
          <w:headerReference r:id="rId3" w:type="default"/>
          <w:pgSz w:w="11906" w:h="16838"/>
          <w:pgMar w:top="1440" w:right="1800" w:bottom="1440" w:left="1800" w:header="851" w:footer="992" w:gutter="0"/>
          <w:pgNumType w:start="1"/>
          <w:cols w:space="425" w:num="1"/>
          <w:docGrid w:type="lines" w:linePitch="312" w:charSpace="0"/>
        </w:sectPr>
      </w:pPr>
      <w:r>
        <w:rPr>
          <w:sz w:val="24"/>
          <w:szCs w:val="24"/>
        </w:rPr>
        <w:fldChar w:fldCharType="end"/>
      </w:r>
    </w:p>
    <w:p w14:paraId="205C66CA">
      <w:pPr>
        <w:pStyle w:val="2"/>
      </w:pPr>
      <w:bookmarkStart w:id="0" w:name="_Toc41068530"/>
      <w:r>
        <w:rPr>
          <w:rFonts w:hint="eastAsia"/>
        </w:rPr>
        <w:t>一、审查系统概述</w:t>
      </w:r>
      <w:bookmarkEnd w:id="0"/>
    </w:p>
    <w:p w14:paraId="7E185BFF">
      <w:pPr>
        <w:spacing w:line="520" w:lineRule="exact"/>
        <w:ind w:firstLine="560" w:firstLineChars="200"/>
        <w:rPr>
          <w:sz w:val="28"/>
          <w:szCs w:val="24"/>
        </w:rPr>
      </w:pPr>
      <w:r>
        <w:rPr>
          <w:rFonts w:hint="eastAsia"/>
          <w:sz w:val="28"/>
          <w:szCs w:val="24"/>
        </w:rPr>
        <w:t xml:space="preserve">BIM施工图审查系统是一个人工智能审查平台。该平台将编制BIM相关标准，定义自主、安全、可控的BIM管理数据格式，通过插件将各类BIM软件所建模型导出为统一格式的标准数据库。项目研发的BIM施工图审查平台可实现对建筑、结构、水、暖、电、人防、消防及节能等专业的智能审查，通过智能审查直接输出审查结果，能在很大程度上提高设计人员、审图人员的工作效率。 </w:t>
      </w:r>
    </w:p>
    <w:p w14:paraId="3319C2A5">
      <w:pPr>
        <w:pStyle w:val="3"/>
      </w:pPr>
      <w:bookmarkStart w:id="1" w:name="_Toc41068531"/>
      <w:r>
        <w:rPr>
          <w:rFonts w:hint="eastAsia"/>
        </w:rPr>
        <w:t>1.1 系统要求</w:t>
      </w:r>
      <w:bookmarkEnd w:id="1"/>
    </w:p>
    <w:p w14:paraId="25DFA5D8">
      <w:pPr>
        <w:rPr>
          <w:sz w:val="18"/>
          <w:szCs w:val="18"/>
        </w:rPr>
      </w:pPr>
    </w:p>
    <w:tbl>
      <w:tblPr>
        <w:tblStyle w:val="13"/>
        <w:tblW w:w="7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6"/>
        <w:gridCol w:w="2127"/>
        <w:gridCol w:w="2709"/>
      </w:tblGrid>
      <w:tr w14:paraId="457B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666" w:type="dxa"/>
          </w:tcPr>
          <w:p w14:paraId="440F8BE4">
            <w:pPr>
              <w:spacing w:line="360" w:lineRule="auto"/>
              <w:jc w:val="center"/>
              <w:rPr>
                <w:rFonts w:ascii="Times New Roman" w:hAnsi="Times New Roman" w:eastAsia="宋体"/>
                <w:b/>
                <w:szCs w:val="21"/>
              </w:rPr>
            </w:pPr>
            <w:r>
              <w:rPr>
                <w:rFonts w:hint="eastAsia" w:ascii="Times New Roman" w:hAnsi="Times New Roman" w:eastAsia="宋体"/>
                <w:b/>
                <w:szCs w:val="21"/>
              </w:rPr>
              <w:t>系统</w:t>
            </w:r>
          </w:p>
        </w:tc>
        <w:tc>
          <w:tcPr>
            <w:tcW w:w="2127" w:type="dxa"/>
          </w:tcPr>
          <w:p w14:paraId="17238831">
            <w:pPr>
              <w:spacing w:line="360" w:lineRule="auto"/>
              <w:jc w:val="center"/>
              <w:rPr>
                <w:rFonts w:ascii="Times New Roman" w:hAnsi="Times New Roman" w:eastAsia="宋体"/>
                <w:b/>
                <w:szCs w:val="21"/>
              </w:rPr>
            </w:pPr>
            <w:r>
              <w:rPr>
                <w:rFonts w:hint="eastAsia" w:ascii="Times New Roman" w:hAnsi="Times New Roman" w:eastAsia="宋体"/>
                <w:b/>
                <w:szCs w:val="21"/>
              </w:rPr>
              <w:t>64位</w:t>
            </w:r>
          </w:p>
        </w:tc>
        <w:tc>
          <w:tcPr>
            <w:tcW w:w="2709" w:type="dxa"/>
          </w:tcPr>
          <w:p w14:paraId="299D6592">
            <w:pPr>
              <w:spacing w:line="360" w:lineRule="auto"/>
              <w:ind w:firstLine="632" w:firstLineChars="300"/>
              <w:jc w:val="center"/>
              <w:rPr>
                <w:rFonts w:ascii="Times New Roman" w:hAnsi="Times New Roman" w:eastAsia="宋体"/>
                <w:b/>
                <w:szCs w:val="21"/>
              </w:rPr>
            </w:pPr>
            <w:r>
              <w:rPr>
                <w:rFonts w:hint="eastAsia" w:ascii="Times New Roman" w:hAnsi="Times New Roman" w:eastAsia="宋体"/>
                <w:b/>
                <w:szCs w:val="21"/>
              </w:rPr>
              <w:t>推荐系统</w:t>
            </w:r>
          </w:p>
        </w:tc>
      </w:tr>
      <w:tr w14:paraId="7BEBD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66" w:type="dxa"/>
          </w:tcPr>
          <w:p w14:paraId="6317C9DF">
            <w:pPr>
              <w:spacing w:line="360" w:lineRule="auto"/>
              <w:jc w:val="center"/>
              <w:rPr>
                <w:rFonts w:ascii="Times New Roman" w:hAnsi="Times New Roman" w:eastAsia="宋体"/>
                <w:szCs w:val="21"/>
              </w:rPr>
            </w:pPr>
            <w:r>
              <w:rPr>
                <w:rFonts w:hint="eastAsia" w:ascii="Times New Roman" w:hAnsi="Times New Roman" w:eastAsia="宋体"/>
                <w:szCs w:val="21"/>
              </w:rPr>
              <w:t>Windows7</w:t>
            </w:r>
          </w:p>
        </w:tc>
        <w:tc>
          <w:tcPr>
            <w:tcW w:w="2127" w:type="dxa"/>
          </w:tcPr>
          <w:p w14:paraId="0D70D9C7">
            <w:pPr>
              <w:pStyle w:val="24"/>
              <w:numPr>
                <w:ilvl w:val="0"/>
                <w:numId w:val="1"/>
              </w:numPr>
              <w:spacing w:line="360" w:lineRule="auto"/>
              <w:ind w:firstLineChars="0"/>
              <w:jc w:val="center"/>
              <w:rPr>
                <w:rFonts w:ascii="Times New Roman" w:hAnsi="Times New Roman" w:eastAsia="宋体"/>
                <w:sz w:val="21"/>
                <w:szCs w:val="21"/>
              </w:rPr>
            </w:pPr>
          </w:p>
        </w:tc>
        <w:tc>
          <w:tcPr>
            <w:tcW w:w="2709" w:type="dxa"/>
          </w:tcPr>
          <w:p w14:paraId="4F1CEAA4">
            <w:pPr>
              <w:pStyle w:val="24"/>
              <w:spacing w:line="360" w:lineRule="auto"/>
              <w:ind w:firstLine="0" w:firstLineChars="0"/>
              <w:jc w:val="center"/>
              <w:rPr>
                <w:rFonts w:ascii="Times New Roman" w:hAnsi="Times New Roman" w:eastAsia="宋体"/>
                <w:sz w:val="21"/>
                <w:szCs w:val="21"/>
              </w:rPr>
            </w:pPr>
            <w:r>
              <w:rPr>
                <w:rFonts w:hint="eastAsia" w:ascii="Times New Roman" w:hAnsi="Times New Roman" w:eastAsia="宋体"/>
                <w:sz w:val="21"/>
                <w:szCs w:val="21"/>
              </w:rPr>
              <w:t>推荐</w:t>
            </w:r>
          </w:p>
        </w:tc>
      </w:tr>
      <w:tr w14:paraId="5BF6B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666" w:type="dxa"/>
          </w:tcPr>
          <w:p w14:paraId="05C0D3FE">
            <w:pPr>
              <w:spacing w:line="360" w:lineRule="auto"/>
              <w:jc w:val="center"/>
              <w:rPr>
                <w:rFonts w:ascii="Times New Roman" w:hAnsi="Times New Roman" w:eastAsia="宋体"/>
                <w:szCs w:val="21"/>
              </w:rPr>
            </w:pPr>
            <w:r>
              <w:rPr>
                <w:rFonts w:hint="eastAsia" w:ascii="Times New Roman" w:hAnsi="Times New Roman" w:eastAsia="宋体"/>
                <w:szCs w:val="21"/>
              </w:rPr>
              <w:t>Windows10</w:t>
            </w:r>
          </w:p>
        </w:tc>
        <w:tc>
          <w:tcPr>
            <w:tcW w:w="2127" w:type="dxa"/>
          </w:tcPr>
          <w:p w14:paraId="546167EA">
            <w:pPr>
              <w:pStyle w:val="24"/>
              <w:numPr>
                <w:ilvl w:val="0"/>
                <w:numId w:val="1"/>
              </w:numPr>
              <w:spacing w:line="360" w:lineRule="auto"/>
              <w:ind w:firstLineChars="0"/>
              <w:jc w:val="center"/>
              <w:rPr>
                <w:rFonts w:ascii="Times New Roman" w:hAnsi="Times New Roman" w:eastAsia="宋体"/>
                <w:sz w:val="21"/>
                <w:szCs w:val="21"/>
              </w:rPr>
            </w:pPr>
          </w:p>
        </w:tc>
        <w:tc>
          <w:tcPr>
            <w:tcW w:w="2709" w:type="dxa"/>
          </w:tcPr>
          <w:p w14:paraId="7BCEFEA7">
            <w:pPr>
              <w:pStyle w:val="24"/>
              <w:spacing w:line="360" w:lineRule="auto"/>
              <w:ind w:left="420" w:firstLine="0" w:firstLineChars="0"/>
              <w:jc w:val="center"/>
              <w:rPr>
                <w:rFonts w:ascii="Times New Roman" w:hAnsi="Times New Roman" w:eastAsia="宋体"/>
                <w:sz w:val="21"/>
                <w:szCs w:val="21"/>
              </w:rPr>
            </w:pPr>
          </w:p>
        </w:tc>
      </w:tr>
    </w:tbl>
    <w:p w14:paraId="666DF1D5">
      <w:pPr>
        <w:pStyle w:val="3"/>
      </w:pPr>
      <w:bookmarkStart w:id="2" w:name="_Toc41068532"/>
      <w:r>
        <w:rPr>
          <w:rFonts w:hint="eastAsia"/>
        </w:rPr>
        <w:t>1.2 电脑配置</w:t>
      </w:r>
      <w:bookmarkEnd w:id="2"/>
    </w:p>
    <w:tbl>
      <w:tblPr>
        <w:tblStyle w:val="13"/>
        <w:tblpPr w:leftFromText="180" w:rightFromText="180" w:vertAnchor="text" w:horzAnchor="margin" w:tblpXSpec="center" w:tblpY="142"/>
        <w:tblW w:w="7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6120"/>
      </w:tblGrid>
      <w:tr w14:paraId="0166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tcPr>
          <w:p w14:paraId="3FFA9422">
            <w:pPr>
              <w:spacing w:line="360" w:lineRule="auto"/>
              <w:jc w:val="center"/>
              <w:rPr>
                <w:rFonts w:ascii="Times New Roman" w:hAnsi="Times New Roman" w:eastAsia="宋体"/>
                <w:b/>
                <w:szCs w:val="21"/>
              </w:rPr>
            </w:pPr>
            <w:r>
              <w:rPr>
                <w:rFonts w:hint="eastAsia" w:ascii="Times New Roman" w:hAnsi="Times New Roman" w:eastAsia="宋体"/>
                <w:b/>
                <w:szCs w:val="21"/>
              </w:rPr>
              <w:t>类型</w:t>
            </w:r>
          </w:p>
        </w:tc>
        <w:tc>
          <w:tcPr>
            <w:tcW w:w="6120" w:type="dxa"/>
          </w:tcPr>
          <w:p w14:paraId="27843F43">
            <w:pPr>
              <w:spacing w:line="360" w:lineRule="auto"/>
              <w:jc w:val="center"/>
              <w:rPr>
                <w:rFonts w:ascii="Times New Roman" w:hAnsi="Times New Roman" w:eastAsia="宋体"/>
                <w:b/>
                <w:szCs w:val="21"/>
              </w:rPr>
            </w:pPr>
            <w:r>
              <w:rPr>
                <w:rFonts w:hint="eastAsia" w:ascii="Times New Roman" w:hAnsi="Times New Roman" w:eastAsia="宋体"/>
                <w:b/>
                <w:szCs w:val="21"/>
              </w:rPr>
              <w:t>推荐配置</w:t>
            </w:r>
          </w:p>
        </w:tc>
      </w:tr>
      <w:tr w14:paraId="7819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tcPr>
          <w:p w14:paraId="357F3C64">
            <w:pPr>
              <w:spacing w:line="360" w:lineRule="auto"/>
              <w:jc w:val="center"/>
              <w:rPr>
                <w:rFonts w:ascii="Times New Roman" w:hAnsi="Times New Roman" w:eastAsia="宋体"/>
                <w:szCs w:val="21"/>
              </w:rPr>
            </w:pPr>
            <w:r>
              <w:rPr>
                <w:rFonts w:hint="eastAsia" w:ascii="Times New Roman" w:hAnsi="Times New Roman" w:eastAsia="宋体"/>
                <w:szCs w:val="21"/>
              </w:rPr>
              <w:t>CPU</w:t>
            </w:r>
          </w:p>
        </w:tc>
        <w:tc>
          <w:tcPr>
            <w:tcW w:w="6120" w:type="dxa"/>
          </w:tcPr>
          <w:p w14:paraId="07E74745">
            <w:pPr>
              <w:spacing w:line="360" w:lineRule="auto"/>
              <w:jc w:val="left"/>
              <w:rPr>
                <w:rFonts w:ascii="Times New Roman" w:hAnsi="Times New Roman" w:eastAsia="宋体"/>
                <w:szCs w:val="21"/>
              </w:rPr>
            </w:pPr>
            <w:r>
              <w:rPr>
                <w:rFonts w:hint="eastAsia" w:ascii="Times New Roman" w:hAnsi="Times New Roman" w:eastAsia="宋体"/>
                <w:szCs w:val="21"/>
              </w:rPr>
              <w:t>主频2</w:t>
            </w:r>
            <w:r>
              <w:rPr>
                <w:rFonts w:ascii="Times New Roman" w:hAnsi="Times New Roman" w:eastAsia="宋体"/>
                <w:szCs w:val="21"/>
              </w:rPr>
              <w:t>GHz</w:t>
            </w:r>
            <w:r>
              <w:rPr>
                <w:rFonts w:hint="eastAsia" w:ascii="Times New Roman" w:hAnsi="Times New Roman" w:eastAsia="宋体"/>
                <w:szCs w:val="21"/>
              </w:rPr>
              <w:t>以上CPU，建议i7</w:t>
            </w:r>
            <w:r>
              <w:rPr>
                <w:rFonts w:ascii="Times New Roman" w:hAnsi="Times New Roman" w:eastAsia="宋体"/>
                <w:szCs w:val="21"/>
              </w:rPr>
              <w:t xml:space="preserve"> CPU</w:t>
            </w:r>
            <w:r>
              <w:rPr>
                <w:rFonts w:hint="eastAsia" w:ascii="Times New Roman" w:hAnsi="Times New Roman" w:eastAsia="宋体"/>
                <w:szCs w:val="21"/>
              </w:rPr>
              <w:t xml:space="preserve"> 8核</w:t>
            </w:r>
          </w:p>
        </w:tc>
      </w:tr>
      <w:tr w14:paraId="3E55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tcPr>
          <w:p w14:paraId="2FD71E5C">
            <w:pPr>
              <w:spacing w:line="360" w:lineRule="auto"/>
              <w:jc w:val="center"/>
              <w:rPr>
                <w:rFonts w:ascii="Times New Roman" w:hAnsi="Times New Roman" w:eastAsia="宋体"/>
                <w:szCs w:val="21"/>
              </w:rPr>
            </w:pPr>
            <w:r>
              <w:rPr>
                <w:rFonts w:hint="eastAsia" w:ascii="Times New Roman" w:hAnsi="Times New Roman" w:eastAsia="宋体"/>
                <w:szCs w:val="21"/>
              </w:rPr>
              <w:t>显示</w:t>
            </w:r>
          </w:p>
        </w:tc>
        <w:tc>
          <w:tcPr>
            <w:tcW w:w="6120" w:type="dxa"/>
          </w:tcPr>
          <w:p w14:paraId="7AF4525B">
            <w:pPr>
              <w:spacing w:line="360" w:lineRule="auto"/>
              <w:jc w:val="left"/>
              <w:rPr>
                <w:rFonts w:ascii="Times New Roman" w:hAnsi="Times New Roman" w:eastAsia="宋体"/>
                <w:szCs w:val="21"/>
              </w:rPr>
            </w:pPr>
            <w:r>
              <w:rPr>
                <w:rFonts w:hint="eastAsia" w:ascii="Times New Roman" w:hAnsi="Times New Roman" w:eastAsia="宋体"/>
                <w:szCs w:val="21"/>
              </w:rPr>
              <w:t>1280×1024或以上，建议1920×1080</w:t>
            </w:r>
          </w:p>
        </w:tc>
      </w:tr>
      <w:tr w14:paraId="0153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tcPr>
          <w:p w14:paraId="4C9192E1">
            <w:pPr>
              <w:spacing w:line="360" w:lineRule="auto"/>
              <w:jc w:val="center"/>
              <w:rPr>
                <w:rFonts w:ascii="Times New Roman" w:hAnsi="Times New Roman" w:eastAsia="宋体"/>
                <w:szCs w:val="21"/>
              </w:rPr>
            </w:pPr>
            <w:r>
              <w:rPr>
                <w:rFonts w:hint="eastAsia" w:ascii="Times New Roman" w:hAnsi="Times New Roman" w:eastAsia="宋体"/>
                <w:szCs w:val="21"/>
              </w:rPr>
              <w:t>硬盘</w:t>
            </w:r>
          </w:p>
        </w:tc>
        <w:tc>
          <w:tcPr>
            <w:tcW w:w="6120" w:type="dxa"/>
          </w:tcPr>
          <w:p w14:paraId="5B8F87D2">
            <w:pPr>
              <w:spacing w:line="360" w:lineRule="auto"/>
              <w:jc w:val="left"/>
              <w:rPr>
                <w:rFonts w:ascii="Times New Roman" w:hAnsi="Times New Roman" w:eastAsia="宋体"/>
                <w:szCs w:val="21"/>
              </w:rPr>
            </w:pPr>
            <w:r>
              <w:rPr>
                <w:rFonts w:hint="eastAsia" w:ascii="Times New Roman" w:hAnsi="Times New Roman" w:eastAsia="宋体"/>
                <w:szCs w:val="21"/>
              </w:rPr>
              <w:t>200G及以上可用空间</w:t>
            </w:r>
          </w:p>
        </w:tc>
      </w:tr>
      <w:tr w14:paraId="2B2DA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368" w:type="dxa"/>
          </w:tcPr>
          <w:p w14:paraId="7E3A2917">
            <w:pPr>
              <w:spacing w:line="360" w:lineRule="auto"/>
              <w:jc w:val="center"/>
              <w:rPr>
                <w:rFonts w:ascii="Times New Roman" w:hAnsi="Times New Roman" w:eastAsia="宋体"/>
                <w:szCs w:val="21"/>
              </w:rPr>
            </w:pPr>
            <w:r>
              <w:rPr>
                <w:rFonts w:hint="eastAsia" w:ascii="Times New Roman" w:hAnsi="Times New Roman" w:eastAsia="宋体"/>
                <w:szCs w:val="21"/>
              </w:rPr>
              <w:t>网络</w:t>
            </w:r>
          </w:p>
        </w:tc>
        <w:tc>
          <w:tcPr>
            <w:tcW w:w="6120" w:type="dxa"/>
          </w:tcPr>
          <w:p w14:paraId="66295EF0">
            <w:pPr>
              <w:spacing w:line="360" w:lineRule="auto"/>
              <w:jc w:val="left"/>
              <w:rPr>
                <w:rFonts w:ascii="Times New Roman" w:hAnsi="Times New Roman" w:eastAsia="宋体"/>
                <w:szCs w:val="21"/>
              </w:rPr>
            </w:pPr>
            <w:r>
              <w:rPr>
                <w:rFonts w:hint="eastAsia" w:ascii="Times New Roman" w:hAnsi="Times New Roman" w:eastAsia="宋体"/>
                <w:szCs w:val="21"/>
              </w:rPr>
              <w:t>上行带宽1</w:t>
            </w:r>
            <w:r>
              <w:rPr>
                <w:rFonts w:ascii="Times New Roman" w:hAnsi="Times New Roman" w:eastAsia="宋体"/>
                <w:szCs w:val="21"/>
              </w:rPr>
              <w:t>MB/s</w:t>
            </w:r>
            <w:r>
              <w:rPr>
                <w:rFonts w:hint="eastAsia" w:ascii="Times New Roman" w:hAnsi="Times New Roman" w:eastAsia="宋体"/>
                <w:szCs w:val="21"/>
              </w:rPr>
              <w:t>，下行带宽12.</w:t>
            </w:r>
            <w:r>
              <w:rPr>
                <w:rFonts w:ascii="Times New Roman" w:hAnsi="Times New Roman" w:eastAsia="宋体"/>
                <w:szCs w:val="21"/>
              </w:rPr>
              <w:t>5</w:t>
            </w:r>
            <w:r>
              <w:rPr>
                <w:rFonts w:hint="eastAsia" w:ascii="Times New Roman" w:hAnsi="Times New Roman" w:eastAsia="宋体"/>
                <w:szCs w:val="21"/>
              </w:rPr>
              <w:t>M</w:t>
            </w:r>
            <w:r>
              <w:rPr>
                <w:rFonts w:ascii="Times New Roman" w:hAnsi="Times New Roman" w:eastAsia="宋体"/>
                <w:szCs w:val="21"/>
              </w:rPr>
              <w:t>B/s</w:t>
            </w:r>
            <w:r>
              <w:rPr>
                <w:rFonts w:hint="eastAsia" w:ascii="Times New Roman" w:hAnsi="Times New Roman" w:eastAsia="宋体"/>
                <w:szCs w:val="21"/>
              </w:rPr>
              <w:t>，相当于电信A</w:t>
            </w:r>
            <w:r>
              <w:rPr>
                <w:rFonts w:ascii="Times New Roman" w:hAnsi="Times New Roman" w:eastAsia="宋体"/>
                <w:szCs w:val="21"/>
              </w:rPr>
              <w:t xml:space="preserve">DSL </w:t>
            </w:r>
            <w:r>
              <w:rPr>
                <w:rFonts w:hint="eastAsia" w:ascii="Times New Roman" w:hAnsi="Times New Roman" w:eastAsia="宋体"/>
                <w:szCs w:val="21"/>
              </w:rPr>
              <w:t>100M</w:t>
            </w:r>
          </w:p>
        </w:tc>
      </w:tr>
      <w:tr w14:paraId="6EDC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tcPr>
          <w:p w14:paraId="153791D8">
            <w:pPr>
              <w:spacing w:line="360" w:lineRule="auto"/>
              <w:jc w:val="center"/>
              <w:rPr>
                <w:rFonts w:ascii="Times New Roman" w:hAnsi="Times New Roman" w:eastAsia="宋体"/>
                <w:szCs w:val="21"/>
              </w:rPr>
            </w:pPr>
            <w:r>
              <w:rPr>
                <w:rFonts w:hint="eastAsia" w:ascii="Times New Roman" w:hAnsi="Times New Roman" w:eastAsia="宋体"/>
                <w:szCs w:val="21"/>
              </w:rPr>
              <w:t>内存</w:t>
            </w:r>
          </w:p>
        </w:tc>
        <w:tc>
          <w:tcPr>
            <w:tcW w:w="6120" w:type="dxa"/>
          </w:tcPr>
          <w:p w14:paraId="1576FDF2">
            <w:pPr>
              <w:spacing w:line="360" w:lineRule="auto"/>
              <w:rPr>
                <w:rFonts w:ascii="Times New Roman" w:hAnsi="Times New Roman" w:eastAsia="宋体"/>
                <w:szCs w:val="21"/>
              </w:rPr>
            </w:pPr>
            <w:r>
              <w:rPr>
                <w:rFonts w:hint="eastAsia" w:ascii="Times New Roman" w:hAnsi="Times New Roman" w:eastAsia="宋体"/>
                <w:szCs w:val="21"/>
              </w:rPr>
              <w:t>16G或以上</w:t>
            </w:r>
          </w:p>
        </w:tc>
      </w:tr>
    </w:tbl>
    <w:p w14:paraId="742DA25C">
      <w:pPr>
        <w:pStyle w:val="3"/>
      </w:pPr>
      <w:bookmarkStart w:id="3" w:name="_Toc41068533"/>
      <w:r>
        <w:rPr>
          <w:rFonts w:hint="eastAsia"/>
        </w:rPr>
        <w:t>1</w:t>
      </w:r>
      <w:r>
        <w:t>.3</w:t>
      </w:r>
      <w:r>
        <w:rPr>
          <w:rFonts w:hint="eastAsia"/>
        </w:rPr>
        <w:t xml:space="preserve"> 客户端软件</w:t>
      </w:r>
      <w:bookmarkEnd w:id="3"/>
    </w:p>
    <w:tbl>
      <w:tblPr>
        <w:tblStyle w:val="13"/>
        <w:tblW w:w="7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5449"/>
      </w:tblGrid>
      <w:tr w14:paraId="786A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070" w:type="dxa"/>
          </w:tcPr>
          <w:p w14:paraId="699EF13E">
            <w:pPr>
              <w:spacing w:line="360" w:lineRule="auto"/>
              <w:jc w:val="center"/>
              <w:rPr>
                <w:rFonts w:ascii="Times New Roman" w:hAnsi="Times New Roman" w:eastAsia="宋体"/>
                <w:b/>
                <w:szCs w:val="21"/>
              </w:rPr>
            </w:pPr>
            <w:r>
              <w:rPr>
                <w:rFonts w:hint="eastAsia" w:ascii="Times New Roman" w:hAnsi="Times New Roman" w:eastAsia="宋体"/>
                <w:b/>
                <w:szCs w:val="21"/>
              </w:rPr>
              <w:t>分类</w:t>
            </w:r>
          </w:p>
        </w:tc>
        <w:tc>
          <w:tcPr>
            <w:tcW w:w="5449" w:type="dxa"/>
          </w:tcPr>
          <w:p w14:paraId="3AC1AFF4">
            <w:pPr>
              <w:spacing w:line="360" w:lineRule="auto"/>
              <w:jc w:val="center"/>
              <w:rPr>
                <w:rFonts w:ascii="Times New Roman" w:hAnsi="Times New Roman" w:eastAsia="宋体"/>
                <w:b/>
                <w:szCs w:val="21"/>
              </w:rPr>
            </w:pPr>
            <w:r>
              <w:rPr>
                <w:rFonts w:hint="eastAsia" w:ascii="Times New Roman" w:hAnsi="Times New Roman" w:eastAsia="宋体"/>
                <w:b/>
                <w:szCs w:val="21"/>
              </w:rPr>
              <w:t>推荐配置</w:t>
            </w:r>
          </w:p>
        </w:tc>
      </w:tr>
      <w:tr w14:paraId="2681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070" w:type="dxa"/>
          </w:tcPr>
          <w:p w14:paraId="32E4C3A8">
            <w:pPr>
              <w:spacing w:line="360" w:lineRule="auto"/>
              <w:jc w:val="center"/>
              <w:rPr>
                <w:rFonts w:ascii="Times New Roman" w:hAnsi="Times New Roman" w:eastAsia="宋体"/>
                <w:szCs w:val="21"/>
              </w:rPr>
            </w:pPr>
            <w:r>
              <w:rPr>
                <w:rFonts w:hint="eastAsia" w:ascii="Times New Roman" w:hAnsi="Times New Roman" w:eastAsia="宋体"/>
                <w:szCs w:val="21"/>
              </w:rPr>
              <w:t>浏览器</w:t>
            </w:r>
          </w:p>
        </w:tc>
        <w:tc>
          <w:tcPr>
            <w:tcW w:w="5449" w:type="dxa"/>
          </w:tcPr>
          <w:p w14:paraId="301EFA59">
            <w:pPr>
              <w:pStyle w:val="24"/>
              <w:spacing w:line="360" w:lineRule="auto"/>
              <w:ind w:firstLine="0" w:firstLineChars="0"/>
              <w:jc w:val="center"/>
              <w:rPr>
                <w:rFonts w:ascii="Times New Roman" w:hAnsi="Times New Roman" w:eastAsia="宋体"/>
                <w:sz w:val="21"/>
                <w:szCs w:val="21"/>
              </w:rPr>
            </w:pPr>
            <w:r>
              <w:rPr>
                <w:rFonts w:hint="eastAsia" w:ascii="Times New Roman" w:hAnsi="Times New Roman" w:eastAsia="宋体"/>
                <w:sz w:val="21"/>
                <w:szCs w:val="21"/>
              </w:rPr>
              <w:t>谷歌</w:t>
            </w:r>
          </w:p>
        </w:tc>
      </w:tr>
    </w:tbl>
    <w:p w14:paraId="1667D51B">
      <w:pPr>
        <w:pStyle w:val="3"/>
      </w:pPr>
      <w:bookmarkStart w:id="4" w:name="_Toc41068534"/>
      <w:r>
        <w:rPr>
          <w:rFonts w:hint="eastAsia"/>
        </w:rPr>
        <w:t>1.</w:t>
      </w:r>
      <w:r>
        <w:t>4</w:t>
      </w:r>
      <w:r>
        <w:rPr>
          <w:rFonts w:hint="eastAsia"/>
        </w:rPr>
        <w:t xml:space="preserve"> 用户界面</w:t>
      </w:r>
      <w:bookmarkEnd w:id="4"/>
    </w:p>
    <w:p w14:paraId="78F6DF25">
      <w:pPr>
        <w:spacing w:line="520" w:lineRule="exact"/>
        <w:ind w:firstLine="560" w:firstLineChars="200"/>
        <w:rPr>
          <w:sz w:val="28"/>
          <w:szCs w:val="24"/>
        </w:rPr>
      </w:pPr>
      <w:r>
        <w:rPr>
          <w:sz w:val="28"/>
          <w:szCs w:val="24"/>
        </w:rPr>
        <w:t>以下对</w:t>
      </w:r>
      <w:r>
        <w:rPr>
          <w:rFonts w:hint="eastAsia"/>
          <w:sz w:val="28"/>
          <w:szCs w:val="24"/>
        </w:rPr>
        <w:t>平台</w:t>
      </w:r>
      <w:r>
        <w:rPr>
          <w:sz w:val="28"/>
          <w:szCs w:val="24"/>
        </w:rPr>
        <w:t>的界面设计进行整体描述，需要注意的是以下的界面原型图为设计式样，不代表最终界面成果。</w:t>
      </w:r>
    </w:p>
    <w:p w14:paraId="21875ECE">
      <w:pPr>
        <w:spacing w:line="520" w:lineRule="exact"/>
        <w:ind w:firstLine="560" w:firstLineChars="200"/>
        <w:rPr>
          <w:sz w:val="28"/>
          <w:szCs w:val="24"/>
        </w:rPr>
      </w:pPr>
      <w:r>
        <w:rPr>
          <w:rFonts w:hint="eastAsia"/>
          <w:sz w:val="28"/>
          <w:szCs w:val="24"/>
        </w:rPr>
        <w:t>系统</w:t>
      </w:r>
      <w:r>
        <w:rPr>
          <w:sz w:val="28"/>
          <w:szCs w:val="24"/>
        </w:rPr>
        <w:t>界面如</w:t>
      </w:r>
      <w:r>
        <w:rPr>
          <w:rFonts w:hint="eastAsia"/>
          <w:sz w:val="28"/>
          <w:szCs w:val="24"/>
        </w:rPr>
        <w:t>图</w:t>
      </w:r>
      <w:r>
        <w:rPr>
          <w:sz w:val="28"/>
          <w:szCs w:val="24"/>
        </w:rPr>
        <w:t>所示</w:t>
      </w:r>
      <w:r>
        <w:rPr>
          <w:rFonts w:hint="eastAsia"/>
          <w:sz w:val="28"/>
          <w:szCs w:val="24"/>
        </w:rPr>
        <w:t>：</w:t>
      </w:r>
    </w:p>
    <w:p w14:paraId="1A37567C">
      <w:pPr>
        <w:ind w:firstLine="420" w:firstLineChars="200"/>
        <w:jc w:val="center"/>
      </w:pPr>
      <w:r>
        <w:drawing>
          <wp:inline distT="0" distB="0" distL="0" distR="0">
            <wp:extent cx="4383405" cy="2799080"/>
            <wp:effectExtent l="0" t="0" r="0" b="127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6"/>
                    <a:stretch>
                      <a:fillRect/>
                    </a:stretch>
                  </pic:blipFill>
                  <pic:spPr>
                    <a:xfrm>
                      <a:off x="0" y="0"/>
                      <a:ext cx="4386468" cy="2800942"/>
                    </a:xfrm>
                    <a:prstGeom prst="rect">
                      <a:avLst/>
                    </a:prstGeom>
                  </pic:spPr>
                </pic:pic>
              </a:graphicData>
            </a:graphic>
          </wp:inline>
        </w:drawing>
      </w:r>
    </w:p>
    <w:p w14:paraId="35D3B431">
      <w:pPr>
        <w:jc w:val="center"/>
        <w:rPr>
          <w:sz w:val="18"/>
          <w:szCs w:val="18"/>
        </w:rPr>
      </w:pPr>
      <w:r>
        <w:rPr>
          <w:rFonts w:hint="eastAsia"/>
          <w:sz w:val="18"/>
          <w:szCs w:val="18"/>
        </w:rPr>
        <w:t>图1-4-1 系统界面</w:t>
      </w:r>
    </w:p>
    <w:p w14:paraId="2C1603A7">
      <w:pPr>
        <w:pStyle w:val="2"/>
        <w:numPr>
          <w:ilvl w:val="0"/>
          <w:numId w:val="2"/>
        </w:numPr>
      </w:pPr>
      <w:bookmarkStart w:id="5" w:name="_Toc41068535"/>
      <w:bookmarkStart w:id="6" w:name="_Toc40885047"/>
      <w:r>
        <w:rPr>
          <w:rFonts w:hint="eastAsia"/>
        </w:rPr>
        <w:t>设计单位业务流程</w:t>
      </w:r>
      <w:bookmarkEnd w:id="5"/>
      <w:bookmarkEnd w:id="6"/>
    </w:p>
    <w:p w14:paraId="446C9BE9">
      <w:pPr>
        <w:pStyle w:val="3"/>
      </w:pPr>
      <w:r>
        <w:rPr>
          <w:rFonts w:hint="eastAsia"/>
        </w:rPr>
        <w:t>2.1用户登录</w:t>
      </w:r>
    </w:p>
    <w:p w14:paraId="1B1384E8">
      <w:pPr>
        <w:ind w:firstLine="560" w:firstLineChars="200"/>
      </w:pPr>
      <w:r>
        <w:rPr>
          <w:rFonts w:hint="eastAsia"/>
          <w:sz w:val="28"/>
          <w:szCs w:val="24"/>
        </w:rPr>
        <w:t>用户输入网址</w:t>
      </w:r>
      <w:r>
        <w:fldChar w:fldCharType="begin"/>
      </w:r>
      <w:r>
        <w:instrText xml:space="preserve"> HYPERLINK "http://lhst.gzcc.gov.cn/" </w:instrText>
      </w:r>
      <w:r>
        <w:fldChar w:fldCharType="separate"/>
      </w:r>
      <w:r>
        <w:rPr>
          <w:rStyle w:val="15"/>
          <w:rFonts w:ascii="宋体" w:hAnsi="宋体" w:eastAsia="宋体" w:cs="宋体"/>
          <w:sz w:val="24"/>
          <w:szCs w:val="24"/>
        </w:rPr>
        <w:t>http://lhst.gzcc.gov.cn/</w:t>
      </w:r>
      <w:r>
        <w:rPr>
          <w:rStyle w:val="15"/>
          <w:rFonts w:ascii="宋体" w:hAnsi="宋体" w:eastAsia="宋体" w:cs="宋体"/>
          <w:sz w:val="24"/>
          <w:szCs w:val="24"/>
        </w:rPr>
        <w:fldChar w:fldCharType="end"/>
      </w:r>
      <w:r>
        <w:rPr>
          <w:rFonts w:hint="eastAsia"/>
          <w:sz w:val="28"/>
          <w:szCs w:val="24"/>
        </w:rPr>
        <w:t>，进入广东省统一身份认证平台用户登录界面。</w:t>
      </w:r>
    </w:p>
    <w:p w14:paraId="42D0AAD2">
      <w:r>
        <w:drawing>
          <wp:inline distT="0" distB="0" distL="114300" distR="114300">
            <wp:extent cx="5266690" cy="2272665"/>
            <wp:effectExtent l="0" t="0" r="10160" b="13335"/>
            <wp:docPr id="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
                    <pic:cNvPicPr>
                      <a:picLocks noChangeAspect="1"/>
                    </pic:cNvPicPr>
                  </pic:nvPicPr>
                  <pic:blipFill>
                    <a:blip r:embed="rId7"/>
                    <a:stretch>
                      <a:fillRect/>
                    </a:stretch>
                  </pic:blipFill>
                  <pic:spPr>
                    <a:xfrm>
                      <a:off x="0" y="0"/>
                      <a:ext cx="5266690" cy="2272665"/>
                    </a:xfrm>
                    <a:prstGeom prst="rect">
                      <a:avLst/>
                    </a:prstGeom>
                    <a:noFill/>
                    <a:ln>
                      <a:noFill/>
                    </a:ln>
                  </pic:spPr>
                </pic:pic>
              </a:graphicData>
            </a:graphic>
          </wp:inline>
        </w:drawing>
      </w:r>
    </w:p>
    <w:p w14:paraId="56C391DB">
      <w:pPr>
        <w:pStyle w:val="3"/>
      </w:pPr>
      <w:bookmarkStart w:id="7" w:name="_Toc41068536"/>
      <w:bookmarkStart w:id="8" w:name="_Toc40885048"/>
      <w:r>
        <w:rPr>
          <w:rFonts w:hint="eastAsia"/>
        </w:rPr>
        <w:t>2.2 设计用户登录</w:t>
      </w:r>
      <w:bookmarkEnd w:id="7"/>
      <w:bookmarkEnd w:id="8"/>
    </w:p>
    <w:p w14:paraId="6E0380BB">
      <w:pPr>
        <w:spacing w:line="520" w:lineRule="exact"/>
        <w:ind w:firstLine="560" w:firstLineChars="200"/>
        <w:rPr>
          <w:sz w:val="28"/>
          <w:szCs w:val="24"/>
        </w:rPr>
      </w:pPr>
      <w:r>
        <w:rPr>
          <w:rFonts w:hint="eastAsia"/>
          <w:sz w:val="28"/>
          <w:szCs w:val="24"/>
        </w:rPr>
        <w:t>输入网址</w:t>
      </w:r>
      <w:r>
        <w:fldChar w:fldCharType="begin"/>
      </w:r>
      <w:r>
        <w:instrText xml:space="preserve"> HYPERLINK "http://lhst.gzcc.gov.cn/" </w:instrText>
      </w:r>
      <w:r>
        <w:fldChar w:fldCharType="separate"/>
      </w:r>
      <w:r>
        <w:rPr>
          <w:rStyle w:val="15"/>
          <w:rFonts w:ascii="宋体" w:hAnsi="宋体" w:eastAsia="宋体" w:cs="宋体"/>
          <w:sz w:val="24"/>
          <w:szCs w:val="24"/>
        </w:rPr>
        <w:t>http://lhst.gzcc.gov.cn/</w:t>
      </w:r>
      <w:r>
        <w:rPr>
          <w:rStyle w:val="15"/>
          <w:rFonts w:ascii="宋体" w:hAnsi="宋体" w:eastAsia="宋体" w:cs="宋体"/>
          <w:sz w:val="24"/>
          <w:szCs w:val="24"/>
        </w:rPr>
        <w:fldChar w:fldCharType="end"/>
      </w:r>
      <w:r>
        <w:rPr>
          <w:rFonts w:hint="eastAsia"/>
          <w:sz w:val="28"/>
          <w:szCs w:val="24"/>
        </w:rPr>
        <w:t>，进入广东省统一身份认证平台设计用户登录界面。输入账号和密码，点击【登录】按钮。</w:t>
      </w:r>
    </w:p>
    <w:p w14:paraId="1AD746F1">
      <w:pPr>
        <w:ind w:firstLine="840" w:firstLineChars="400"/>
        <w:jc w:val="center"/>
        <w:rPr>
          <w:sz w:val="32"/>
          <w:szCs w:val="32"/>
        </w:rPr>
      </w:pPr>
      <w:r>
        <w:drawing>
          <wp:inline distT="0" distB="0" distL="0" distR="0">
            <wp:extent cx="3084830" cy="3327400"/>
            <wp:effectExtent l="0" t="0" r="127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8"/>
                    <a:stretch>
                      <a:fillRect/>
                    </a:stretch>
                  </pic:blipFill>
                  <pic:spPr>
                    <a:xfrm>
                      <a:off x="0" y="0"/>
                      <a:ext cx="3090601" cy="3333127"/>
                    </a:xfrm>
                    <a:prstGeom prst="rect">
                      <a:avLst/>
                    </a:prstGeom>
                  </pic:spPr>
                </pic:pic>
              </a:graphicData>
            </a:graphic>
          </wp:inline>
        </w:drawing>
      </w:r>
    </w:p>
    <w:p w14:paraId="700D5F73">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图2-1-1 </w:t>
      </w:r>
      <w:r>
        <w:rPr>
          <w:rFonts w:hint="eastAsia" w:ascii="Times New Roman" w:hAnsi="Times New Roman" w:cs="Times New Roman"/>
          <w:sz w:val="18"/>
          <w:szCs w:val="18"/>
        </w:rPr>
        <w:t xml:space="preserve"> 用户</w:t>
      </w:r>
      <w:r>
        <w:rPr>
          <w:rFonts w:ascii="Times New Roman" w:hAnsi="Times New Roman" w:cs="Times New Roman"/>
          <w:sz w:val="18"/>
          <w:szCs w:val="18"/>
        </w:rPr>
        <w:t>登录界面</w:t>
      </w:r>
    </w:p>
    <w:p w14:paraId="0270725D">
      <w:pPr>
        <w:ind w:firstLine="560" w:firstLineChars="200"/>
        <w:jc w:val="left"/>
        <w:rPr>
          <w:sz w:val="28"/>
          <w:szCs w:val="32"/>
        </w:rPr>
      </w:pPr>
      <w:r>
        <w:rPr>
          <w:rFonts w:hint="eastAsia"/>
          <w:sz w:val="28"/>
          <w:szCs w:val="32"/>
        </w:rPr>
        <w:t>绑定建设单位申办工程是指定的设计单位经办人账号</w:t>
      </w:r>
      <w:bookmarkStart w:id="94" w:name="_GoBack"/>
      <w:bookmarkEnd w:id="94"/>
      <w:r>
        <w:rPr>
          <w:rFonts w:hint="eastAsia"/>
          <w:sz w:val="28"/>
          <w:szCs w:val="32"/>
        </w:rPr>
        <w:t>，才能登录本系统。</w:t>
      </w:r>
    </w:p>
    <w:p w14:paraId="5FEF549E">
      <w:pPr>
        <w:pStyle w:val="3"/>
      </w:pPr>
      <w:bookmarkStart w:id="9" w:name="_Toc41068537"/>
      <w:bookmarkStart w:id="10" w:name="_Toc40885049"/>
      <w:r>
        <w:t>2.</w:t>
      </w:r>
      <w:r>
        <w:rPr>
          <w:rFonts w:hint="eastAsia"/>
        </w:rPr>
        <w:t>3 模型上传</w:t>
      </w:r>
      <w:bookmarkEnd w:id="9"/>
      <w:bookmarkEnd w:id="10"/>
    </w:p>
    <w:p w14:paraId="4512AAFA">
      <w:pPr>
        <w:pStyle w:val="4"/>
      </w:pPr>
      <w:bookmarkStart w:id="11" w:name="_Toc41068538"/>
      <w:bookmarkStart w:id="12" w:name="_Toc40885050"/>
      <w:r>
        <w:rPr>
          <w:rFonts w:hint="eastAsia"/>
        </w:rPr>
        <w:t>2.3.1 模型上传界面</w:t>
      </w:r>
      <w:bookmarkEnd w:id="11"/>
      <w:bookmarkEnd w:id="12"/>
    </w:p>
    <w:p w14:paraId="6E57CB1F">
      <w:pPr>
        <w:ind w:firstLine="560" w:firstLineChars="200"/>
        <w:jc w:val="left"/>
        <w:rPr>
          <w:sz w:val="28"/>
          <w:szCs w:val="24"/>
        </w:rPr>
      </w:pPr>
      <w:r>
        <w:rPr>
          <w:rFonts w:hint="eastAsia"/>
          <w:sz w:val="28"/>
          <w:szCs w:val="24"/>
        </w:rPr>
        <w:t>设计单位收到建设单位的邮件后，点击邮件中的【</w:t>
      </w:r>
      <w:r>
        <w:rPr>
          <w:sz w:val="28"/>
          <w:szCs w:val="24"/>
        </w:rPr>
        <w:t>点击进入处理</w:t>
      </w:r>
      <w:r>
        <w:rPr>
          <w:rFonts w:hint="eastAsia"/>
          <w:sz w:val="28"/>
          <w:szCs w:val="24"/>
        </w:rPr>
        <w:t>】进入到设计单位项目管理页面（未登陆要输入机构代码登陆）， 点击【上传图纸】，进入图纸、模型上传页面，如下图所示。</w:t>
      </w:r>
    </w:p>
    <w:p w14:paraId="3A2710B0">
      <w:pPr>
        <w:ind w:firstLine="420" w:firstLineChars="200"/>
        <w:jc w:val="center"/>
        <w:rPr>
          <w:sz w:val="32"/>
          <w:szCs w:val="32"/>
        </w:rPr>
      </w:pPr>
      <w:r>
        <w:drawing>
          <wp:inline distT="0" distB="0" distL="0" distR="0">
            <wp:extent cx="4946650" cy="2094865"/>
            <wp:effectExtent l="0" t="0" r="6350"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9"/>
                    <a:stretch>
                      <a:fillRect/>
                    </a:stretch>
                  </pic:blipFill>
                  <pic:spPr>
                    <a:xfrm>
                      <a:off x="0" y="0"/>
                      <a:ext cx="4944269" cy="2093876"/>
                    </a:xfrm>
                    <a:prstGeom prst="rect">
                      <a:avLst/>
                    </a:prstGeom>
                  </pic:spPr>
                </pic:pic>
              </a:graphicData>
            </a:graphic>
          </wp:inline>
        </w:drawing>
      </w:r>
    </w:p>
    <w:p w14:paraId="62A43404">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图2-2-1 </w:t>
      </w:r>
      <w:r>
        <w:rPr>
          <w:rFonts w:hint="eastAsia" w:ascii="Times New Roman" w:hAnsi="Times New Roman" w:cs="Times New Roman"/>
          <w:sz w:val="18"/>
          <w:szCs w:val="18"/>
        </w:rPr>
        <w:t xml:space="preserve"> 上传界面</w:t>
      </w:r>
    </w:p>
    <w:p w14:paraId="3D942422">
      <w:pPr>
        <w:ind w:firstLine="640" w:firstLineChars="200"/>
        <w:jc w:val="center"/>
        <w:rPr>
          <w:sz w:val="32"/>
          <w:szCs w:val="32"/>
        </w:rPr>
      </w:pPr>
    </w:p>
    <w:p w14:paraId="22A8FE69">
      <w:pPr>
        <w:ind w:firstLine="420" w:firstLineChars="200"/>
        <w:jc w:val="center"/>
        <w:rPr>
          <w:sz w:val="32"/>
          <w:szCs w:val="32"/>
        </w:rPr>
      </w:pPr>
      <w:r>
        <w:drawing>
          <wp:inline distT="0" distB="0" distL="0" distR="0">
            <wp:extent cx="4756150" cy="2838450"/>
            <wp:effectExtent l="0" t="0" r="635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0"/>
                    <a:stretch>
                      <a:fillRect/>
                    </a:stretch>
                  </pic:blipFill>
                  <pic:spPr>
                    <a:xfrm>
                      <a:off x="0" y="0"/>
                      <a:ext cx="4765513" cy="2843796"/>
                    </a:xfrm>
                    <a:prstGeom prst="rect">
                      <a:avLst/>
                    </a:prstGeom>
                  </pic:spPr>
                </pic:pic>
              </a:graphicData>
            </a:graphic>
          </wp:inline>
        </w:drawing>
      </w:r>
    </w:p>
    <w:p w14:paraId="586A7406">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图2-2-2 </w:t>
      </w:r>
      <w:r>
        <w:rPr>
          <w:rFonts w:hint="eastAsia" w:ascii="Times New Roman" w:hAnsi="Times New Roman" w:cs="Times New Roman"/>
          <w:sz w:val="18"/>
          <w:szCs w:val="18"/>
        </w:rPr>
        <w:t xml:space="preserve"> 上传流程</w:t>
      </w:r>
    </w:p>
    <w:p w14:paraId="0DDC7313">
      <w:pPr>
        <w:pStyle w:val="4"/>
      </w:pPr>
      <w:bookmarkStart w:id="13" w:name="_Toc35854209"/>
      <w:bookmarkStart w:id="14" w:name="_Toc40885051"/>
      <w:bookmarkStart w:id="15" w:name="_Toc41068539"/>
      <w:r>
        <w:rPr>
          <w:rFonts w:hint="eastAsia"/>
        </w:rPr>
        <w:t>2.3.2 查看工程信息</w:t>
      </w:r>
      <w:bookmarkEnd w:id="13"/>
      <w:bookmarkEnd w:id="14"/>
      <w:bookmarkEnd w:id="15"/>
    </w:p>
    <w:p w14:paraId="57DD94A2">
      <w:pPr>
        <w:ind w:firstLine="580" w:firstLineChars="200"/>
        <w:jc w:val="left"/>
        <w:rPr>
          <w:rFonts w:asciiTheme="minorEastAsia" w:hAnsiTheme="minorEastAsia"/>
          <w:color w:val="333333"/>
          <w:sz w:val="29"/>
          <w:szCs w:val="29"/>
          <w:shd w:val="clear" w:color="auto" w:fill="FFFFFF"/>
        </w:rPr>
      </w:pPr>
      <w:r>
        <w:rPr>
          <w:rFonts w:hint="eastAsia" w:asciiTheme="minorEastAsia" w:hAnsiTheme="minorEastAsia"/>
          <w:color w:val="333333"/>
          <w:sz w:val="29"/>
          <w:szCs w:val="29"/>
          <w:shd w:val="clear" w:color="auto" w:fill="FFFFFF"/>
        </w:rPr>
        <w:t>在设计单位进入图纸上传页面后，首先进入【查看工程信息】页面，如下图所示。</w:t>
      </w:r>
    </w:p>
    <w:p w14:paraId="0199AA2C">
      <w:pPr>
        <w:ind w:firstLine="420" w:firstLineChars="200"/>
        <w:jc w:val="center"/>
        <w:rPr>
          <w:sz w:val="32"/>
          <w:szCs w:val="32"/>
        </w:rPr>
      </w:pPr>
      <w:r>
        <w:drawing>
          <wp:inline distT="0" distB="0" distL="0" distR="0">
            <wp:extent cx="4699000" cy="3365500"/>
            <wp:effectExtent l="0" t="0" r="6350" b="635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1"/>
                    <a:stretch>
                      <a:fillRect/>
                    </a:stretch>
                  </pic:blipFill>
                  <pic:spPr>
                    <a:xfrm>
                      <a:off x="0" y="0"/>
                      <a:ext cx="4701804" cy="3367994"/>
                    </a:xfrm>
                    <a:prstGeom prst="rect">
                      <a:avLst/>
                    </a:prstGeom>
                  </pic:spPr>
                </pic:pic>
              </a:graphicData>
            </a:graphic>
          </wp:inline>
        </w:drawing>
      </w:r>
    </w:p>
    <w:p w14:paraId="3D6C5CFA">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图2-2-3 </w:t>
      </w:r>
      <w:r>
        <w:rPr>
          <w:rFonts w:hint="eastAsia" w:ascii="Times New Roman" w:hAnsi="Times New Roman" w:cs="Times New Roman"/>
          <w:sz w:val="18"/>
          <w:szCs w:val="18"/>
        </w:rPr>
        <w:t xml:space="preserve"> 工程信息</w:t>
      </w:r>
    </w:p>
    <w:p w14:paraId="53DB194D">
      <w:pPr>
        <w:pStyle w:val="4"/>
      </w:pPr>
      <w:bookmarkStart w:id="16" w:name="_Toc41068540"/>
      <w:bookmarkStart w:id="17" w:name="_Toc35854210"/>
      <w:bookmarkStart w:id="18" w:name="_Toc40885052"/>
      <w:r>
        <w:rPr>
          <w:rFonts w:hint="eastAsia"/>
        </w:rPr>
        <w:t>2.3.3 设计单位信息完善</w:t>
      </w:r>
      <w:bookmarkEnd w:id="16"/>
      <w:bookmarkEnd w:id="17"/>
      <w:bookmarkEnd w:id="18"/>
    </w:p>
    <w:p w14:paraId="30509FA8">
      <w:pPr>
        <w:ind w:firstLine="560" w:firstLineChars="200"/>
        <w:jc w:val="left"/>
        <w:rPr>
          <w:rFonts w:ascii="Times New Roman" w:hAnsi="Times New Roman" w:cs="Times New Roman"/>
          <w:sz w:val="28"/>
          <w:szCs w:val="28"/>
        </w:rPr>
      </w:pPr>
      <w:r>
        <w:rPr>
          <w:rFonts w:hint="eastAsia" w:ascii="Times New Roman" w:hAnsi="Times New Roman" w:cs="Times New Roman"/>
          <w:sz w:val="28"/>
          <w:szCs w:val="28"/>
        </w:rPr>
        <w:t>在查看完工程信息，点击【下一步】，进入设计单位信息填写页面，如下图所示。</w:t>
      </w:r>
    </w:p>
    <w:p w14:paraId="6358A3FE">
      <w:pPr>
        <w:ind w:firstLine="420" w:firstLineChars="200"/>
        <w:jc w:val="left"/>
        <w:rPr>
          <w:sz w:val="28"/>
          <w:szCs w:val="24"/>
        </w:rPr>
      </w:pPr>
      <w:r>
        <w:drawing>
          <wp:inline distT="0" distB="0" distL="0" distR="0">
            <wp:extent cx="4324350" cy="308927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2"/>
                    <a:stretch>
                      <a:fillRect/>
                    </a:stretch>
                  </pic:blipFill>
                  <pic:spPr>
                    <a:xfrm>
                      <a:off x="0" y="0"/>
                      <a:ext cx="4325915" cy="3090727"/>
                    </a:xfrm>
                    <a:prstGeom prst="rect">
                      <a:avLst/>
                    </a:prstGeom>
                  </pic:spPr>
                </pic:pic>
              </a:graphicData>
            </a:graphic>
          </wp:inline>
        </w:drawing>
      </w:r>
      <w:r>
        <w:rPr>
          <w:rFonts w:hint="eastAsia"/>
          <w:sz w:val="28"/>
          <w:szCs w:val="24"/>
        </w:rPr>
        <w:t xml:space="preserve">    </w:t>
      </w:r>
    </w:p>
    <w:p w14:paraId="4C924425">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图2-2-4 </w:t>
      </w:r>
      <w:r>
        <w:rPr>
          <w:rFonts w:hint="eastAsia" w:ascii="Times New Roman" w:hAnsi="Times New Roman" w:cs="Times New Roman"/>
          <w:sz w:val="18"/>
          <w:szCs w:val="18"/>
        </w:rPr>
        <w:t xml:space="preserve"> 设计单位信息</w:t>
      </w:r>
    </w:p>
    <w:p w14:paraId="31A05622">
      <w:pPr>
        <w:ind w:firstLine="840" w:firstLineChars="300"/>
        <w:rPr>
          <w:sz w:val="28"/>
          <w:szCs w:val="28"/>
        </w:rPr>
      </w:pPr>
      <w:r>
        <w:rPr>
          <w:rFonts w:hint="eastAsia" w:ascii="Times New Roman" w:hAnsi="Times New Roman" w:cs="Times New Roman"/>
          <w:sz w:val="28"/>
          <w:szCs w:val="28"/>
        </w:rPr>
        <w:t>添加送审图纸对应的设计人员，</w:t>
      </w:r>
      <w:r>
        <w:rPr>
          <w:sz w:val="28"/>
          <w:szCs w:val="28"/>
        </w:rPr>
        <w:t>点击【增加】按钮新增一条设计人员记录，在“姓名”或“身份证”处输入关键字查询人员信息，如果是初次登记的设计单位，可点击从监管平台获取数据获取人员信息，其中：</w:t>
      </w:r>
      <w:r>
        <w:rPr>
          <w:rFonts w:ascii="Times New Roman" w:hAnsi="Times New Roman" w:cs="Times New Roman"/>
          <w:sz w:val="28"/>
          <w:szCs w:val="28"/>
        </w:rPr>
        <w:t>输入关键字但没有返回数据时，说明该设计单位还没有该人员信息。用户可自行填写相关信息，直接保存即可。保存以后，下一次的人员查询就有数据返回了。</w:t>
      </w:r>
    </w:p>
    <w:p w14:paraId="61EF4934">
      <w:pPr>
        <w:ind w:firstLine="630" w:firstLineChars="300"/>
        <w:jc w:val="left"/>
        <w:rPr>
          <w:rFonts w:ascii="Times New Roman" w:hAnsi="Times New Roman" w:cs="Times New Roman"/>
          <w:sz w:val="28"/>
          <w:szCs w:val="28"/>
        </w:rPr>
      </w:pPr>
      <w:r>
        <w:drawing>
          <wp:inline distT="0" distB="0" distL="0" distR="0">
            <wp:extent cx="4649470" cy="1323975"/>
            <wp:effectExtent l="0" t="0" r="0" b="952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3"/>
                    <a:stretch>
                      <a:fillRect/>
                    </a:stretch>
                  </pic:blipFill>
                  <pic:spPr>
                    <a:xfrm>
                      <a:off x="0" y="0"/>
                      <a:ext cx="4653752" cy="1325566"/>
                    </a:xfrm>
                    <a:prstGeom prst="rect">
                      <a:avLst/>
                    </a:prstGeom>
                  </pic:spPr>
                </pic:pic>
              </a:graphicData>
            </a:graphic>
          </wp:inline>
        </w:drawing>
      </w:r>
    </w:p>
    <w:p w14:paraId="04FCF526">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图2-2-5 </w:t>
      </w:r>
      <w:r>
        <w:rPr>
          <w:rFonts w:hint="eastAsia" w:ascii="Times New Roman" w:hAnsi="Times New Roman" w:cs="Times New Roman"/>
          <w:sz w:val="18"/>
          <w:szCs w:val="18"/>
        </w:rPr>
        <w:t xml:space="preserve"> 添加设计人员信息</w:t>
      </w:r>
    </w:p>
    <w:p w14:paraId="5B74C736">
      <w:pPr>
        <w:ind w:firstLine="840" w:firstLineChars="300"/>
        <w:jc w:val="left"/>
        <w:rPr>
          <w:rFonts w:ascii="Times New Roman" w:hAnsi="Times New Roman" w:cs="Times New Roman"/>
          <w:sz w:val="28"/>
          <w:szCs w:val="28"/>
        </w:rPr>
      </w:pPr>
      <w:r>
        <w:rPr>
          <w:rFonts w:hint="eastAsia" w:ascii="Times New Roman" w:hAnsi="Times New Roman" w:cs="Times New Roman"/>
          <w:sz w:val="28"/>
          <w:szCs w:val="28"/>
        </w:rPr>
        <w:t>填写完整信息后，点击【</w:t>
      </w:r>
      <w:r>
        <w:rPr>
          <w:rFonts w:ascii="Times New Roman" w:hAnsi="Times New Roman" w:cs="Times New Roman"/>
          <w:sz w:val="28"/>
          <w:szCs w:val="28"/>
        </w:rPr>
        <w:t>保存】</w:t>
      </w:r>
      <w:r>
        <w:rPr>
          <w:rFonts w:hint="eastAsia" w:ascii="Times New Roman" w:hAnsi="Times New Roman" w:cs="Times New Roman"/>
          <w:sz w:val="28"/>
          <w:szCs w:val="28"/>
        </w:rPr>
        <w:t>完成操作。</w:t>
      </w:r>
    </w:p>
    <w:p w14:paraId="60563BF0">
      <w:pPr>
        <w:ind w:firstLine="420" w:firstLineChars="200"/>
        <w:jc w:val="center"/>
        <w:rPr>
          <w:sz w:val="28"/>
          <w:szCs w:val="24"/>
        </w:rPr>
      </w:pPr>
      <w:r>
        <w:drawing>
          <wp:inline distT="0" distB="0" distL="0" distR="0">
            <wp:extent cx="4787265" cy="1504315"/>
            <wp:effectExtent l="0" t="0" r="0" b="6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14"/>
                    <a:stretch>
                      <a:fillRect/>
                    </a:stretch>
                  </pic:blipFill>
                  <pic:spPr>
                    <a:xfrm>
                      <a:off x="0" y="0"/>
                      <a:ext cx="4790860" cy="1505462"/>
                    </a:xfrm>
                    <a:prstGeom prst="rect">
                      <a:avLst/>
                    </a:prstGeom>
                  </pic:spPr>
                </pic:pic>
              </a:graphicData>
            </a:graphic>
          </wp:inline>
        </w:drawing>
      </w:r>
    </w:p>
    <w:p w14:paraId="54AC6DAE">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图2-2-6 </w:t>
      </w:r>
      <w:r>
        <w:rPr>
          <w:rFonts w:hint="eastAsia" w:ascii="Times New Roman" w:hAnsi="Times New Roman" w:cs="Times New Roman"/>
          <w:sz w:val="18"/>
          <w:szCs w:val="18"/>
        </w:rPr>
        <w:t xml:space="preserve"> 保存设计人员信息</w:t>
      </w:r>
    </w:p>
    <w:p w14:paraId="2F27F47F">
      <w:pPr>
        <w:pStyle w:val="4"/>
      </w:pPr>
      <w:bookmarkStart w:id="19" w:name="_Toc41068541"/>
      <w:bookmarkStart w:id="20" w:name="_Toc40885053"/>
      <w:r>
        <w:rPr>
          <w:rFonts w:hint="eastAsia"/>
        </w:rPr>
        <w:t>2.3.4 上传模型、图纸</w:t>
      </w:r>
      <w:bookmarkEnd w:id="19"/>
      <w:bookmarkEnd w:id="20"/>
    </w:p>
    <w:p w14:paraId="05D258C1">
      <w:pPr>
        <w:ind w:firstLine="560" w:firstLineChars="200"/>
        <w:rPr>
          <w:sz w:val="28"/>
          <w:szCs w:val="28"/>
        </w:rPr>
      </w:pPr>
      <w:r>
        <w:rPr>
          <w:rFonts w:hint="eastAsia"/>
          <w:sz w:val="28"/>
          <w:szCs w:val="28"/>
        </w:rPr>
        <w:t>在设计单位信息完善页面，点击【下一步】转到上传图纸页面，如下图所示。</w:t>
      </w:r>
    </w:p>
    <w:p w14:paraId="174D577D">
      <w:pPr>
        <w:rPr>
          <w:rFonts w:asciiTheme="minorEastAsia" w:hAnsiTheme="minorEastAsia"/>
          <w:sz w:val="28"/>
          <w:szCs w:val="28"/>
        </w:rPr>
      </w:pPr>
      <w:r>
        <w:rPr>
          <w:rFonts w:hint="eastAsia"/>
        </w:rPr>
        <w:t xml:space="preserve">    </w:t>
      </w:r>
      <w:r>
        <w:rPr>
          <w:rFonts w:asciiTheme="minorEastAsia" w:hAnsiTheme="minorEastAsia"/>
          <w:sz w:val="28"/>
          <w:szCs w:val="28"/>
        </w:rPr>
        <w:t>在页面中，列表的数据显示根据上传类型和专业，其中：</w:t>
      </w:r>
    </w:p>
    <w:p w14:paraId="6797BDF4">
      <w:pPr>
        <w:ind w:firstLine="560" w:firstLineChars="200"/>
        <w:rPr>
          <w:rFonts w:asciiTheme="minorEastAsia" w:hAnsiTheme="minorEastAsia"/>
          <w:sz w:val="28"/>
          <w:szCs w:val="28"/>
        </w:rPr>
      </w:pPr>
      <w:r>
        <w:rPr>
          <w:rFonts w:asciiTheme="minorEastAsia" w:hAnsiTheme="minorEastAsia"/>
          <w:sz w:val="28"/>
          <w:szCs w:val="28"/>
        </w:rPr>
        <w:t>(1)、上传类型分为</w:t>
      </w:r>
      <w:r>
        <w:rPr>
          <w:rFonts w:hint="eastAsia" w:asciiTheme="minorEastAsia" w:hAnsiTheme="minorEastAsia"/>
          <w:sz w:val="28"/>
          <w:szCs w:val="28"/>
        </w:rPr>
        <w:t>GDB文件、</w:t>
      </w:r>
      <w:r>
        <w:rPr>
          <w:rFonts w:asciiTheme="minorEastAsia" w:hAnsiTheme="minorEastAsia"/>
          <w:sz w:val="28"/>
          <w:szCs w:val="28"/>
        </w:rPr>
        <w:t>图纸、计算书、其他</w:t>
      </w:r>
      <w:r>
        <w:rPr>
          <w:rFonts w:hint="eastAsia" w:asciiTheme="minorEastAsia" w:hAnsiTheme="minorEastAsia"/>
          <w:sz w:val="28"/>
          <w:szCs w:val="28"/>
        </w:rPr>
        <w:t>四</w:t>
      </w:r>
      <w:r>
        <w:rPr>
          <w:rFonts w:asciiTheme="minorEastAsia" w:hAnsiTheme="minorEastAsia"/>
          <w:sz w:val="28"/>
          <w:szCs w:val="28"/>
        </w:rPr>
        <w:t>种。</w:t>
      </w:r>
    </w:p>
    <w:p w14:paraId="578F2CC5">
      <w:pPr>
        <w:ind w:firstLine="560" w:firstLineChars="200"/>
        <w:rPr>
          <w:rFonts w:asciiTheme="minorEastAsia" w:hAnsiTheme="minorEastAsia"/>
          <w:sz w:val="28"/>
          <w:szCs w:val="28"/>
        </w:rPr>
      </w:pPr>
      <w:r>
        <w:rPr>
          <w:rFonts w:asciiTheme="minorEastAsia" w:hAnsiTheme="minorEastAsia"/>
          <w:sz w:val="28"/>
          <w:szCs w:val="28"/>
        </w:rPr>
        <w:t>(2)、专业类型是工程信息中送审图纸所勾选的专业。</w:t>
      </w:r>
    </w:p>
    <w:p w14:paraId="506EB14B">
      <w:pPr>
        <w:ind w:firstLine="420" w:firstLineChars="200"/>
        <w:jc w:val="center"/>
        <w:rPr>
          <w:sz w:val="28"/>
          <w:szCs w:val="24"/>
        </w:rPr>
      </w:pPr>
      <w:r>
        <w:drawing>
          <wp:inline distT="0" distB="0" distL="0" distR="0">
            <wp:extent cx="4743450" cy="1570990"/>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15"/>
                    <a:stretch>
                      <a:fillRect/>
                    </a:stretch>
                  </pic:blipFill>
                  <pic:spPr>
                    <a:xfrm>
                      <a:off x="0" y="0"/>
                      <a:ext cx="4745800" cy="1572046"/>
                    </a:xfrm>
                    <a:prstGeom prst="rect">
                      <a:avLst/>
                    </a:prstGeom>
                  </pic:spPr>
                </pic:pic>
              </a:graphicData>
            </a:graphic>
          </wp:inline>
        </w:drawing>
      </w:r>
    </w:p>
    <w:p w14:paraId="50D73F9A">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图2-2-7 </w:t>
      </w:r>
      <w:r>
        <w:rPr>
          <w:rFonts w:hint="eastAsia" w:ascii="Times New Roman" w:hAnsi="Times New Roman" w:cs="Times New Roman"/>
          <w:sz w:val="18"/>
          <w:szCs w:val="18"/>
        </w:rPr>
        <w:t xml:space="preserve"> 上传GDB、图纸</w:t>
      </w:r>
    </w:p>
    <w:p w14:paraId="5E567146">
      <w:pPr>
        <w:ind w:firstLine="560" w:firstLineChars="200"/>
        <w:jc w:val="left"/>
        <w:rPr>
          <w:rFonts w:cs="Times New Roman" w:asciiTheme="minorEastAsia" w:hAnsiTheme="minorEastAsia"/>
          <w:sz w:val="28"/>
          <w:szCs w:val="28"/>
        </w:rPr>
      </w:pPr>
      <w:r>
        <w:rPr>
          <w:rFonts w:hint="eastAsia" w:cs="Times New Roman" w:asciiTheme="minorEastAsia" w:hAnsiTheme="minorEastAsia"/>
          <w:sz w:val="28"/>
          <w:szCs w:val="28"/>
        </w:rPr>
        <w:t>点击【</w:t>
      </w:r>
      <w:r>
        <w:rPr>
          <w:rFonts w:cs="Times New Roman" w:asciiTheme="minorEastAsia" w:hAnsiTheme="minorEastAsia"/>
          <w:sz w:val="28"/>
          <w:szCs w:val="28"/>
        </w:rPr>
        <w:t>选择上传文件】</w:t>
      </w:r>
      <w:r>
        <w:rPr>
          <w:rFonts w:hint="eastAsia" w:cs="Times New Roman" w:asciiTheme="minorEastAsia" w:hAnsiTheme="minorEastAsia"/>
          <w:sz w:val="28"/>
          <w:szCs w:val="28"/>
        </w:rPr>
        <w:t>，选择要上传的图纸、GDB文件（可以多选），如下图所示。</w:t>
      </w:r>
    </w:p>
    <w:p w14:paraId="7E462CF4">
      <w:pPr>
        <w:ind w:firstLine="420" w:firstLineChars="200"/>
        <w:jc w:val="center"/>
        <w:rPr>
          <w:sz w:val="28"/>
          <w:szCs w:val="24"/>
        </w:rPr>
      </w:pPr>
      <w:r>
        <w:drawing>
          <wp:inline distT="0" distB="0" distL="0" distR="0">
            <wp:extent cx="4699000" cy="2303145"/>
            <wp:effectExtent l="0" t="0" r="6350" b="1905"/>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16"/>
                    <a:stretch>
                      <a:fillRect/>
                    </a:stretch>
                  </pic:blipFill>
                  <pic:spPr>
                    <a:xfrm>
                      <a:off x="0" y="0"/>
                      <a:ext cx="4696739" cy="2302548"/>
                    </a:xfrm>
                    <a:prstGeom prst="rect">
                      <a:avLst/>
                    </a:prstGeom>
                  </pic:spPr>
                </pic:pic>
              </a:graphicData>
            </a:graphic>
          </wp:inline>
        </w:drawing>
      </w:r>
    </w:p>
    <w:p w14:paraId="32C8A9B4">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图2-2-8 </w:t>
      </w:r>
      <w:r>
        <w:rPr>
          <w:rFonts w:hint="eastAsia" w:ascii="Times New Roman" w:hAnsi="Times New Roman" w:cs="Times New Roman"/>
          <w:sz w:val="18"/>
          <w:szCs w:val="18"/>
        </w:rPr>
        <w:t xml:space="preserve"> 选择图纸</w:t>
      </w:r>
    </w:p>
    <w:p w14:paraId="1BA63E39">
      <w:pPr>
        <w:ind w:firstLine="420" w:firstLineChars="200"/>
        <w:jc w:val="center"/>
        <w:rPr>
          <w:sz w:val="28"/>
          <w:szCs w:val="24"/>
        </w:rPr>
      </w:pPr>
      <w:bookmarkStart w:id="21" w:name="_Toc40885054"/>
      <w:r>
        <w:drawing>
          <wp:inline distT="0" distB="0" distL="0" distR="0">
            <wp:extent cx="4743450" cy="2735580"/>
            <wp:effectExtent l="0" t="0" r="0" b="762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17"/>
                    <a:stretch>
                      <a:fillRect/>
                    </a:stretch>
                  </pic:blipFill>
                  <pic:spPr>
                    <a:xfrm>
                      <a:off x="0" y="0"/>
                      <a:ext cx="4760719" cy="2745963"/>
                    </a:xfrm>
                    <a:prstGeom prst="rect">
                      <a:avLst/>
                    </a:prstGeom>
                  </pic:spPr>
                </pic:pic>
              </a:graphicData>
            </a:graphic>
          </wp:inline>
        </w:drawing>
      </w:r>
    </w:p>
    <w:p w14:paraId="7A8838A5">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图2-2-9 </w:t>
      </w:r>
      <w:r>
        <w:rPr>
          <w:rFonts w:hint="eastAsia" w:ascii="Times New Roman" w:hAnsi="Times New Roman" w:cs="Times New Roman"/>
          <w:sz w:val="18"/>
          <w:szCs w:val="18"/>
        </w:rPr>
        <w:t xml:space="preserve"> 选择GDB文件</w:t>
      </w:r>
    </w:p>
    <w:p w14:paraId="331739E1">
      <w:pPr>
        <w:ind w:firstLine="560" w:firstLineChars="200"/>
        <w:jc w:val="left"/>
        <w:rPr>
          <w:rFonts w:ascii="Times New Roman" w:hAnsi="Times New Roman" w:cs="Times New Roman"/>
          <w:sz w:val="28"/>
          <w:szCs w:val="28"/>
        </w:rPr>
      </w:pPr>
      <w:r>
        <w:rPr>
          <w:rFonts w:hint="eastAsia" w:ascii="Times New Roman" w:hAnsi="Times New Roman" w:cs="Times New Roman"/>
          <w:sz w:val="28"/>
          <w:szCs w:val="28"/>
        </w:rPr>
        <w:t>选择上传完成后如下图所示。</w:t>
      </w:r>
    </w:p>
    <w:p w14:paraId="559FC874">
      <w:pPr>
        <w:ind w:firstLine="420" w:firstLineChars="200"/>
        <w:jc w:val="center"/>
        <w:rPr>
          <w:sz w:val="28"/>
          <w:szCs w:val="24"/>
        </w:rPr>
      </w:pPr>
      <w:r>
        <w:drawing>
          <wp:inline distT="0" distB="0" distL="0" distR="0">
            <wp:extent cx="4761865" cy="1352550"/>
            <wp:effectExtent l="0" t="0" r="635"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18"/>
                    <a:stretch>
                      <a:fillRect/>
                    </a:stretch>
                  </pic:blipFill>
                  <pic:spPr>
                    <a:xfrm>
                      <a:off x="0" y="0"/>
                      <a:ext cx="4760289" cy="1352054"/>
                    </a:xfrm>
                    <a:prstGeom prst="rect">
                      <a:avLst/>
                    </a:prstGeom>
                  </pic:spPr>
                </pic:pic>
              </a:graphicData>
            </a:graphic>
          </wp:inline>
        </w:drawing>
      </w:r>
    </w:p>
    <w:p w14:paraId="4CBD7DB6">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图2-2-10 </w:t>
      </w:r>
      <w:r>
        <w:rPr>
          <w:rFonts w:hint="eastAsia" w:ascii="Times New Roman" w:hAnsi="Times New Roman" w:cs="Times New Roman"/>
          <w:sz w:val="18"/>
          <w:szCs w:val="18"/>
        </w:rPr>
        <w:t xml:space="preserve"> 上传完成</w:t>
      </w:r>
    </w:p>
    <w:p w14:paraId="01BFFD0D">
      <w:pPr>
        <w:pStyle w:val="4"/>
        <w:rPr>
          <w:sz w:val="28"/>
          <w:szCs w:val="28"/>
        </w:rPr>
      </w:pPr>
      <w:bookmarkStart w:id="22" w:name="_Toc41068542"/>
      <w:r>
        <w:rPr>
          <w:rFonts w:hint="eastAsia"/>
        </w:rPr>
        <w:t>2.3.5 模型自审</w:t>
      </w:r>
      <w:bookmarkEnd w:id="21"/>
      <w:bookmarkEnd w:id="22"/>
    </w:p>
    <w:p w14:paraId="27633724">
      <w:pPr>
        <w:ind w:firstLine="560" w:firstLineChars="200"/>
        <w:rPr>
          <w:sz w:val="28"/>
          <w:szCs w:val="28"/>
        </w:rPr>
      </w:pPr>
      <w:r>
        <w:rPr>
          <w:rFonts w:hint="eastAsia"/>
          <w:sz w:val="28"/>
          <w:szCs w:val="28"/>
        </w:rPr>
        <w:t>点击【BIM自查】按钮，进入BIM审查系统平台，进行智能审查，查看审查结果。</w:t>
      </w:r>
    </w:p>
    <w:p w14:paraId="2BA5371A">
      <w:pPr>
        <w:ind w:firstLine="360" w:firstLineChars="200"/>
        <w:jc w:val="center"/>
        <w:rPr>
          <w:rFonts w:ascii="Times New Roman" w:hAnsi="Times New Roman" w:cs="Times New Roman"/>
          <w:sz w:val="18"/>
          <w:szCs w:val="18"/>
        </w:rPr>
      </w:pPr>
    </w:p>
    <w:p w14:paraId="54F19097">
      <w:pPr>
        <w:ind w:firstLine="420" w:firstLineChars="200"/>
        <w:jc w:val="center"/>
        <w:rPr>
          <w:rFonts w:ascii="Times New Roman" w:hAnsi="Times New Roman" w:cs="Times New Roman"/>
          <w:sz w:val="18"/>
          <w:szCs w:val="18"/>
        </w:rPr>
      </w:pPr>
      <w:r>
        <w:drawing>
          <wp:inline distT="0" distB="0" distL="0" distR="0">
            <wp:extent cx="4933950" cy="1405255"/>
            <wp:effectExtent l="0" t="0" r="0" b="444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19"/>
                    <a:stretch>
                      <a:fillRect/>
                    </a:stretch>
                  </pic:blipFill>
                  <pic:spPr>
                    <a:xfrm>
                      <a:off x="0" y="0"/>
                      <a:ext cx="4946211" cy="1408869"/>
                    </a:xfrm>
                    <a:prstGeom prst="rect">
                      <a:avLst/>
                    </a:prstGeom>
                  </pic:spPr>
                </pic:pic>
              </a:graphicData>
            </a:graphic>
          </wp:inline>
        </w:drawing>
      </w:r>
    </w:p>
    <w:p w14:paraId="5A1F7DBD">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图2-2-11 </w:t>
      </w:r>
      <w:r>
        <w:rPr>
          <w:rFonts w:hint="eastAsia" w:ascii="Times New Roman" w:hAnsi="Times New Roman" w:cs="Times New Roman"/>
          <w:sz w:val="18"/>
          <w:szCs w:val="18"/>
        </w:rPr>
        <w:t xml:space="preserve"> BIM自查</w:t>
      </w:r>
    </w:p>
    <w:p w14:paraId="5E88003F">
      <w:pPr>
        <w:ind w:firstLine="360" w:firstLineChars="200"/>
        <w:jc w:val="center"/>
        <w:rPr>
          <w:rFonts w:ascii="Times New Roman" w:hAnsi="Times New Roman" w:cs="Times New Roman"/>
          <w:sz w:val="18"/>
          <w:szCs w:val="18"/>
        </w:rPr>
      </w:pPr>
    </w:p>
    <w:p w14:paraId="72F8FB64">
      <w:pPr>
        <w:pStyle w:val="4"/>
      </w:pPr>
      <w:bookmarkStart w:id="23" w:name="_Toc35854213"/>
      <w:bookmarkStart w:id="24" w:name="_Toc41068543"/>
      <w:bookmarkStart w:id="25" w:name="_Toc40885055"/>
      <w:r>
        <w:rPr>
          <w:rFonts w:hint="eastAsia"/>
        </w:rPr>
        <w:t>2.3.6 报送至建设单位</w:t>
      </w:r>
      <w:bookmarkEnd w:id="23"/>
      <w:bookmarkEnd w:id="24"/>
      <w:bookmarkEnd w:id="25"/>
    </w:p>
    <w:p w14:paraId="7236865F">
      <w:pPr>
        <w:ind w:firstLine="560" w:firstLineChars="200"/>
        <w:rPr>
          <w:rFonts w:asciiTheme="minorEastAsia" w:hAnsiTheme="minorEastAsia"/>
          <w:sz w:val="28"/>
          <w:szCs w:val="28"/>
        </w:rPr>
      </w:pPr>
      <w:r>
        <w:rPr>
          <w:rFonts w:hint="eastAsia" w:asciiTheme="minorEastAsia" w:hAnsiTheme="minorEastAsia"/>
          <w:color w:val="333333"/>
          <w:sz w:val="28"/>
          <w:szCs w:val="28"/>
          <w:shd w:val="clear" w:color="auto" w:fill="FFFFFF"/>
        </w:rPr>
        <w:t>进入“报送至建设单位”页面，查看各专业上传的GDB文件和图纸信息，若自审无误，则点击【报送至建设单位】，完成GDB文件和图纸上传操作。</w:t>
      </w:r>
    </w:p>
    <w:p w14:paraId="201623C3">
      <w:pPr>
        <w:jc w:val="center"/>
      </w:pPr>
      <w:r>
        <w:drawing>
          <wp:inline distT="0" distB="0" distL="0" distR="0">
            <wp:extent cx="4870450" cy="2292350"/>
            <wp:effectExtent l="0" t="0" r="635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20"/>
                    <a:stretch>
                      <a:fillRect/>
                    </a:stretch>
                  </pic:blipFill>
                  <pic:spPr>
                    <a:xfrm>
                      <a:off x="0" y="0"/>
                      <a:ext cx="4873084" cy="2293848"/>
                    </a:xfrm>
                    <a:prstGeom prst="rect">
                      <a:avLst/>
                    </a:prstGeom>
                  </pic:spPr>
                </pic:pic>
              </a:graphicData>
            </a:graphic>
          </wp:inline>
        </w:drawing>
      </w:r>
    </w:p>
    <w:p w14:paraId="571BFB07">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图2-2-12 </w:t>
      </w:r>
      <w:r>
        <w:rPr>
          <w:rFonts w:hint="eastAsia" w:ascii="Times New Roman" w:hAnsi="Times New Roman" w:cs="Times New Roman"/>
          <w:sz w:val="18"/>
          <w:szCs w:val="18"/>
        </w:rPr>
        <w:t xml:space="preserve"> 报送至建设单位</w:t>
      </w:r>
    </w:p>
    <w:p w14:paraId="696BE75C">
      <w:pPr>
        <w:pStyle w:val="3"/>
      </w:pPr>
      <w:bookmarkStart w:id="26" w:name="_Toc40885056"/>
      <w:bookmarkStart w:id="27" w:name="_Toc41068544"/>
      <w:r>
        <w:t>2.</w:t>
      </w:r>
      <w:r>
        <w:rPr>
          <w:rFonts w:hint="eastAsia"/>
        </w:rPr>
        <w:t>4 反馈意见查看</w:t>
      </w:r>
      <w:bookmarkEnd w:id="26"/>
      <w:bookmarkEnd w:id="27"/>
    </w:p>
    <w:p w14:paraId="6F61AA17">
      <w:pPr>
        <w:ind w:firstLine="560" w:firstLineChars="200"/>
        <w:rPr>
          <w:rFonts w:asciiTheme="minorEastAsia" w:hAnsiTheme="minorEastAsia"/>
          <w:sz w:val="28"/>
          <w:szCs w:val="28"/>
        </w:rPr>
      </w:pPr>
      <w:r>
        <w:rPr>
          <w:rFonts w:hint="eastAsia" w:asciiTheme="minorEastAsia" w:hAnsiTheme="minorEastAsia"/>
          <w:sz w:val="28"/>
          <w:szCs w:val="28"/>
        </w:rPr>
        <w:t>审图机构审查后将审查结果反馈给设计单位，设计单位登陆系统，在工程列表中找到收到意见告知的工程，点击【</w:t>
      </w:r>
      <w:r>
        <w:rPr>
          <w:sz w:val="28"/>
        </w:rPr>
        <w:t>意见告知】</w:t>
      </w:r>
      <w:r>
        <w:rPr>
          <w:rFonts w:hint="eastAsia" w:asciiTheme="minorEastAsia" w:hAnsiTheme="minorEastAsia"/>
          <w:sz w:val="28"/>
          <w:szCs w:val="28"/>
        </w:rPr>
        <w:t>进入意见回复页面，同时可点击【查看】按钮，进行三维审查结果查看，如下图所示。</w:t>
      </w:r>
    </w:p>
    <w:p w14:paraId="74A0464D">
      <w:pPr>
        <w:jc w:val="center"/>
      </w:pPr>
      <w:r>
        <w:drawing>
          <wp:inline distT="0" distB="0" distL="0" distR="0">
            <wp:extent cx="4775200" cy="2412365"/>
            <wp:effectExtent l="0" t="0" r="6350" b="698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21"/>
                    <a:stretch>
                      <a:fillRect/>
                    </a:stretch>
                  </pic:blipFill>
                  <pic:spPr>
                    <a:xfrm>
                      <a:off x="0" y="0"/>
                      <a:ext cx="4773408" cy="2411565"/>
                    </a:xfrm>
                    <a:prstGeom prst="rect">
                      <a:avLst/>
                    </a:prstGeom>
                  </pic:spPr>
                </pic:pic>
              </a:graphicData>
            </a:graphic>
          </wp:inline>
        </w:drawing>
      </w:r>
    </w:p>
    <w:p w14:paraId="281DC477">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图2-3-1 </w:t>
      </w:r>
      <w:r>
        <w:rPr>
          <w:rFonts w:hint="eastAsia" w:ascii="Times New Roman" w:hAnsi="Times New Roman" w:cs="Times New Roman"/>
          <w:sz w:val="18"/>
          <w:szCs w:val="18"/>
        </w:rPr>
        <w:t xml:space="preserve"> 查看审查意见</w:t>
      </w:r>
    </w:p>
    <w:p w14:paraId="6CA0EA19">
      <w:pPr>
        <w:pStyle w:val="3"/>
      </w:pPr>
      <w:bookmarkStart w:id="28" w:name="_Toc41068545"/>
      <w:r>
        <w:t>2.</w:t>
      </w:r>
      <w:r>
        <w:rPr>
          <w:rFonts w:hint="eastAsia"/>
        </w:rPr>
        <w:t>5 设计回复</w:t>
      </w:r>
      <w:bookmarkEnd w:id="28"/>
    </w:p>
    <w:p w14:paraId="00EE703A">
      <w:pPr>
        <w:ind w:firstLine="640" w:firstLineChars="200"/>
        <w:jc w:val="left"/>
        <w:rPr>
          <w:sz w:val="32"/>
          <w:szCs w:val="32"/>
        </w:rPr>
      </w:pPr>
      <w:r>
        <w:rPr>
          <w:rFonts w:hint="eastAsia"/>
          <w:sz w:val="32"/>
          <w:szCs w:val="32"/>
        </w:rPr>
        <w:t>根据审查意见将模型进行修改，修改完成后再次上传。</w:t>
      </w:r>
    </w:p>
    <w:p w14:paraId="1FF8A2D7">
      <w:pPr>
        <w:ind w:firstLine="420" w:firstLineChars="200"/>
        <w:jc w:val="center"/>
        <w:rPr>
          <w:sz w:val="32"/>
          <w:szCs w:val="32"/>
        </w:rPr>
      </w:pPr>
      <w:r>
        <w:drawing>
          <wp:inline distT="0" distB="0" distL="0" distR="0">
            <wp:extent cx="3975735" cy="3508375"/>
            <wp:effectExtent l="0" t="0" r="5715" b="15875"/>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22"/>
                    <a:stretch>
                      <a:fillRect/>
                    </a:stretch>
                  </pic:blipFill>
                  <pic:spPr>
                    <a:xfrm>
                      <a:off x="0" y="0"/>
                      <a:ext cx="3975735" cy="3508375"/>
                    </a:xfrm>
                    <a:prstGeom prst="rect">
                      <a:avLst/>
                    </a:prstGeom>
                  </pic:spPr>
                </pic:pic>
              </a:graphicData>
            </a:graphic>
          </wp:inline>
        </w:drawing>
      </w:r>
    </w:p>
    <w:p w14:paraId="420DE57A">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图2-4-1 </w:t>
      </w:r>
      <w:r>
        <w:rPr>
          <w:rFonts w:hint="eastAsia" w:ascii="Times New Roman" w:hAnsi="Times New Roman" w:cs="Times New Roman"/>
          <w:sz w:val="18"/>
          <w:szCs w:val="18"/>
        </w:rPr>
        <w:t xml:space="preserve"> 上传新版模型</w:t>
      </w:r>
    </w:p>
    <w:p w14:paraId="18EE5E37">
      <w:pPr>
        <w:pStyle w:val="2"/>
      </w:pPr>
      <w:bookmarkStart w:id="29" w:name="_Toc41068546"/>
      <w:r>
        <w:rPr>
          <w:rFonts w:hint="eastAsia"/>
        </w:rPr>
        <w:t>三、审查单位业务流程</w:t>
      </w:r>
      <w:bookmarkEnd w:id="29"/>
    </w:p>
    <w:p w14:paraId="1CE58D8A">
      <w:pPr>
        <w:pStyle w:val="3"/>
      </w:pPr>
      <w:bookmarkStart w:id="30" w:name="_Toc41068547"/>
      <w:r>
        <w:rPr>
          <w:rFonts w:hint="eastAsia"/>
        </w:rPr>
        <w:t>3.1 审查用户登录</w:t>
      </w:r>
      <w:bookmarkEnd w:id="30"/>
    </w:p>
    <w:p w14:paraId="6434BCDB">
      <w:pPr>
        <w:spacing w:line="520" w:lineRule="exact"/>
        <w:ind w:firstLine="560" w:firstLineChars="200"/>
        <w:rPr>
          <w:sz w:val="28"/>
          <w:szCs w:val="24"/>
        </w:rPr>
      </w:pPr>
      <w:r>
        <w:rPr>
          <w:rFonts w:hint="eastAsia"/>
          <w:sz w:val="28"/>
          <w:szCs w:val="24"/>
        </w:rPr>
        <w:t>输入网址</w:t>
      </w:r>
      <w:r>
        <w:fldChar w:fldCharType="begin"/>
      </w:r>
      <w:r>
        <w:instrText xml:space="preserve"> HYPERLINK "http://lhst.gzcc.gov.cn/" </w:instrText>
      </w:r>
      <w:r>
        <w:fldChar w:fldCharType="separate"/>
      </w:r>
      <w:r>
        <w:rPr>
          <w:rStyle w:val="15"/>
          <w:rFonts w:ascii="宋体" w:hAnsi="宋体" w:eastAsia="宋体" w:cs="宋体"/>
          <w:sz w:val="24"/>
          <w:szCs w:val="24"/>
        </w:rPr>
        <w:t>http://lhst.gzcc.gov.cn/</w:t>
      </w:r>
      <w:r>
        <w:rPr>
          <w:rStyle w:val="15"/>
          <w:rFonts w:ascii="宋体" w:hAnsi="宋体" w:eastAsia="宋体" w:cs="宋体"/>
          <w:sz w:val="24"/>
          <w:szCs w:val="24"/>
        </w:rPr>
        <w:fldChar w:fldCharType="end"/>
      </w:r>
      <w:r>
        <w:rPr>
          <w:rFonts w:hint="eastAsia"/>
          <w:sz w:val="28"/>
          <w:szCs w:val="24"/>
        </w:rPr>
        <w:t>，进入广东省统一身份认证平台用户登录界面。输入账号和密码，点击【登录】按钮。</w:t>
      </w:r>
    </w:p>
    <w:p w14:paraId="65321C3C">
      <w:pPr>
        <w:ind w:firstLine="840" w:firstLineChars="400"/>
        <w:jc w:val="center"/>
        <w:rPr>
          <w:sz w:val="32"/>
          <w:szCs w:val="32"/>
        </w:rPr>
      </w:pPr>
      <w:r>
        <w:drawing>
          <wp:inline distT="0" distB="0" distL="0" distR="0">
            <wp:extent cx="3008630" cy="3244850"/>
            <wp:effectExtent l="0" t="0" r="127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8"/>
                    <a:stretch>
                      <a:fillRect/>
                    </a:stretch>
                  </pic:blipFill>
                  <pic:spPr>
                    <a:xfrm>
                      <a:off x="0" y="0"/>
                      <a:ext cx="3015739" cy="3252391"/>
                    </a:xfrm>
                    <a:prstGeom prst="rect">
                      <a:avLst/>
                    </a:prstGeom>
                  </pic:spPr>
                </pic:pic>
              </a:graphicData>
            </a:graphic>
          </wp:inline>
        </w:drawing>
      </w:r>
    </w:p>
    <w:p w14:paraId="3B51AA42">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图3-1-1 </w:t>
      </w:r>
      <w:r>
        <w:rPr>
          <w:rFonts w:hint="eastAsia" w:ascii="Times New Roman" w:hAnsi="Times New Roman" w:cs="Times New Roman"/>
          <w:sz w:val="18"/>
          <w:szCs w:val="18"/>
        </w:rPr>
        <w:t xml:space="preserve"> 用户</w:t>
      </w:r>
      <w:r>
        <w:rPr>
          <w:rFonts w:ascii="Times New Roman" w:hAnsi="Times New Roman" w:cs="Times New Roman"/>
          <w:sz w:val="18"/>
          <w:szCs w:val="18"/>
        </w:rPr>
        <w:t>登录</w:t>
      </w:r>
    </w:p>
    <w:p w14:paraId="31464537">
      <w:pPr>
        <w:pStyle w:val="3"/>
      </w:pPr>
      <w:bookmarkStart w:id="31" w:name="_Toc41068548"/>
      <w:r>
        <w:t>3.2</w:t>
      </w:r>
      <w:r>
        <w:rPr>
          <w:rFonts w:hint="eastAsia"/>
        </w:rPr>
        <w:t xml:space="preserve"> 受理工程项目</w:t>
      </w:r>
      <w:bookmarkEnd w:id="31"/>
    </w:p>
    <w:p w14:paraId="413385E5">
      <w:pPr>
        <w:pStyle w:val="4"/>
      </w:pPr>
      <w:bookmarkStart w:id="32" w:name="_Toc41068549"/>
      <w:r>
        <w:rPr>
          <w:rFonts w:hint="eastAsia"/>
        </w:rPr>
        <w:t>3.2.1 进入工程受理</w:t>
      </w:r>
      <w:bookmarkEnd w:id="32"/>
    </w:p>
    <w:p w14:paraId="5CBA48CE">
      <w:pPr>
        <w:ind w:firstLine="560" w:firstLineChars="200"/>
        <w:rPr>
          <w:sz w:val="28"/>
        </w:rPr>
      </w:pPr>
      <w:r>
        <w:rPr>
          <w:rFonts w:hint="eastAsia"/>
          <w:sz w:val="28"/>
        </w:rPr>
        <w:t>建设单位将项目推送给审图单位后，审图单位登录系统进行项目受理，如下图所示。</w:t>
      </w:r>
    </w:p>
    <w:p w14:paraId="4F38BC83">
      <w:pPr>
        <w:ind w:firstLine="420" w:firstLineChars="200"/>
        <w:jc w:val="center"/>
        <w:rPr>
          <w:rFonts w:ascii="Times New Roman" w:hAnsi="Times New Roman" w:cs="Times New Roman"/>
          <w:sz w:val="18"/>
          <w:szCs w:val="18"/>
        </w:rPr>
      </w:pPr>
      <w:r>
        <w:drawing>
          <wp:inline distT="0" distB="0" distL="0" distR="0">
            <wp:extent cx="4572635" cy="2616200"/>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23"/>
                    <a:stretch>
                      <a:fillRect/>
                    </a:stretch>
                  </pic:blipFill>
                  <pic:spPr>
                    <a:xfrm>
                      <a:off x="0" y="0"/>
                      <a:ext cx="4574770" cy="2617256"/>
                    </a:xfrm>
                    <a:prstGeom prst="rect">
                      <a:avLst/>
                    </a:prstGeom>
                  </pic:spPr>
                </pic:pic>
              </a:graphicData>
            </a:graphic>
          </wp:inline>
        </w:drawing>
      </w:r>
    </w:p>
    <w:p w14:paraId="6700C9A5">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图3-2-1 </w:t>
      </w:r>
      <w:r>
        <w:rPr>
          <w:rFonts w:hint="eastAsia" w:ascii="Times New Roman" w:hAnsi="Times New Roman" w:cs="Times New Roman"/>
          <w:sz w:val="18"/>
          <w:szCs w:val="18"/>
        </w:rPr>
        <w:t xml:space="preserve"> 工程受理</w:t>
      </w:r>
    </w:p>
    <w:p w14:paraId="1E4E501E">
      <w:pPr>
        <w:ind w:firstLine="360" w:firstLineChars="200"/>
        <w:jc w:val="center"/>
        <w:rPr>
          <w:rFonts w:ascii="Times New Roman" w:hAnsi="Times New Roman" w:cs="Times New Roman"/>
          <w:sz w:val="18"/>
          <w:szCs w:val="18"/>
        </w:rPr>
      </w:pPr>
    </w:p>
    <w:p w14:paraId="3D2D3E4B">
      <w:pPr>
        <w:pStyle w:val="4"/>
      </w:pPr>
      <w:bookmarkStart w:id="33" w:name="_Toc41068550"/>
      <w:r>
        <w:rPr>
          <w:rFonts w:hint="eastAsia"/>
        </w:rPr>
        <w:t>3.2.2 完成工程受理</w:t>
      </w:r>
      <w:bookmarkEnd w:id="33"/>
    </w:p>
    <w:p w14:paraId="57FAF259">
      <w:pPr>
        <w:ind w:firstLine="560" w:firstLineChars="200"/>
        <w:jc w:val="left"/>
        <w:rPr>
          <w:rFonts w:ascii="Times New Roman" w:hAnsi="Times New Roman" w:cs="Times New Roman"/>
          <w:sz w:val="28"/>
          <w:szCs w:val="28"/>
        </w:rPr>
      </w:pPr>
      <w:r>
        <w:rPr>
          <w:rFonts w:hint="eastAsia" w:ascii="Times New Roman" w:hAnsi="Times New Roman" w:cs="Times New Roman"/>
          <w:sz w:val="28"/>
          <w:szCs w:val="28"/>
        </w:rPr>
        <w:t>点击【受理】后，进入工程受理页面，查看相应工程信息，如下图所示。</w:t>
      </w:r>
    </w:p>
    <w:p w14:paraId="0B3FB9FD">
      <w:pPr>
        <w:ind w:firstLine="420" w:firstLineChars="200"/>
        <w:jc w:val="center"/>
        <w:rPr>
          <w:rFonts w:ascii="Times New Roman" w:hAnsi="Times New Roman" w:cs="Times New Roman"/>
          <w:sz w:val="18"/>
          <w:szCs w:val="18"/>
        </w:rPr>
      </w:pPr>
      <w:r>
        <w:drawing>
          <wp:inline distT="0" distB="0" distL="0" distR="0">
            <wp:extent cx="4514850" cy="2987675"/>
            <wp:effectExtent l="0" t="0" r="0" b="3175"/>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24"/>
                    <a:stretch>
                      <a:fillRect/>
                    </a:stretch>
                  </pic:blipFill>
                  <pic:spPr>
                    <a:xfrm>
                      <a:off x="0" y="0"/>
                      <a:ext cx="4512926" cy="2986679"/>
                    </a:xfrm>
                    <a:prstGeom prst="rect">
                      <a:avLst/>
                    </a:prstGeom>
                  </pic:spPr>
                </pic:pic>
              </a:graphicData>
            </a:graphic>
          </wp:inline>
        </w:drawing>
      </w:r>
    </w:p>
    <w:p w14:paraId="6058A85F">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图3-2-2 </w:t>
      </w:r>
      <w:r>
        <w:rPr>
          <w:rFonts w:hint="eastAsia" w:ascii="Times New Roman" w:hAnsi="Times New Roman" w:cs="Times New Roman"/>
          <w:sz w:val="18"/>
          <w:szCs w:val="18"/>
        </w:rPr>
        <w:t xml:space="preserve"> 工程信息受理</w:t>
      </w:r>
    </w:p>
    <w:p w14:paraId="37DCD8C0">
      <w:pPr>
        <w:ind w:firstLine="360" w:firstLineChars="200"/>
        <w:jc w:val="center"/>
        <w:rPr>
          <w:rFonts w:ascii="Times New Roman" w:hAnsi="Times New Roman" w:cs="Times New Roman"/>
          <w:sz w:val="18"/>
          <w:szCs w:val="18"/>
        </w:rPr>
      </w:pPr>
    </w:p>
    <w:p w14:paraId="4CD6E221">
      <w:pPr>
        <w:ind w:firstLine="1120" w:firstLineChars="400"/>
        <w:jc w:val="left"/>
        <w:rPr>
          <w:rFonts w:ascii="Times New Roman" w:hAnsi="Times New Roman" w:cs="Times New Roman"/>
          <w:sz w:val="28"/>
          <w:szCs w:val="28"/>
        </w:rPr>
      </w:pPr>
      <w:r>
        <w:rPr>
          <w:rFonts w:hint="eastAsia" w:ascii="Times New Roman" w:hAnsi="Times New Roman" w:cs="Times New Roman"/>
          <w:sz w:val="28"/>
          <w:szCs w:val="28"/>
        </w:rPr>
        <w:t>确认无误后，选择【确认办理】，并点击【确认提交】。</w:t>
      </w:r>
    </w:p>
    <w:p w14:paraId="4FEED226">
      <w:pPr>
        <w:ind w:firstLine="360" w:firstLineChars="200"/>
        <w:jc w:val="center"/>
        <w:rPr>
          <w:rFonts w:ascii="Times New Roman" w:hAnsi="Times New Roman" w:cs="Times New Roman"/>
          <w:sz w:val="18"/>
          <w:szCs w:val="18"/>
        </w:rPr>
      </w:pPr>
    </w:p>
    <w:p w14:paraId="15A5171D">
      <w:pPr>
        <w:ind w:firstLine="360" w:firstLineChars="200"/>
        <w:jc w:val="center"/>
        <w:rPr>
          <w:rFonts w:ascii="Times New Roman" w:hAnsi="Times New Roman" w:cs="Times New Roman"/>
          <w:sz w:val="18"/>
          <w:szCs w:val="18"/>
        </w:rPr>
      </w:pPr>
    </w:p>
    <w:p w14:paraId="12C42EE8">
      <w:pPr>
        <w:ind w:firstLine="420" w:firstLineChars="200"/>
        <w:jc w:val="center"/>
        <w:rPr>
          <w:rFonts w:ascii="Times New Roman" w:hAnsi="Times New Roman" w:cs="Times New Roman"/>
          <w:sz w:val="18"/>
          <w:szCs w:val="18"/>
        </w:rPr>
      </w:pPr>
      <w:r>
        <w:drawing>
          <wp:inline distT="0" distB="0" distL="0" distR="0">
            <wp:extent cx="4305300" cy="2837815"/>
            <wp:effectExtent l="0" t="0" r="0" b="635"/>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pic:cNvPicPr>
                  </pic:nvPicPr>
                  <pic:blipFill>
                    <a:blip r:embed="rId25"/>
                    <a:stretch>
                      <a:fillRect/>
                    </a:stretch>
                  </pic:blipFill>
                  <pic:spPr>
                    <a:xfrm>
                      <a:off x="0" y="0"/>
                      <a:ext cx="4314146" cy="2844141"/>
                    </a:xfrm>
                    <a:prstGeom prst="rect">
                      <a:avLst/>
                    </a:prstGeom>
                  </pic:spPr>
                </pic:pic>
              </a:graphicData>
            </a:graphic>
          </wp:inline>
        </w:drawing>
      </w:r>
    </w:p>
    <w:p w14:paraId="7E169FA6">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图3-2-3 </w:t>
      </w:r>
      <w:r>
        <w:rPr>
          <w:rFonts w:hint="eastAsia" w:ascii="Times New Roman" w:hAnsi="Times New Roman" w:cs="Times New Roman"/>
          <w:sz w:val="18"/>
          <w:szCs w:val="18"/>
        </w:rPr>
        <w:t xml:space="preserve"> 完成工程受理</w:t>
      </w:r>
    </w:p>
    <w:p w14:paraId="093015B0">
      <w:pPr>
        <w:ind w:firstLine="360" w:firstLineChars="200"/>
        <w:jc w:val="center"/>
        <w:rPr>
          <w:rFonts w:ascii="Times New Roman" w:hAnsi="Times New Roman" w:cs="Times New Roman"/>
          <w:sz w:val="18"/>
          <w:szCs w:val="18"/>
        </w:rPr>
      </w:pPr>
    </w:p>
    <w:p w14:paraId="5464B072">
      <w:pPr>
        <w:pStyle w:val="3"/>
      </w:pPr>
      <w:bookmarkStart w:id="34" w:name="_Toc41068551"/>
      <w:r>
        <w:t>3.3</w:t>
      </w:r>
      <w:r>
        <w:rPr>
          <w:rFonts w:hint="eastAsia"/>
        </w:rPr>
        <w:t xml:space="preserve"> 指派任务</w:t>
      </w:r>
      <w:bookmarkEnd w:id="34"/>
    </w:p>
    <w:p w14:paraId="44B8585B">
      <w:pPr>
        <w:pStyle w:val="4"/>
      </w:pPr>
      <w:bookmarkStart w:id="35" w:name="_Toc41068552"/>
      <w:r>
        <w:rPr>
          <w:rFonts w:hint="eastAsia"/>
        </w:rPr>
        <w:t>3.3.1 进入指派</w:t>
      </w:r>
      <w:bookmarkEnd w:id="35"/>
    </w:p>
    <w:p w14:paraId="798605C1">
      <w:pPr>
        <w:ind w:firstLine="560" w:firstLineChars="200"/>
        <w:jc w:val="left"/>
        <w:rPr>
          <w:rFonts w:ascii="Times New Roman" w:hAnsi="Times New Roman" w:cs="Times New Roman"/>
          <w:sz w:val="28"/>
          <w:szCs w:val="28"/>
        </w:rPr>
      </w:pPr>
      <w:r>
        <w:rPr>
          <w:rFonts w:hint="eastAsia" w:ascii="Times New Roman" w:hAnsi="Times New Roman" w:cs="Times New Roman"/>
          <w:sz w:val="28"/>
          <w:szCs w:val="28"/>
        </w:rPr>
        <w:t>在完成工程受理后，任务指派人员登录进入系统，进入工程列表页面，选择待进行任务指派的工程，点击【任务指派】，进入任务指派页面。</w:t>
      </w:r>
    </w:p>
    <w:p w14:paraId="0AD1E977">
      <w:pPr>
        <w:ind w:firstLine="420" w:firstLineChars="200"/>
        <w:jc w:val="center"/>
        <w:rPr>
          <w:rFonts w:ascii="Times New Roman" w:hAnsi="Times New Roman" w:cs="Times New Roman"/>
          <w:sz w:val="18"/>
          <w:szCs w:val="18"/>
        </w:rPr>
      </w:pPr>
      <w:r>
        <w:drawing>
          <wp:inline distT="0" distB="0" distL="0" distR="0">
            <wp:extent cx="4438650" cy="2899410"/>
            <wp:effectExtent l="0" t="0" r="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26"/>
                    <a:stretch>
                      <a:fillRect/>
                    </a:stretch>
                  </pic:blipFill>
                  <pic:spPr>
                    <a:xfrm>
                      <a:off x="0" y="0"/>
                      <a:ext cx="4437772" cy="2899447"/>
                    </a:xfrm>
                    <a:prstGeom prst="rect">
                      <a:avLst/>
                    </a:prstGeom>
                  </pic:spPr>
                </pic:pic>
              </a:graphicData>
            </a:graphic>
          </wp:inline>
        </w:drawing>
      </w:r>
    </w:p>
    <w:p w14:paraId="65C40ECE">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图3-3-1 </w:t>
      </w:r>
      <w:r>
        <w:rPr>
          <w:rFonts w:hint="eastAsia" w:ascii="Times New Roman" w:hAnsi="Times New Roman" w:cs="Times New Roman"/>
          <w:sz w:val="18"/>
          <w:szCs w:val="18"/>
        </w:rPr>
        <w:t xml:space="preserve"> 任务指派</w:t>
      </w:r>
    </w:p>
    <w:p w14:paraId="30D68ED4">
      <w:pPr>
        <w:ind w:firstLine="360" w:firstLineChars="200"/>
        <w:jc w:val="center"/>
        <w:rPr>
          <w:rFonts w:ascii="Times New Roman" w:hAnsi="Times New Roman" w:cs="Times New Roman"/>
          <w:sz w:val="18"/>
          <w:szCs w:val="18"/>
        </w:rPr>
      </w:pPr>
    </w:p>
    <w:p w14:paraId="632DEB60">
      <w:pPr>
        <w:pStyle w:val="4"/>
      </w:pPr>
      <w:bookmarkStart w:id="36" w:name="_Toc41068553"/>
      <w:r>
        <w:rPr>
          <w:rFonts w:hint="eastAsia"/>
        </w:rPr>
        <w:t>3.3.2 完成指派</w:t>
      </w:r>
      <w:bookmarkEnd w:id="36"/>
    </w:p>
    <w:p w14:paraId="750336C0">
      <w:pPr>
        <w:ind w:firstLine="560" w:firstLineChars="200"/>
        <w:jc w:val="left"/>
        <w:rPr>
          <w:rFonts w:ascii="Times New Roman" w:hAnsi="Times New Roman" w:cs="Times New Roman"/>
          <w:sz w:val="28"/>
          <w:szCs w:val="28"/>
        </w:rPr>
      </w:pPr>
      <w:r>
        <w:rPr>
          <w:rFonts w:hint="eastAsia" w:ascii="Times New Roman" w:hAnsi="Times New Roman" w:cs="Times New Roman"/>
          <w:sz w:val="28"/>
          <w:szCs w:val="28"/>
        </w:rPr>
        <w:t>进入任务指派页面后，为各专业分别指派审查人和复核人，选择完成后点击【确认】，如下图所示。</w:t>
      </w:r>
    </w:p>
    <w:p w14:paraId="415CA1E4">
      <w:pPr>
        <w:jc w:val="center"/>
      </w:pPr>
      <w:r>
        <w:drawing>
          <wp:inline distT="0" distB="0" distL="0" distR="0">
            <wp:extent cx="4718050" cy="2417445"/>
            <wp:effectExtent l="0" t="0" r="6350" b="1905"/>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27"/>
                    <a:stretch>
                      <a:fillRect/>
                    </a:stretch>
                  </pic:blipFill>
                  <pic:spPr>
                    <a:xfrm>
                      <a:off x="0" y="0"/>
                      <a:ext cx="4715780" cy="2416837"/>
                    </a:xfrm>
                    <a:prstGeom prst="rect">
                      <a:avLst/>
                    </a:prstGeom>
                  </pic:spPr>
                </pic:pic>
              </a:graphicData>
            </a:graphic>
          </wp:inline>
        </w:drawing>
      </w:r>
    </w:p>
    <w:p w14:paraId="156E9E90">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图3-3-2 </w:t>
      </w:r>
      <w:r>
        <w:rPr>
          <w:rFonts w:hint="eastAsia" w:ascii="Times New Roman" w:hAnsi="Times New Roman" w:cs="Times New Roman"/>
          <w:sz w:val="18"/>
          <w:szCs w:val="18"/>
        </w:rPr>
        <w:t xml:space="preserve"> 指派审查人、复核人</w:t>
      </w:r>
    </w:p>
    <w:p w14:paraId="1633D885"/>
    <w:p w14:paraId="6B0E2E1F">
      <w:pPr>
        <w:ind w:firstLine="560" w:firstLineChars="200"/>
        <w:jc w:val="left"/>
        <w:rPr>
          <w:rFonts w:ascii="Times New Roman" w:hAnsi="Times New Roman" w:cs="Times New Roman"/>
          <w:sz w:val="28"/>
          <w:szCs w:val="28"/>
        </w:rPr>
      </w:pPr>
      <w:r>
        <w:rPr>
          <w:rFonts w:hint="eastAsia" w:ascii="Times New Roman" w:hAnsi="Times New Roman" w:cs="Times New Roman"/>
          <w:sz w:val="28"/>
          <w:szCs w:val="28"/>
        </w:rPr>
        <w:t>指派完成后，点击【完成指派】按钮，完成任务指派，如下图所示。</w:t>
      </w:r>
    </w:p>
    <w:p w14:paraId="4A8145D4">
      <w:pPr>
        <w:ind w:firstLine="420" w:firstLineChars="200"/>
        <w:jc w:val="center"/>
        <w:rPr>
          <w:rFonts w:ascii="Times New Roman" w:hAnsi="Times New Roman" w:cs="Times New Roman"/>
          <w:sz w:val="18"/>
          <w:szCs w:val="18"/>
        </w:rPr>
      </w:pPr>
      <w:r>
        <w:drawing>
          <wp:inline distT="0" distB="0" distL="0" distR="0">
            <wp:extent cx="4438650" cy="2818130"/>
            <wp:effectExtent l="0" t="0" r="0" b="127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pic:cNvPicPr>
                  </pic:nvPicPr>
                  <pic:blipFill>
                    <a:blip r:embed="rId28"/>
                    <a:stretch>
                      <a:fillRect/>
                    </a:stretch>
                  </pic:blipFill>
                  <pic:spPr>
                    <a:xfrm>
                      <a:off x="0" y="0"/>
                      <a:ext cx="4444999" cy="2822369"/>
                    </a:xfrm>
                    <a:prstGeom prst="rect">
                      <a:avLst/>
                    </a:prstGeom>
                  </pic:spPr>
                </pic:pic>
              </a:graphicData>
            </a:graphic>
          </wp:inline>
        </w:drawing>
      </w:r>
    </w:p>
    <w:p w14:paraId="0CD3BF7F">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图3-3-3 </w:t>
      </w:r>
      <w:r>
        <w:rPr>
          <w:rFonts w:hint="eastAsia" w:ascii="Times New Roman" w:hAnsi="Times New Roman" w:cs="Times New Roman"/>
          <w:sz w:val="18"/>
          <w:szCs w:val="18"/>
        </w:rPr>
        <w:t xml:space="preserve"> 完成指派</w:t>
      </w:r>
    </w:p>
    <w:p w14:paraId="77D2EA33">
      <w:pPr>
        <w:ind w:firstLine="360" w:firstLineChars="200"/>
        <w:jc w:val="center"/>
        <w:rPr>
          <w:rFonts w:ascii="Times New Roman" w:hAnsi="Times New Roman" w:cs="Times New Roman"/>
          <w:sz w:val="18"/>
          <w:szCs w:val="18"/>
        </w:rPr>
      </w:pPr>
    </w:p>
    <w:p w14:paraId="1717DAF9">
      <w:pPr>
        <w:pStyle w:val="3"/>
      </w:pPr>
      <w:bookmarkStart w:id="37" w:name="_Toc41068554"/>
      <w:r>
        <w:t>3.4</w:t>
      </w:r>
      <w:r>
        <w:rPr>
          <w:rFonts w:hint="eastAsia"/>
        </w:rPr>
        <w:t xml:space="preserve"> 模型初审</w:t>
      </w:r>
      <w:bookmarkEnd w:id="37"/>
    </w:p>
    <w:p w14:paraId="3BC9142D">
      <w:pPr>
        <w:pStyle w:val="4"/>
      </w:pPr>
      <w:bookmarkStart w:id="38" w:name="_Toc41068555"/>
      <w:r>
        <w:rPr>
          <w:rFonts w:hint="eastAsia"/>
        </w:rPr>
        <w:t>3.4.1 进入BIM审查</w:t>
      </w:r>
      <w:bookmarkEnd w:id="38"/>
    </w:p>
    <w:p w14:paraId="6085E6AE">
      <w:pPr>
        <w:ind w:firstLine="560" w:firstLineChars="200"/>
        <w:jc w:val="left"/>
        <w:rPr>
          <w:sz w:val="28"/>
          <w:szCs w:val="24"/>
        </w:rPr>
      </w:pPr>
      <w:r>
        <w:rPr>
          <w:rFonts w:hint="eastAsia"/>
          <w:sz w:val="28"/>
          <w:szCs w:val="24"/>
        </w:rPr>
        <w:t>审图师进入系统后在工程列表中选择要审查的工程，点击【BIM审查】，进入审图页面，如下图所示。</w:t>
      </w:r>
    </w:p>
    <w:p w14:paraId="6E1E2898">
      <w:pPr>
        <w:ind w:firstLine="420" w:firstLineChars="200"/>
        <w:jc w:val="left"/>
        <w:rPr>
          <w:sz w:val="32"/>
          <w:szCs w:val="32"/>
        </w:rPr>
      </w:pPr>
      <w:r>
        <w:drawing>
          <wp:inline distT="0" distB="0" distL="0" distR="0">
            <wp:extent cx="4648200" cy="2345690"/>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pic:cNvPicPr>
                  </pic:nvPicPr>
                  <pic:blipFill>
                    <a:blip r:embed="rId29"/>
                    <a:stretch>
                      <a:fillRect/>
                    </a:stretch>
                  </pic:blipFill>
                  <pic:spPr>
                    <a:xfrm>
                      <a:off x="0" y="0"/>
                      <a:ext cx="4650880" cy="2347511"/>
                    </a:xfrm>
                    <a:prstGeom prst="rect">
                      <a:avLst/>
                    </a:prstGeom>
                  </pic:spPr>
                </pic:pic>
              </a:graphicData>
            </a:graphic>
          </wp:inline>
        </w:drawing>
      </w:r>
    </w:p>
    <w:p w14:paraId="6A6D54CF">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图3-4-1 </w:t>
      </w:r>
      <w:r>
        <w:rPr>
          <w:rFonts w:hint="eastAsia" w:ascii="Times New Roman" w:hAnsi="Times New Roman" w:cs="Times New Roman"/>
          <w:sz w:val="18"/>
          <w:szCs w:val="18"/>
        </w:rPr>
        <w:t xml:space="preserve"> 进行BIM审查</w:t>
      </w:r>
    </w:p>
    <w:p w14:paraId="617FE72A">
      <w:pPr>
        <w:pStyle w:val="4"/>
      </w:pPr>
      <w:bookmarkStart w:id="39" w:name="_Toc41068556"/>
      <w:r>
        <w:rPr>
          <w:rFonts w:hint="eastAsia"/>
        </w:rPr>
        <w:t>3.4.2 生成BIM审查报告</w:t>
      </w:r>
      <w:bookmarkEnd w:id="39"/>
    </w:p>
    <w:p w14:paraId="085866A7">
      <w:pPr>
        <w:ind w:firstLine="560" w:firstLineChars="200"/>
        <w:jc w:val="left"/>
        <w:rPr>
          <w:sz w:val="28"/>
          <w:szCs w:val="24"/>
        </w:rPr>
      </w:pPr>
      <w:r>
        <w:rPr>
          <w:rFonts w:hint="eastAsia"/>
          <w:sz w:val="28"/>
          <w:szCs w:val="24"/>
        </w:rPr>
        <w:t>审图师进入BIM审查系统，进行审查操作。完成审查后，点击【生成报告】，生成审查意见，完成审查，如下图所示。</w:t>
      </w:r>
    </w:p>
    <w:p w14:paraId="5E8002B9">
      <w:pPr>
        <w:ind w:firstLine="420" w:firstLineChars="200"/>
        <w:jc w:val="center"/>
        <w:rPr>
          <w:sz w:val="32"/>
          <w:szCs w:val="32"/>
        </w:rPr>
      </w:pPr>
      <w:r>
        <w:drawing>
          <wp:inline distT="0" distB="0" distL="0" distR="0">
            <wp:extent cx="4705350" cy="2374900"/>
            <wp:effectExtent l="0" t="0" r="0" b="635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0"/>
                    <a:stretch>
                      <a:fillRect/>
                    </a:stretch>
                  </pic:blipFill>
                  <pic:spPr>
                    <a:xfrm>
                      <a:off x="0" y="0"/>
                      <a:ext cx="4710610" cy="2377659"/>
                    </a:xfrm>
                    <a:prstGeom prst="rect">
                      <a:avLst/>
                    </a:prstGeom>
                  </pic:spPr>
                </pic:pic>
              </a:graphicData>
            </a:graphic>
          </wp:inline>
        </w:drawing>
      </w:r>
    </w:p>
    <w:p w14:paraId="2928971D">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图3-4-2 </w:t>
      </w:r>
      <w:r>
        <w:rPr>
          <w:rFonts w:hint="eastAsia" w:ascii="Times New Roman" w:hAnsi="Times New Roman" w:cs="Times New Roman"/>
          <w:sz w:val="18"/>
          <w:szCs w:val="18"/>
        </w:rPr>
        <w:t xml:space="preserve"> BIM审查</w:t>
      </w:r>
      <w:r>
        <w:rPr>
          <w:rFonts w:ascii="Times New Roman" w:hAnsi="Times New Roman" w:cs="Times New Roman"/>
          <w:sz w:val="18"/>
          <w:szCs w:val="18"/>
        </w:rPr>
        <w:t>界面</w:t>
      </w:r>
    </w:p>
    <w:p w14:paraId="642E566A">
      <w:pPr>
        <w:ind w:firstLine="420" w:firstLineChars="200"/>
        <w:jc w:val="center"/>
        <w:rPr>
          <w:sz w:val="32"/>
          <w:szCs w:val="32"/>
        </w:rPr>
      </w:pPr>
      <w:r>
        <w:drawing>
          <wp:inline distT="0" distB="0" distL="0" distR="0">
            <wp:extent cx="4616450" cy="232981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31"/>
                    <a:stretch>
                      <a:fillRect/>
                    </a:stretch>
                  </pic:blipFill>
                  <pic:spPr>
                    <a:xfrm>
                      <a:off x="0" y="0"/>
                      <a:ext cx="4619112" cy="2331477"/>
                    </a:xfrm>
                    <a:prstGeom prst="rect">
                      <a:avLst/>
                    </a:prstGeom>
                  </pic:spPr>
                </pic:pic>
              </a:graphicData>
            </a:graphic>
          </wp:inline>
        </w:drawing>
      </w:r>
    </w:p>
    <w:p w14:paraId="3776F1DA">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图3-4-3 </w:t>
      </w:r>
      <w:r>
        <w:rPr>
          <w:rFonts w:hint="eastAsia" w:ascii="Times New Roman" w:hAnsi="Times New Roman" w:cs="Times New Roman"/>
          <w:sz w:val="18"/>
          <w:szCs w:val="18"/>
        </w:rPr>
        <w:t xml:space="preserve"> 完成BIM审查</w:t>
      </w:r>
    </w:p>
    <w:p w14:paraId="002F06F9">
      <w:pPr>
        <w:pStyle w:val="3"/>
      </w:pPr>
      <w:bookmarkStart w:id="40" w:name="_Toc41068557"/>
      <w:r>
        <w:t>3.5</w:t>
      </w:r>
      <w:r>
        <w:rPr>
          <w:rFonts w:hint="eastAsia"/>
        </w:rPr>
        <w:t xml:space="preserve"> 复核</w:t>
      </w:r>
      <w:bookmarkEnd w:id="40"/>
    </w:p>
    <w:p w14:paraId="5AF14D9A">
      <w:pPr>
        <w:ind w:firstLine="560" w:firstLineChars="200"/>
        <w:jc w:val="left"/>
        <w:rPr>
          <w:rFonts w:ascii="Times New Roman" w:hAnsi="Times New Roman" w:cs="Times New Roman"/>
          <w:sz w:val="28"/>
          <w:szCs w:val="28"/>
        </w:rPr>
      </w:pPr>
      <w:r>
        <w:rPr>
          <w:rFonts w:hint="eastAsia" w:ascii="Times New Roman" w:hAnsi="Times New Roman" w:cs="Times New Roman"/>
          <w:sz w:val="28"/>
          <w:szCs w:val="28"/>
        </w:rPr>
        <w:t>复核人员进入系统后在工程列表中选择完成初审需要进行复核的工程，点击【进入】进入到工程复核页面，如下图所示。</w:t>
      </w:r>
    </w:p>
    <w:p w14:paraId="28BA9169">
      <w:pPr>
        <w:ind w:firstLine="420" w:firstLineChars="200"/>
        <w:jc w:val="center"/>
        <w:rPr>
          <w:rFonts w:ascii="Times New Roman" w:hAnsi="Times New Roman" w:cs="Times New Roman"/>
          <w:sz w:val="18"/>
          <w:szCs w:val="18"/>
        </w:rPr>
      </w:pPr>
      <w:r>
        <w:drawing>
          <wp:inline distT="0" distB="0" distL="0" distR="0">
            <wp:extent cx="4201795" cy="2940050"/>
            <wp:effectExtent l="0" t="0" r="8255"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pic:cNvPicPr>
                  </pic:nvPicPr>
                  <pic:blipFill>
                    <a:blip r:embed="rId32"/>
                    <a:stretch>
                      <a:fillRect/>
                    </a:stretch>
                  </pic:blipFill>
                  <pic:spPr>
                    <a:xfrm>
                      <a:off x="0" y="0"/>
                      <a:ext cx="4205409" cy="2942326"/>
                    </a:xfrm>
                    <a:prstGeom prst="rect">
                      <a:avLst/>
                    </a:prstGeom>
                  </pic:spPr>
                </pic:pic>
              </a:graphicData>
            </a:graphic>
          </wp:inline>
        </w:drawing>
      </w:r>
    </w:p>
    <w:p w14:paraId="1F66D11E">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图3-5-1 </w:t>
      </w:r>
      <w:r>
        <w:rPr>
          <w:rFonts w:hint="eastAsia" w:ascii="Times New Roman" w:hAnsi="Times New Roman" w:cs="Times New Roman"/>
          <w:sz w:val="18"/>
          <w:szCs w:val="18"/>
        </w:rPr>
        <w:t xml:space="preserve"> 工程复核</w:t>
      </w:r>
    </w:p>
    <w:p w14:paraId="0BB55596">
      <w:pPr>
        <w:ind w:firstLine="360" w:firstLineChars="200"/>
        <w:jc w:val="center"/>
        <w:rPr>
          <w:rFonts w:ascii="Times New Roman" w:hAnsi="Times New Roman" w:cs="Times New Roman"/>
          <w:sz w:val="18"/>
          <w:szCs w:val="18"/>
        </w:rPr>
      </w:pPr>
    </w:p>
    <w:p w14:paraId="590825C8">
      <w:pPr>
        <w:pStyle w:val="3"/>
      </w:pPr>
      <w:bookmarkStart w:id="41" w:name="_Toc41068558"/>
      <w:r>
        <w:t>3.6</w:t>
      </w:r>
      <w:r>
        <w:rPr>
          <w:rFonts w:hint="eastAsia"/>
        </w:rPr>
        <w:t xml:space="preserve"> 意见告知</w:t>
      </w:r>
      <w:bookmarkEnd w:id="41"/>
    </w:p>
    <w:p w14:paraId="34BB4ECD">
      <w:pPr>
        <w:ind w:firstLine="560" w:firstLineChars="200"/>
        <w:jc w:val="left"/>
        <w:rPr>
          <w:rFonts w:ascii="Times New Roman" w:hAnsi="Times New Roman" w:cs="Times New Roman"/>
          <w:sz w:val="28"/>
          <w:szCs w:val="28"/>
        </w:rPr>
      </w:pPr>
      <w:r>
        <w:rPr>
          <w:rFonts w:hint="eastAsia" w:ascii="Times New Roman" w:hAnsi="Times New Roman" w:cs="Times New Roman"/>
          <w:sz w:val="28"/>
          <w:szCs w:val="28"/>
        </w:rPr>
        <w:t>复核完成后，审查单位经办人在工程列表中找到对应的工程，点击【意见告知】进入发送意见告知单页面，如下图所示。</w:t>
      </w:r>
    </w:p>
    <w:p w14:paraId="670FF71D">
      <w:pPr>
        <w:ind w:firstLine="420" w:firstLineChars="200"/>
        <w:jc w:val="center"/>
        <w:rPr>
          <w:rFonts w:ascii="Times New Roman" w:hAnsi="Times New Roman" w:cs="Times New Roman"/>
          <w:sz w:val="18"/>
          <w:szCs w:val="18"/>
        </w:rPr>
      </w:pPr>
      <w:r>
        <w:drawing>
          <wp:inline distT="0" distB="0" distL="0" distR="0">
            <wp:extent cx="4593590" cy="2343150"/>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33"/>
                    <a:stretch>
                      <a:fillRect/>
                    </a:stretch>
                  </pic:blipFill>
                  <pic:spPr>
                    <a:xfrm>
                      <a:off x="0" y="0"/>
                      <a:ext cx="4597759" cy="2345177"/>
                    </a:xfrm>
                    <a:prstGeom prst="rect">
                      <a:avLst/>
                    </a:prstGeom>
                  </pic:spPr>
                </pic:pic>
              </a:graphicData>
            </a:graphic>
          </wp:inline>
        </w:drawing>
      </w:r>
    </w:p>
    <w:p w14:paraId="106FEB1B">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图3-6-1 </w:t>
      </w:r>
      <w:r>
        <w:rPr>
          <w:rFonts w:hint="eastAsia" w:ascii="Times New Roman" w:hAnsi="Times New Roman" w:cs="Times New Roman"/>
          <w:sz w:val="18"/>
          <w:szCs w:val="18"/>
        </w:rPr>
        <w:t xml:space="preserve"> 意见告知</w:t>
      </w:r>
    </w:p>
    <w:p w14:paraId="367B1CED">
      <w:pPr>
        <w:ind w:firstLine="360" w:firstLineChars="200"/>
        <w:jc w:val="center"/>
        <w:rPr>
          <w:rFonts w:ascii="Times New Roman" w:hAnsi="Times New Roman" w:cs="Times New Roman"/>
          <w:sz w:val="18"/>
          <w:szCs w:val="18"/>
        </w:rPr>
      </w:pPr>
    </w:p>
    <w:p w14:paraId="43A72C37">
      <w:pPr>
        <w:pStyle w:val="3"/>
      </w:pPr>
      <w:bookmarkStart w:id="42" w:name="_Toc41068559"/>
      <w:r>
        <w:t>3.7</w:t>
      </w:r>
      <w:r>
        <w:rPr>
          <w:rFonts w:hint="eastAsia"/>
        </w:rPr>
        <w:t xml:space="preserve"> 模型复审</w:t>
      </w:r>
      <w:bookmarkEnd w:id="42"/>
    </w:p>
    <w:p w14:paraId="412C8AC9">
      <w:pPr>
        <w:pStyle w:val="4"/>
      </w:pPr>
      <w:bookmarkStart w:id="43" w:name="_Toc41068560"/>
      <w:r>
        <w:rPr>
          <w:rFonts w:hint="eastAsia"/>
        </w:rPr>
        <w:t>3.7.1 进入BIM审查</w:t>
      </w:r>
      <w:bookmarkEnd w:id="43"/>
    </w:p>
    <w:p w14:paraId="2142B937">
      <w:pPr>
        <w:ind w:firstLine="560" w:firstLineChars="200"/>
        <w:rPr>
          <w:sz w:val="28"/>
          <w:szCs w:val="28"/>
        </w:rPr>
      </w:pPr>
      <w:r>
        <w:rPr>
          <w:rFonts w:hint="eastAsia"/>
          <w:sz w:val="28"/>
          <w:szCs w:val="28"/>
        </w:rPr>
        <w:t>设计单位再次提交模型后，审图单位可进行复审，如下图所示。</w:t>
      </w:r>
    </w:p>
    <w:p w14:paraId="32BC8BDF">
      <w:pPr>
        <w:ind w:firstLine="420" w:firstLineChars="200"/>
        <w:jc w:val="center"/>
        <w:rPr>
          <w:sz w:val="32"/>
          <w:szCs w:val="32"/>
        </w:rPr>
      </w:pPr>
      <w:r>
        <w:drawing>
          <wp:inline distT="0" distB="0" distL="0" distR="0">
            <wp:extent cx="4419600" cy="2381885"/>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pic:cNvPicPr>
                  </pic:nvPicPr>
                  <pic:blipFill>
                    <a:blip r:embed="rId34"/>
                    <a:stretch>
                      <a:fillRect/>
                    </a:stretch>
                  </pic:blipFill>
                  <pic:spPr>
                    <a:xfrm>
                      <a:off x="0" y="0"/>
                      <a:ext cx="4417473" cy="2381039"/>
                    </a:xfrm>
                    <a:prstGeom prst="rect">
                      <a:avLst/>
                    </a:prstGeom>
                  </pic:spPr>
                </pic:pic>
              </a:graphicData>
            </a:graphic>
          </wp:inline>
        </w:drawing>
      </w:r>
    </w:p>
    <w:p w14:paraId="75CE3D6F">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图3-7-1 </w:t>
      </w:r>
      <w:r>
        <w:rPr>
          <w:rFonts w:hint="eastAsia" w:ascii="Times New Roman" w:hAnsi="Times New Roman" w:cs="Times New Roman"/>
          <w:sz w:val="18"/>
          <w:szCs w:val="18"/>
        </w:rPr>
        <w:t xml:space="preserve"> 进入项目复审</w:t>
      </w:r>
    </w:p>
    <w:p w14:paraId="7B392924">
      <w:pPr>
        <w:pStyle w:val="4"/>
      </w:pPr>
      <w:bookmarkStart w:id="44" w:name="_Toc41068561"/>
      <w:r>
        <w:rPr>
          <w:rFonts w:hint="eastAsia"/>
        </w:rPr>
        <w:t>3.7.2 生成BIM审查报告</w:t>
      </w:r>
      <w:bookmarkEnd w:id="44"/>
    </w:p>
    <w:p w14:paraId="47E7526B">
      <w:pPr>
        <w:ind w:firstLine="560" w:firstLineChars="200"/>
        <w:jc w:val="left"/>
        <w:rPr>
          <w:sz w:val="28"/>
          <w:szCs w:val="24"/>
        </w:rPr>
      </w:pPr>
      <w:r>
        <w:rPr>
          <w:rFonts w:hint="eastAsia"/>
          <w:sz w:val="28"/>
          <w:szCs w:val="24"/>
        </w:rPr>
        <w:t>审图师进入BIM审查系统，进行审查操作。完成审查后，点击【生成报告】，生成审查意见，完成审查，如下图所示。</w:t>
      </w:r>
    </w:p>
    <w:p w14:paraId="5C3F435D">
      <w:pPr>
        <w:ind w:firstLine="420" w:firstLineChars="200"/>
        <w:jc w:val="center"/>
        <w:rPr>
          <w:sz w:val="28"/>
          <w:szCs w:val="24"/>
        </w:rPr>
      </w:pPr>
      <w:r>
        <w:drawing>
          <wp:inline distT="0" distB="0" distL="0" distR="0">
            <wp:extent cx="4610100" cy="2326640"/>
            <wp:effectExtent l="0" t="0" r="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pic:cNvPicPr>
                  </pic:nvPicPr>
                  <pic:blipFill>
                    <a:blip r:embed="rId31"/>
                    <a:stretch>
                      <a:fillRect/>
                    </a:stretch>
                  </pic:blipFill>
                  <pic:spPr>
                    <a:xfrm>
                      <a:off x="0" y="0"/>
                      <a:ext cx="4612758" cy="2328269"/>
                    </a:xfrm>
                    <a:prstGeom prst="rect">
                      <a:avLst/>
                    </a:prstGeom>
                  </pic:spPr>
                </pic:pic>
              </a:graphicData>
            </a:graphic>
          </wp:inline>
        </w:drawing>
      </w:r>
    </w:p>
    <w:p w14:paraId="3E03CB34">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图3-7-2 </w:t>
      </w:r>
      <w:r>
        <w:rPr>
          <w:rFonts w:hint="eastAsia" w:ascii="Times New Roman" w:hAnsi="Times New Roman" w:cs="Times New Roman"/>
          <w:sz w:val="18"/>
          <w:szCs w:val="18"/>
        </w:rPr>
        <w:t xml:space="preserve"> 完成复审</w:t>
      </w:r>
    </w:p>
    <w:p w14:paraId="2A75180C">
      <w:pPr>
        <w:pStyle w:val="2"/>
      </w:pPr>
      <w:bookmarkStart w:id="45" w:name="_Toc41068562"/>
      <w:r>
        <w:rPr>
          <w:rFonts w:hint="eastAsia"/>
        </w:rPr>
        <w:t>四、BIM审查系统</w:t>
      </w:r>
      <w:bookmarkEnd w:id="45"/>
    </w:p>
    <w:p w14:paraId="581CE61B">
      <w:pPr>
        <w:pStyle w:val="3"/>
      </w:pPr>
      <w:bookmarkStart w:id="46" w:name="_Toc41068563"/>
      <w:r>
        <w:t>4.1</w:t>
      </w:r>
      <w:r>
        <w:rPr>
          <w:rFonts w:hint="eastAsia"/>
          <w:color w:val="FF0000"/>
        </w:rPr>
        <w:t xml:space="preserve"> </w:t>
      </w:r>
      <w:r>
        <w:rPr>
          <w:rFonts w:hint="eastAsia"/>
        </w:rPr>
        <w:t>视图管理</w:t>
      </w:r>
      <w:bookmarkEnd w:id="46"/>
    </w:p>
    <w:p w14:paraId="5A829702">
      <w:pPr>
        <w:ind w:firstLine="560" w:firstLineChars="200"/>
        <w:jc w:val="left"/>
        <w:rPr>
          <w:sz w:val="28"/>
          <w:szCs w:val="32"/>
        </w:rPr>
      </w:pPr>
      <w:r>
        <w:rPr>
          <w:rFonts w:hint="eastAsia"/>
          <w:sz w:val="28"/>
          <w:szCs w:val="32"/>
        </w:rPr>
        <w:t>打开模型，呈现视图浏览界面，在视图左侧有一列工具栏。</w:t>
      </w:r>
    </w:p>
    <w:p w14:paraId="5FC73E3E">
      <w:pPr>
        <w:ind w:firstLine="420" w:firstLineChars="200"/>
        <w:jc w:val="center"/>
        <w:rPr>
          <w:rFonts w:ascii="Times New Roman" w:hAnsi="Times New Roman" w:cs="Times New Roman"/>
          <w:sz w:val="18"/>
          <w:szCs w:val="18"/>
        </w:rPr>
      </w:pPr>
      <w:r>
        <w:drawing>
          <wp:inline distT="0" distB="0" distL="0" distR="0">
            <wp:extent cx="4156710" cy="2946400"/>
            <wp:effectExtent l="0" t="0" r="0" b="635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35"/>
                    <a:stretch>
                      <a:fillRect/>
                    </a:stretch>
                  </pic:blipFill>
                  <pic:spPr>
                    <a:xfrm>
                      <a:off x="0" y="0"/>
                      <a:ext cx="4157158" cy="2946579"/>
                    </a:xfrm>
                    <a:prstGeom prst="rect">
                      <a:avLst/>
                    </a:prstGeom>
                  </pic:spPr>
                </pic:pic>
              </a:graphicData>
            </a:graphic>
          </wp:inline>
        </w:drawing>
      </w:r>
    </w:p>
    <w:p w14:paraId="1CF02A42">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图4-1-1 </w:t>
      </w:r>
      <w:r>
        <w:rPr>
          <w:rFonts w:hint="eastAsia" w:ascii="Times New Roman" w:hAnsi="Times New Roman" w:cs="Times New Roman"/>
          <w:sz w:val="18"/>
          <w:szCs w:val="18"/>
        </w:rPr>
        <w:t xml:space="preserve"> 视图工具栏</w:t>
      </w:r>
    </w:p>
    <w:p w14:paraId="17EC5984">
      <w:pPr>
        <w:pStyle w:val="4"/>
      </w:pPr>
      <w:bookmarkStart w:id="47" w:name="_Toc41068564"/>
      <w:r>
        <w:rPr>
          <w:rFonts w:hint="eastAsia"/>
        </w:rPr>
        <w:t>4.1.1 测量功能</w:t>
      </w:r>
      <w:bookmarkEnd w:id="47"/>
    </w:p>
    <w:p w14:paraId="6CF27B08">
      <w:pPr>
        <w:ind w:firstLine="560" w:firstLineChars="200"/>
        <w:rPr>
          <w:color w:val="000000" w:themeColor="text1"/>
          <w:sz w:val="28"/>
          <w14:textFill>
            <w14:solidFill>
              <w14:schemeClr w14:val="tx1"/>
            </w14:solidFill>
          </w14:textFill>
        </w:rPr>
      </w:pPr>
      <w:r>
        <w:rPr>
          <w:rFonts w:hint="eastAsia"/>
          <w:sz w:val="28"/>
          <w:szCs w:val="32"/>
        </w:rPr>
        <w:t>点击</w:t>
      </w:r>
      <w:r>
        <w:rPr>
          <w:sz w:val="28"/>
          <w:szCs w:val="32"/>
        </w:rPr>
        <w:t>工具条中的测量工具</w:t>
      </w:r>
      <w:r>
        <w:rPr>
          <w:sz w:val="20"/>
        </w:rPr>
        <w:drawing>
          <wp:inline distT="0" distB="0" distL="0" distR="0">
            <wp:extent cx="343535" cy="299720"/>
            <wp:effectExtent l="0" t="0" r="0" b="508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6"/>
                    <a:stretch>
                      <a:fillRect/>
                    </a:stretch>
                  </pic:blipFill>
                  <pic:spPr>
                    <a:xfrm>
                      <a:off x="0" y="0"/>
                      <a:ext cx="339901" cy="296509"/>
                    </a:xfrm>
                    <a:prstGeom prst="rect">
                      <a:avLst/>
                    </a:prstGeom>
                  </pic:spPr>
                </pic:pic>
              </a:graphicData>
            </a:graphic>
          </wp:inline>
        </w:drawing>
      </w:r>
      <w:r>
        <w:rPr>
          <w:sz w:val="28"/>
          <w:szCs w:val="32"/>
        </w:rPr>
        <w:t>，“</w:t>
      </w:r>
      <w:r>
        <w:rPr>
          <w:rFonts w:hint="eastAsia"/>
          <w:sz w:val="28"/>
          <w:szCs w:val="32"/>
        </w:rPr>
        <w:t>长度</w:t>
      </w:r>
      <w:r>
        <w:rPr>
          <w:sz w:val="28"/>
          <w:szCs w:val="32"/>
        </w:rPr>
        <w:t>测量”功能按钮，</w:t>
      </w:r>
      <w:r>
        <w:rPr>
          <w:rFonts w:hint="eastAsia"/>
          <w:color w:val="000000" w:themeColor="text1"/>
          <w:sz w:val="28"/>
          <w14:textFill>
            <w14:solidFill>
              <w14:schemeClr w14:val="tx1"/>
            </w14:solidFill>
          </w14:textFill>
        </w:rPr>
        <w:t>选择两点</w:t>
      </w:r>
      <w:r>
        <w:rPr>
          <w:color w:val="000000" w:themeColor="text1"/>
          <w:sz w:val="28"/>
          <w14:textFill>
            <w14:solidFill>
              <w14:schemeClr w14:val="tx1"/>
            </w14:solidFill>
          </w14:textFill>
        </w:rPr>
        <w:t>，测量两点间距值，</w:t>
      </w:r>
      <w:r>
        <w:rPr>
          <w:rFonts w:hint="eastAsia"/>
          <w:color w:val="000000" w:themeColor="text1"/>
          <w:sz w:val="28"/>
          <w14:textFill>
            <w14:solidFill>
              <w14:schemeClr w14:val="tx1"/>
            </w14:solidFill>
          </w14:textFill>
        </w:rPr>
        <w:t>测量结果</w:t>
      </w:r>
      <w:r>
        <w:rPr>
          <w:color w:val="000000" w:themeColor="text1"/>
          <w:sz w:val="28"/>
          <w14:textFill>
            <w14:solidFill>
              <w14:schemeClr w14:val="tx1"/>
            </w14:solidFill>
          </w14:textFill>
        </w:rPr>
        <w:t>显示</w:t>
      </w:r>
      <w:r>
        <w:rPr>
          <w:rFonts w:hint="eastAsia"/>
          <w:color w:val="000000" w:themeColor="text1"/>
          <w:sz w:val="28"/>
          <w14:textFill>
            <w14:solidFill>
              <w14:schemeClr w14:val="tx1"/>
            </w14:solidFill>
          </w14:textFill>
        </w:rPr>
        <w:t>跟随</w:t>
      </w:r>
      <w:r>
        <w:rPr>
          <w:color w:val="000000" w:themeColor="text1"/>
          <w:sz w:val="28"/>
          <w14:textFill>
            <w14:solidFill>
              <w14:schemeClr w14:val="tx1"/>
            </w14:solidFill>
          </w14:textFill>
        </w:rPr>
        <w:t>鼠标以浮动框形式</w:t>
      </w:r>
      <w:r>
        <w:rPr>
          <w:rFonts w:hint="eastAsia"/>
          <w:color w:val="000000" w:themeColor="text1"/>
          <w:sz w:val="28"/>
          <w14:textFill>
            <w14:solidFill>
              <w14:schemeClr w14:val="tx1"/>
            </w14:solidFill>
          </w14:textFill>
        </w:rPr>
        <w:t>显示。</w:t>
      </w:r>
    </w:p>
    <w:p w14:paraId="751E026F">
      <w:pPr>
        <w:pStyle w:val="4"/>
      </w:pPr>
      <w:bookmarkStart w:id="48" w:name="_Toc41068565"/>
      <w:r>
        <w:rPr>
          <w:rFonts w:hint="eastAsia"/>
        </w:rPr>
        <w:t>4.1.2 剖切功能</w:t>
      </w:r>
      <w:bookmarkEnd w:id="48"/>
    </w:p>
    <w:p w14:paraId="01CC6B6E">
      <w:pPr>
        <w:ind w:firstLine="560" w:firstLineChars="200"/>
        <w:rPr>
          <w:sz w:val="28"/>
          <w:szCs w:val="32"/>
        </w:rPr>
      </w:pPr>
      <w:r>
        <w:rPr>
          <w:rFonts w:hint="eastAsia"/>
          <w:sz w:val="28"/>
          <w:szCs w:val="32"/>
        </w:rPr>
        <w:t>点击</w:t>
      </w:r>
      <w:r>
        <w:rPr>
          <w:sz w:val="28"/>
          <w:szCs w:val="32"/>
        </w:rPr>
        <w:t>工具条中的剖切工具</w:t>
      </w:r>
      <w:r>
        <w:rPr>
          <w:sz w:val="20"/>
        </w:rPr>
        <w:drawing>
          <wp:inline distT="0" distB="0" distL="0" distR="0">
            <wp:extent cx="306705" cy="262890"/>
            <wp:effectExtent l="0" t="0" r="0" b="381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7"/>
                    <a:stretch>
                      <a:fillRect/>
                    </a:stretch>
                  </pic:blipFill>
                  <pic:spPr>
                    <a:xfrm>
                      <a:off x="0" y="0"/>
                      <a:ext cx="312805" cy="268119"/>
                    </a:xfrm>
                    <a:prstGeom prst="rect">
                      <a:avLst/>
                    </a:prstGeom>
                  </pic:spPr>
                </pic:pic>
              </a:graphicData>
            </a:graphic>
          </wp:inline>
        </w:drawing>
      </w:r>
      <w:r>
        <w:rPr>
          <w:sz w:val="28"/>
          <w:szCs w:val="32"/>
        </w:rPr>
        <w:t>，</w:t>
      </w:r>
      <w:r>
        <w:rPr>
          <w:rFonts w:hint="eastAsia"/>
          <w:sz w:val="28"/>
          <w:szCs w:val="32"/>
        </w:rPr>
        <w:t>提供X方向</w:t>
      </w:r>
      <w:r>
        <w:rPr>
          <w:sz w:val="28"/>
          <w:szCs w:val="32"/>
        </w:rPr>
        <w:t>与</w:t>
      </w:r>
      <w:r>
        <w:rPr>
          <w:rFonts w:hint="eastAsia"/>
          <w:sz w:val="28"/>
          <w:szCs w:val="32"/>
        </w:rPr>
        <w:t>Y方向</w:t>
      </w:r>
      <w:r>
        <w:rPr>
          <w:sz w:val="28"/>
          <w:szCs w:val="32"/>
        </w:rPr>
        <w:t>的两个面对模型进行动态剖切，</w:t>
      </w:r>
      <w:r>
        <w:rPr>
          <w:rFonts w:hint="eastAsia"/>
          <w:sz w:val="28"/>
          <w:szCs w:val="32"/>
        </w:rPr>
        <w:t>点击菜单</w:t>
      </w:r>
      <w:r>
        <w:rPr>
          <w:sz w:val="28"/>
          <w:szCs w:val="32"/>
        </w:rPr>
        <w:t>中的剖切工具关闭剖切框，显示全部模型</w:t>
      </w:r>
      <w:r>
        <w:rPr>
          <w:rFonts w:hint="eastAsia"/>
          <w:sz w:val="28"/>
          <w:szCs w:val="32"/>
        </w:rPr>
        <w:t>。再次</w:t>
      </w:r>
      <w:r>
        <w:rPr>
          <w:sz w:val="28"/>
          <w:szCs w:val="32"/>
        </w:rPr>
        <w:t>打开“</w:t>
      </w:r>
      <w:r>
        <w:rPr>
          <w:rFonts w:hint="eastAsia"/>
          <w:sz w:val="28"/>
          <w:szCs w:val="32"/>
        </w:rPr>
        <w:t>剖切面</w:t>
      </w:r>
      <w:r>
        <w:rPr>
          <w:sz w:val="28"/>
          <w:szCs w:val="32"/>
        </w:rPr>
        <w:t>”</w:t>
      </w:r>
      <w:r>
        <w:rPr>
          <w:rFonts w:hint="eastAsia"/>
          <w:sz w:val="28"/>
          <w:szCs w:val="32"/>
        </w:rPr>
        <w:t>命令</w:t>
      </w:r>
      <w:r>
        <w:rPr>
          <w:sz w:val="28"/>
          <w:szCs w:val="32"/>
        </w:rPr>
        <w:t>，</w:t>
      </w:r>
      <w:r>
        <w:rPr>
          <w:rFonts w:hint="eastAsia"/>
          <w:sz w:val="28"/>
          <w:szCs w:val="32"/>
        </w:rPr>
        <w:t>恢复</w:t>
      </w:r>
      <w:r>
        <w:rPr>
          <w:sz w:val="28"/>
          <w:szCs w:val="32"/>
        </w:rPr>
        <w:t>上次剖切状态。</w:t>
      </w:r>
    </w:p>
    <w:p w14:paraId="48087527">
      <w:pPr>
        <w:pStyle w:val="4"/>
      </w:pPr>
      <w:bookmarkStart w:id="49" w:name="_Toc41068566"/>
      <w:r>
        <w:rPr>
          <w:rFonts w:hint="eastAsia"/>
        </w:rPr>
        <w:t>4.1.3 视图查看</w:t>
      </w:r>
      <w:bookmarkEnd w:id="49"/>
    </w:p>
    <w:p w14:paraId="275C53B9">
      <w:pPr>
        <w:ind w:firstLine="560" w:firstLineChars="200"/>
        <w:rPr>
          <w:sz w:val="28"/>
          <w:szCs w:val="32"/>
        </w:rPr>
      </w:pPr>
      <w:r>
        <w:rPr>
          <w:sz w:val="28"/>
          <w:szCs w:val="32"/>
        </w:rPr>
        <w:t>工具条中的</w:t>
      </w:r>
      <w:r>
        <w:rPr>
          <w:rFonts w:hint="eastAsia"/>
          <w:sz w:val="28"/>
          <w:szCs w:val="32"/>
        </w:rPr>
        <w:t>主视图、透视视图、正交视图、全视图、全方位视图等功能，可实现对模型的全方位查看。</w:t>
      </w:r>
    </w:p>
    <w:p w14:paraId="749A6752">
      <w:pPr>
        <w:jc w:val="center"/>
        <w:rPr>
          <w:sz w:val="32"/>
          <w:szCs w:val="32"/>
        </w:rPr>
      </w:pPr>
      <w:r>
        <w:drawing>
          <wp:inline distT="0" distB="0" distL="0" distR="0">
            <wp:extent cx="1256665" cy="2047240"/>
            <wp:effectExtent l="0" t="0" r="635"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38"/>
                    <a:stretch>
                      <a:fillRect/>
                    </a:stretch>
                  </pic:blipFill>
                  <pic:spPr>
                    <a:xfrm>
                      <a:off x="0" y="0"/>
                      <a:ext cx="1257143" cy="2047619"/>
                    </a:xfrm>
                    <a:prstGeom prst="rect">
                      <a:avLst/>
                    </a:prstGeom>
                  </pic:spPr>
                </pic:pic>
              </a:graphicData>
            </a:graphic>
          </wp:inline>
        </w:drawing>
      </w:r>
    </w:p>
    <w:p w14:paraId="71F72440">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图4-1-2 </w:t>
      </w:r>
      <w:r>
        <w:rPr>
          <w:rFonts w:hint="eastAsia" w:ascii="Times New Roman" w:hAnsi="Times New Roman" w:cs="Times New Roman"/>
          <w:sz w:val="18"/>
          <w:szCs w:val="18"/>
        </w:rPr>
        <w:t xml:space="preserve"> 视图查看按钮</w:t>
      </w:r>
    </w:p>
    <w:p w14:paraId="64AA9FD0">
      <w:pPr>
        <w:pStyle w:val="4"/>
      </w:pPr>
      <w:bookmarkStart w:id="50" w:name="_Toc41068567"/>
      <w:r>
        <w:rPr>
          <w:rFonts w:hint="eastAsia"/>
        </w:rPr>
        <w:t>4.1.4 漫游功能</w:t>
      </w:r>
      <w:bookmarkEnd w:id="50"/>
    </w:p>
    <w:p w14:paraId="239A937F">
      <w:pPr>
        <w:ind w:firstLine="560" w:firstLineChars="200"/>
        <w:rPr>
          <w:sz w:val="28"/>
          <w:szCs w:val="32"/>
        </w:rPr>
      </w:pPr>
      <w:r>
        <w:rPr>
          <w:rFonts w:hint="eastAsia"/>
          <w:sz w:val="28"/>
          <w:szCs w:val="32"/>
        </w:rPr>
        <w:t>点击</w:t>
      </w:r>
      <w:r>
        <w:rPr>
          <w:sz w:val="28"/>
          <w:szCs w:val="32"/>
        </w:rPr>
        <w:t>工具条中的</w:t>
      </w:r>
      <w:r>
        <w:rPr>
          <w:rFonts w:hint="eastAsia"/>
          <w:sz w:val="28"/>
          <w:szCs w:val="32"/>
        </w:rPr>
        <w:t>漫游</w:t>
      </w:r>
      <w:r>
        <w:rPr>
          <w:sz w:val="28"/>
          <w:szCs w:val="32"/>
        </w:rPr>
        <w:t>工具</w:t>
      </w:r>
      <w:r>
        <w:rPr>
          <w:sz w:val="20"/>
        </w:rPr>
        <w:drawing>
          <wp:inline distT="0" distB="0" distL="0" distR="0">
            <wp:extent cx="324485" cy="270510"/>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39"/>
                    <a:stretch>
                      <a:fillRect/>
                    </a:stretch>
                  </pic:blipFill>
                  <pic:spPr>
                    <a:xfrm>
                      <a:off x="0" y="0"/>
                      <a:ext cx="322949" cy="269124"/>
                    </a:xfrm>
                    <a:prstGeom prst="rect">
                      <a:avLst/>
                    </a:prstGeom>
                  </pic:spPr>
                </pic:pic>
              </a:graphicData>
            </a:graphic>
          </wp:inline>
        </w:drawing>
      </w:r>
      <w:r>
        <w:rPr>
          <w:sz w:val="28"/>
          <w:szCs w:val="32"/>
        </w:rPr>
        <w:t>，</w:t>
      </w:r>
      <w:r>
        <w:rPr>
          <w:rFonts w:hint="eastAsia"/>
          <w:sz w:val="28"/>
          <w:szCs w:val="32"/>
        </w:rPr>
        <w:t>鼠标移动到视图中央，使用WASD进行移动。</w:t>
      </w:r>
    </w:p>
    <w:p w14:paraId="776F78EC">
      <w:pPr>
        <w:pStyle w:val="4"/>
      </w:pPr>
      <w:bookmarkStart w:id="51" w:name="_Toc41068568"/>
      <w:r>
        <w:rPr>
          <w:rFonts w:hint="eastAsia"/>
        </w:rPr>
        <w:t>4.1.5 模型树</w:t>
      </w:r>
      <w:bookmarkEnd w:id="51"/>
    </w:p>
    <w:p w14:paraId="753A3E66">
      <w:pPr>
        <w:ind w:firstLine="560" w:firstLineChars="200"/>
        <w:rPr>
          <w:sz w:val="28"/>
          <w:szCs w:val="32"/>
        </w:rPr>
      </w:pPr>
      <w:r>
        <w:rPr>
          <w:rFonts w:hint="eastAsia"/>
          <w:sz w:val="28"/>
          <w:szCs w:val="32"/>
        </w:rPr>
        <w:t>点击</w:t>
      </w:r>
      <w:r>
        <w:rPr>
          <w:sz w:val="28"/>
          <w:szCs w:val="32"/>
        </w:rPr>
        <w:t>工具条中的</w:t>
      </w:r>
      <w:r>
        <w:rPr>
          <w:rFonts w:hint="eastAsia"/>
          <w:sz w:val="28"/>
          <w:szCs w:val="32"/>
        </w:rPr>
        <w:t>模型树</w:t>
      </w:r>
      <w:r>
        <w:rPr>
          <w:sz w:val="20"/>
        </w:rPr>
        <w:drawing>
          <wp:inline distT="0" distB="0" distL="0" distR="0">
            <wp:extent cx="277495" cy="277495"/>
            <wp:effectExtent l="0" t="0" r="8255" b="825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40"/>
                    <a:stretch>
                      <a:fillRect/>
                    </a:stretch>
                  </pic:blipFill>
                  <pic:spPr>
                    <a:xfrm>
                      <a:off x="0" y="0"/>
                      <a:ext cx="277238" cy="277238"/>
                    </a:xfrm>
                    <a:prstGeom prst="rect">
                      <a:avLst/>
                    </a:prstGeom>
                  </pic:spPr>
                </pic:pic>
              </a:graphicData>
            </a:graphic>
          </wp:inline>
        </w:drawing>
      </w:r>
      <w:r>
        <w:rPr>
          <w:rFonts w:hint="eastAsia"/>
          <w:sz w:val="28"/>
          <w:szCs w:val="32"/>
        </w:rPr>
        <w:t>，视图左侧出现视图管理列表，</w:t>
      </w:r>
      <w:r>
        <w:rPr>
          <w:sz w:val="28"/>
          <w:szCs w:val="32"/>
        </w:rPr>
        <w:t>按照专业、楼层、构件</w:t>
      </w:r>
      <w:r>
        <w:rPr>
          <w:rFonts w:hint="eastAsia"/>
          <w:sz w:val="28"/>
          <w:szCs w:val="32"/>
        </w:rPr>
        <w:t>进行</w:t>
      </w:r>
      <w:r>
        <w:rPr>
          <w:sz w:val="28"/>
          <w:szCs w:val="32"/>
        </w:rPr>
        <w:t>划分</w:t>
      </w:r>
      <w:r>
        <w:rPr>
          <w:rFonts w:hint="eastAsia"/>
          <w:sz w:val="28"/>
          <w:szCs w:val="32"/>
        </w:rPr>
        <w:t>；</w:t>
      </w:r>
      <w:r>
        <w:rPr>
          <w:sz w:val="28"/>
          <w:szCs w:val="32"/>
        </w:rPr>
        <w:t>专业</w:t>
      </w:r>
      <w:r>
        <w:rPr>
          <w:rFonts w:hint="eastAsia"/>
          <w:sz w:val="28"/>
          <w:szCs w:val="32"/>
        </w:rPr>
        <w:t>为</w:t>
      </w:r>
      <w:r>
        <w:rPr>
          <w:sz w:val="28"/>
          <w:szCs w:val="32"/>
        </w:rPr>
        <w:t>：建筑、</w:t>
      </w:r>
      <w:r>
        <w:rPr>
          <w:rFonts w:hint="eastAsia"/>
          <w:sz w:val="28"/>
          <w:szCs w:val="32"/>
        </w:rPr>
        <w:t>结构</w:t>
      </w:r>
      <w:r>
        <w:rPr>
          <w:sz w:val="28"/>
          <w:szCs w:val="32"/>
        </w:rPr>
        <w:t>、给排水、暖通、电气、节能</w:t>
      </w:r>
      <w:r>
        <w:rPr>
          <w:rFonts w:hint="eastAsia"/>
          <w:sz w:val="28"/>
          <w:szCs w:val="32"/>
        </w:rPr>
        <w:t>。在</w:t>
      </w:r>
      <w:r>
        <w:rPr>
          <w:sz w:val="28"/>
          <w:szCs w:val="32"/>
        </w:rPr>
        <w:t>该页面下，</w:t>
      </w:r>
      <w:r>
        <w:rPr>
          <w:rFonts w:hint="eastAsia"/>
          <w:sz w:val="28"/>
          <w:szCs w:val="32"/>
        </w:rPr>
        <w:t>通过</w:t>
      </w:r>
      <w:r>
        <w:rPr>
          <w:sz w:val="28"/>
          <w:szCs w:val="32"/>
        </w:rPr>
        <w:t>开关按钮</w:t>
      </w:r>
      <w:r>
        <w:rPr>
          <w:rFonts w:hint="eastAsia"/>
          <w:sz w:val="28"/>
          <w:szCs w:val="32"/>
        </w:rPr>
        <w:t>实现</w:t>
      </w:r>
      <w:r>
        <w:rPr>
          <w:sz w:val="28"/>
          <w:szCs w:val="32"/>
        </w:rPr>
        <w:t>专业</w:t>
      </w:r>
      <w:r>
        <w:rPr>
          <w:rFonts w:hint="eastAsia"/>
          <w:sz w:val="28"/>
          <w:szCs w:val="32"/>
        </w:rPr>
        <w:t>级</w:t>
      </w:r>
      <w:r>
        <w:rPr>
          <w:sz w:val="28"/>
          <w:szCs w:val="32"/>
        </w:rPr>
        <w:t>、楼层</w:t>
      </w:r>
      <w:r>
        <w:rPr>
          <w:rFonts w:hint="eastAsia"/>
          <w:sz w:val="28"/>
          <w:szCs w:val="32"/>
        </w:rPr>
        <w:t>级</w:t>
      </w:r>
      <w:r>
        <w:rPr>
          <w:sz w:val="28"/>
          <w:szCs w:val="32"/>
        </w:rPr>
        <w:t>、构件</w:t>
      </w:r>
      <w:r>
        <w:rPr>
          <w:rFonts w:hint="eastAsia"/>
          <w:sz w:val="28"/>
          <w:szCs w:val="32"/>
        </w:rPr>
        <w:t>级（此处按</w:t>
      </w:r>
      <w:r>
        <w:rPr>
          <w:sz w:val="28"/>
          <w:szCs w:val="32"/>
        </w:rPr>
        <w:t>分类层级</w:t>
      </w:r>
      <w:r>
        <w:rPr>
          <w:rFonts w:hint="eastAsia"/>
          <w:sz w:val="28"/>
          <w:szCs w:val="32"/>
        </w:rPr>
        <w:t>顺序</w:t>
      </w:r>
      <w:r>
        <w:rPr>
          <w:sz w:val="28"/>
          <w:szCs w:val="32"/>
        </w:rPr>
        <w:t>列出</w:t>
      </w:r>
      <w:r>
        <w:rPr>
          <w:rFonts w:hint="eastAsia"/>
          <w:sz w:val="28"/>
          <w:szCs w:val="32"/>
        </w:rPr>
        <w:t>）的</w:t>
      </w:r>
      <w:r>
        <w:rPr>
          <w:sz w:val="28"/>
          <w:szCs w:val="32"/>
        </w:rPr>
        <w:t>显示与隐藏。</w:t>
      </w:r>
      <w:r>
        <w:rPr>
          <w:rFonts w:hint="eastAsia"/>
          <w:sz w:val="28"/>
          <w:szCs w:val="32"/>
        </w:rPr>
        <w:t>模型</w:t>
      </w:r>
      <w:r>
        <w:rPr>
          <w:sz w:val="28"/>
          <w:szCs w:val="32"/>
        </w:rPr>
        <w:t>按专业</w:t>
      </w:r>
      <w:r>
        <w:rPr>
          <w:rFonts w:hint="eastAsia"/>
          <w:sz w:val="28"/>
          <w:szCs w:val="32"/>
        </w:rPr>
        <w:t>加载勾选，勾选一个专业，下方出现相应专业的楼层、构件视图信息。</w:t>
      </w:r>
    </w:p>
    <w:p w14:paraId="2802BD18">
      <w:pPr>
        <w:jc w:val="center"/>
        <w:rPr>
          <w:sz w:val="32"/>
          <w:szCs w:val="32"/>
        </w:rPr>
      </w:pPr>
      <w:r>
        <w:drawing>
          <wp:inline distT="0" distB="0" distL="0" distR="0">
            <wp:extent cx="2045335" cy="342265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1"/>
                    <a:stretch>
                      <a:fillRect/>
                    </a:stretch>
                  </pic:blipFill>
                  <pic:spPr>
                    <a:xfrm>
                      <a:off x="0" y="0"/>
                      <a:ext cx="2052095" cy="3433882"/>
                    </a:xfrm>
                    <a:prstGeom prst="rect">
                      <a:avLst/>
                    </a:prstGeom>
                  </pic:spPr>
                </pic:pic>
              </a:graphicData>
            </a:graphic>
          </wp:inline>
        </w:drawing>
      </w:r>
    </w:p>
    <w:p w14:paraId="3DBEEF7E">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图4-1-3 </w:t>
      </w:r>
      <w:r>
        <w:rPr>
          <w:rFonts w:hint="eastAsia" w:ascii="Times New Roman" w:hAnsi="Times New Roman" w:cs="Times New Roman"/>
          <w:sz w:val="18"/>
          <w:szCs w:val="18"/>
        </w:rPr>
        <w:t xml:space="preserve"> 模型树示图</w:t>
      </w:r>
    </w:p>
    <w:p w14:paraId="2218ADCB">
      <w:pPr>
        <w:pStyle w:val="4"/>
      </w:pPr>
      <w:bookmarkStart w:id="52" w:name="_Toc41068569"/>
      <w:r>
        <w:rPr>
          <w:rFonts w:hint="eastAsia"/>
        </w:rPr>
        <w:t>4.1.6 属性表</w:t>
      </w:r>
      <w:bookmarkEnd w:id="52"/>
    </w:p>
    <w:p w14:paraId="62303D94">
      <w:pPr>
        <w:ind w:firstLine="560" w:firstLineChars="200"/>
        <w:rPr>
          <w:sz w:val="28"/>
          <w:szCs w:val="32"/>
        </w:rPr>
      </w:pPr>
      <w:r>
        <w:rPr>
          <w:rFonts w:hint="eastAsia"/>
          <w:sz w:val="28"/>
          <w:szCs w:val="32"/>
        </w:rPr>
        <w:t>点击</w:t>
      </w:r>
      <w:r>
        <w:rPr>
          <w:sz w:val="28"/>
          <w:szCs w:val="32"/>
        </w:rPr>
        <w:t>工具条中的</w:t>
      </w:r>
      <w:r>
        <w:rPr>
          <w:rFonts w:hint="eastAsia"/>
          <w:sz w:val="28"/>
          <w:szCs w:val="32"/>
        </w:rPr>
        <w:t>属性表</w:t>
      </w:r>
      <w:r>
        <w:rPr>
          <w:sz w:val="20"/>
        </w:rPr>
        <w:drawing>
          <wp:inline distT="0" distB="0" distL="0" distR="0">
            <wp:extent cx="306705" cy="283210"/>
            <wp:effectExtent l="0" t="0" r="0" b="254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42"/>
                    <a:stretch>
                      <a:fillRect/>
                    </a:stretch>
                  </pic:blipFill>
                  <pic:spPr>
                    <a:xfrm>
                      <a:off x="0" y="0"/>
                      <a:ext cx="306421" cy="282850"/>
                    </a:xfrm>
                    <a:prstGeom prst="rect">
                      <a:avLst/>
                    </a:prstGeom>
                  </pic:spPr>
                </pic:pic>
              </a:graphicData>
            </a:graphic>
          </wp:inline>
        </w:drawing>
      </w:r>
      <w:r>
        <w:rPr>
          <w:rFonts w:hint="eastAsia"/>
          <w:sz w:val="28"/>
          <w:szCs w:val="32"/>
        </w:rPr>
        <w:t>，在</w:t>
      </w:r>
      <w:r>
        <w:rPr>
          <w:sz w:val="28"/>
          <w:szCs w:val="32"/>
        </w:rPr>
        <w:t>模型中选中构件后，在属性框中显示该构件基本信息，包含内容有：构件</w:t>
      </w:r>
      <w:r>
        <w:rPr>
          <w:rFonts w:hint="eastAsia"/>
          <w:sz w:val="28"/>
          <w:szCs w:val="32"/>
        </w:rPr>
        <w:t>名称</w:t>
      </w:r>
      <w:r>
        <w:rPr>
          <w:sz w:val="28"/>
          <w:szCs w:val="32"/>
        </w:rPr>
        <w:t>、构件</w:t>
      </w:r>
      <w:r>
        <w:rPr>
          <w:rFonts w:hint="eastAsia"/>
          <w:sz w:val="28"/>
          <w:szCs w:val="32"/>
        </w:rPr>
        <w:t>I</w:t>
      </w:r>
      <w:r>
        <w:rPr>
          <w:sz w:val="28"/>
          <w:szCs w:val="32"/>
        </w:rPr>
        <w:t>D</w:t>
      </w:r>
      <w:r>
        <w:rPr>
          <w:rFonts w:hint="eastAsia"/>
          <w:sz w:val="28"/>
          <w:szCs w:val="32"/>
        </w:rPr>
        <w:t>、</w:t>
      </w:r>
      <w:r>
        <w:rPr>
          <w:sz w:val="28"/>
          <w:szCs w:val="32"/>
        </w:rPr>
        <w:t>所属楼层、构件类型、</w:t>
      </w:r>
      <w:r>
        <w:rPr>
          <w:rFonts w:hint="eastAsia"/>
          <w:sz w:val="28"/>
          <w:szCs w:val="32"/>
        </w:rPr>
        <w:t>耐火极限等。</w:t>
      </w:r>
    </w:p>
    <w:p w14:paraId="0AF97ABC">
      <w:pPr>
        <w:pStyle w:val="4"/>
      </w:pPr>
      <w:bookmarkStart w:id="53" w:name="_Toc41068570"/>
      <w:r>
        <w:rPr>
          <w:rFonts w:hint="eastAsia"/>
        </w:rPr>
        <w:t>4.1.7 设置</w:t>
      </w:r>
      <w:bookmarkEnd w:id="53"/>
    </w:p>
    <w:p w14:paraId="28529D4C">
      <w:pPr>
        <w:ind w:firstLine="560" w:firstLineChars="200"/>
        <w:rPr>
          <w:color w:val="000000" w:themeColor="text1"/>
          <w:sz w:val="28"/>
          <w14:textFill>
            <w14:solidFill>
              <w14:schemeClr w14:val="tx1"/>
            </w14:solidFill>
          </w14:textFill>
        </w:rPr>
      </w:pPr>
      <w:r>
        <w:rPr>
          <w:rFonts w:hint="eastAsia"/>
          <w:sz w:val="28"/>
          <w:szCs w:val="32"/>
        </w:rPr>
        <w:t>点击</w:t>
      </w:r>
      <w:r>
        <w:rPr>
          <w:sz w:val="28"/>
          <w:szCs w:val="32"/>
        </w:rPr>
        <w:t>工具条中的</w:t>
      </w:r>
      <w:r>
        <w:rPr>
          <w:rFonts w:hint="eastAsia"/>
          <w:sz w:val="28"/>
          <w:szCs w:val="32"/>
        </w:rPr>
        <w:t>设置</w:t>
      </w:r>
      <w:r>
        <w:rPr>
          <w:sz w:val="20"/>
        </w:rPr>
        <w:drawing>
          <wp:inline distT="0" distB="0" distL="0" distR="0">
            <wp:extent cx="277495" cy="263525"/>
            <wp:effectExtent l="0" t="0" r="8255" b="3175"/>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43"/>
                    <a:stretch>
                      <a:fillRect/>
                    </a:stretch>
                  </pic:blipFill>
                  <pic:spPr>
                    <a:xfrm>
                      <a:off x="0" y="0"/>
                      <a:ext cx="280696" cy="266661"/>
                    </a:xfrm>
                    <a:prstGeom prst="rect">
                      <a:avLst/>
                    </a:prstGeom>
                  </pic:spPr>
                </pic:pic>
              </a:graphicData>
            </a:graphic>
          </wp:inline>
        </w:drawing>
      </w:r>
      <w:r>
        <w:rPr>
          <w:rFonts w:hint="eastAsia"/>
          <w:sz w:val="28"/>
          <w:szCs w:val="32"/>
        </w:rPr>
        <w:t>，可对模型缓存数量进行设置，也可对X光模式以及渐进渲染进行开启与关闭。</w:t>
      </w:r>
    </w:p>
    <w:p w14:paraId="139BE58D">
      <w:pPr>
        <w:pStyle w:val="3"/>
      </w:pPr>
      <w:bookmarkStart w:id="54" w:name="_Toc41068571"/>
      <w:r>
        <w:rPr>
          <w:rFonts w:hint="eastAsia"/>
        </w:rPr>
        <w:t>4.</w:t>
      </w:r>
      <w:r>
        <w:t>2</w:t>
      </w:r>
      <w:r>
        <w:rPr>
          <w:rFonts w:hint="eastAsia"/>
        </w:rPr>
        <w:t xml:space="preserve"> 项目信息</w:t>
      </w:r>
      <w:bookmarkEnd w:id="54"/>
    </w:p>
    <w:p w14:paraId="23F1F408">
      <w:pPr>
        <w:ind w:firstLine="840" w:firstLineChars="300"/>
        <w:rPr>
          <w:sz w:val="28"/>
        </w:rPr>
      </w:pPr>
      <w:r>
        <w:rPr>
          <w:rFonts w:hint="eastAsia"/>
          <w:sz w:val="28"/>
        </w:rPr>
        <w:t>单击【项目信息】，弹出建设工程信息框，如下图所示。</w:t>
      </w:r>
    </w:p>
    <w:p w14:paraId="14252447">
      <w:pPr>
        <w:ind w:firstLine="630" w:firstLineChars="300"/>
        <w:jc w:val="center"/>
        <w:rPr>
          <w:sz w:val="24"/>
        </w:rPr>
      </w:pPr>
      <w:r>
        <w:drawing>
          <wp:inline distT="0" distB="0" distL="0" distR="0">
            <wp:extent cx="4516120" cy="2279650"/>
            <wp:effectExtent l="0" t="0" r="0" b="635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44"/>
                    <a:stretch>
                      <a:fillRect/>
                    </a:stretch>
                  </pic:blipFill>
                  <pic:spPr>
                    <a:xfrm>
                      <a:off x="0" y="0"/>
                      <a:ext cx="4521913" cy="2282414"/>
                    </a:xfrm>
                    <a:prstGeom prst="rect">
                      <a:avLst/>
                    </a:prstGeom>
                  </pic:spPr>
                </pic:pic>
              </a:graphicData>
            </a:graphic>
          </wp:inline>
        </w:drawing>
      </w:r>
    </w:p>
    <w:p w14:paraId="5A38D862">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图4-2-1 </w:t>
      </w:r>
      <w:r>
        <w:rPr>
          <w:rFonts w:hint="eastAsia" w:ascii="Times New Roman" w:hAnsi="Times New Roman" w:cs="Times New Roman"/>
          <w:sz w:val="18"/>
          <w:szCs w:val="18"/>
        </w:rPr>
        <w:t xml:space="preserve"> 建设工程信息</w:t>
      </w:r>
    </w:p>
    <w:p w14:paraId="290ED312">
      <w:pPr>
        <w:pStyle w:val="3"/>
      </w:pPr>
      <w:bookmarkStart w:id="55" w:name="_Toc41068572"/>
      <w:r>
        <w:rPr>
          <w:rFonts w:hint="eastAsia"/>
        </w:rPr>
        <w:t>4.</w:t>
      </w:r>
      <w:r>
        <w:t>3</w:t>
      </w:r>
      <w:r>
        <w:rPr>
          <w:rFonts w:hint="eastAsia"/>
        </w:rPr>
        <w:t xml:space="preserve"> 项目单体</w:t>
      </w:r>
      <w:bookmarkEnd w:id="55"/>
    </w:p>
    <w:p w14:paraId="24593861">
      <w:pPr>
        <w:ind w:firstLine="560" w:firstLineChars="200"/>
      </w:pPr>
      <w:r>
        <w:rPr>
          <w:rFonts w:hint="eastAsia"/>
          <w:sz w:val="28"/>
          <w:szCs w:val="28"/>
        </w:rPr>
        <w:t>点击【项目单体】，弹出项目单体列表，可查看项目单体情况，如下图所示。</w:t>
      </w:r>
    </w:p>
    <w:p w14:paraId="2CC143AF">
      <w:pPr>
        <w:ind w:firstLine="420" w:firstLineChars="200"/>
        <w:jc w:val="center"/>
        <w:rPr>
          <w:sz w:val="28"/>
          <w:szCs w:val="24"/>
        </w:rPr>
      </w:pPr>
      <w:r>
        <w:drawing>
          <wp:inline distT="0" distB="0" distL="0" distR="0">
            <wp:extent cx="4394200" cy="2123440"/>
            <wp:effectExtent l="0" t="0" r="635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45"/>
                    <a:stretch>
                      <a:fillRect/>
                    </a:stretch>
                  </pic:blipFill>
                  <pic:spPr>
                    <a:xfrm>
                      <a:off x="0" y="0"/>
                      <a:ext cx="4398208" cy="2125801"/>
                    </a:xfrm>
                    <a:prstGeom prst="rect">
                      <a:avLst/>
                    </a:prstGeom>
                  </pic:spPr>
                </pic:pic>
              </a:graphicData>
            </a:graphic>
          </wp:inline>
        </w:drawing>
      </w:r>
    </w:p>
    <w:p w14:paraId="366B0CE1">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图4-3-1 </w:t>
      </w:r>
      <w:r>
        <w:rPr>
          <w:rFonts w:hint="eastAsia" w:ascii="Times New Roman" w:hAnsi="Times New Roman" w:cs="Times New Roman"/>
          <w:sz w:val="18"/>
          <w:szCs w:val="18"/>
        </w:rPr>
        <w:t xml:space="preserve"> 项目单体信息</w:t>
      </w:r>
    </w:p>
    <w:p w14:paraId="23B1766B">
      <w:pPr>
        <w:pStyle w:val="4"/>
      </w:pPr>
      <w:bookmarkStart w:id="56" w:name="_Toc41068573"/>
      <w:r>
        <w:rPr>
          <w:rFonts w:hint="eastAsia"/>
        </w:rPr>
        <w:t>4.3.1 查看模型</w:t>
      </w:r>
      <w:bookmarkEnd w:id="56"/>
    </w:p>
    <w:p w14:paraId="765FC85F">
      <w:pPr>
        <w:ind w:firstLine="420"/>
        <w:rPr>
          <w:rFonts w:ascii="宋体" w:hAnsi="宋体" w:eastAsia="宋体"/>
          <w:bCs/>
          <w:sz w:val="28"/>
          <w:szCs w:val="28"/>
        </w:rPr>
      </w:pPr>
      <w:r>
        <w:rPr>
          <w:rFonts w:hint="eastAsia" w:ascii="宋体" w:hAnsi="宋体" w:eastAsia="宋体"/>
          <w:bCs/>
          <w:sz w:val="28"/>
          <w:szCs w:val="28"/>
        </w:rPr>
        <w:t>点击列表中项目单体对应的</w:t>
      </w:r>
      <w:r>
        <w:rPr>
          <w:rFonts w:hint="eastAsia" w:ascii="宋体" w:hAnsi="宋体" w:eastAsia="宋体"/>
          <w:sz w:val="28"/>
          <w:szCs w:val="28"/>
        </w:rPr>
        <w:t>【查看模型】按钮，界面将会切换显示该单体模型，并可查看该模型的审查结果。</w:t>
      </w:r>
    </w:p>
    <w:p w14:paraId="1189B398">
      <w:pPr>
        <w:ind w:firstLine="420"/>
        <w:rPr>
          <w:rFonts w:ascii="宋体" w:hAnsi="宋体" w:eastAsia="宋体"/>
          <w:sz w:val="28"/>
          <w:szCs w:val="28"/>
        </w:rPr>
      </w:pPr>
      <w:r>
        <w:rPr>
          <w:rFonts w:hint="eastAsia" w:ascii="宋体" w:hAnsi="宋体" w:eastAsia="宋体"/>
          <w:b/>
          <w:bCs/>
          <w:sz w:val="28"/>
          <w:szCs w:val="28"/>
        </w:rPr>
        <w:t>如果</w:t>
      </w:r>
      <w:r>
        <w:rPr>
          <w:rFonts w:hint="eastAsia" w:ascii="宋体" w:hAnsi="宋体" w:eastAsia="宋体"/>
          <w:sz w:val="28"/>
          <w:szCs w:val="28"/>
        </w:rPr>
        <w:t>【查看模型】按钮为灰显，此时该模型未完成机审，需等待一段时间再进行查看。</w:t>
      </w:r>
    </w:p>
    <w:p w14:paraId="559BE2B0">
      <w:pPr>
        <w:pStyle w:val="4"/>
      </w:pPr>
      <w:bookmarkStart w:id="57" w:name="_Toc41068574"/>
      <w:r>
        <w:rPr>
          <w:rFonts w:hint="eastAsia"/>
        </w:rPr>
        <w:t>4.3.2 查看报告</w:t>
      </w:r>
      <w:bookmarkEnd w:id="57"/>
    </w:p>
    <w:p w14:paraId="291BAA90">
      <w:pPr>
        <w:ind w:firstLine="420"/>
        <w:rPr>
          <w:rFonts w:ascii="宋体" w:hAnsi="宋体" w:eastAsia="宋体"/>
          <w:bCs/>
          <w:sz w:val="28"/>
          <w:szCs w:val="28"/>
        </w:rPr>
      </w:pPr>
      <w:r>
        <w:rPr>
          <w:rFonts w:hint="eastAsia" w:ascii="宋体" w:hAnsi="宋体" w:eastAsia="宋体"/>
          <w:bCs/>
          <w:sz w:val="28"/>
          <w:szCs w:val="28"/>
        </w:rPr>
        <w:t>点击列表中单体对应的</w:t>
      </w:r>
      <w:r>
        <w:rPr>
          <w:rFonts w:hint="eastAsia" w:ascii="宋体" w:hAnsi="宋体" w:eastAsia="宋体"/>
          <w:sz w:val="28"/>
          <w:szCs w:val="28"/>
        </w:rPr>
        <w:t>【查看报告】按钮，查看已审单体的报告。</w:t>
      </w:r>
    </w:p>
    <w:p w14:paraId="77ADB37C">
      <w:pPr>
        <w:ind w:firstLine="420"/>
        <w:rPr>
          <w:rFonts w:ascii="宋体" w:hAnsi="宋体" w:eastAsia="宋体"/>
          <w:color w:val="953735" w:themeColor="accent2" w:themeShade="BF"/>
          <w:sz w:val="28"/>
          <w:szCs w:val="28"/>
        </w:rPr>
      </w:pPr>
      <w:r>
        <w:rPr>
          <w:rFonts w:hint="eastAsia" w:ascii="宋体" w:hAnsi="宋体" w:eastAsia="宋体"/>
          <w:b/>
          <w:bCs/>
          <w:sz w:val="28"/>
          <w:szCs w:val="28"/>
        </w:rPr>
        <w:t>如果</w:t>
      </w:r>
      <w:r>
        <w:rPr>
          <w:rFonts w:hint="eastAsia" w:ascii="宋体" w:hAnsi="宋体" w:eastAsia="宋体"/>
          <w:sz w:val="28"/>
          <w:szCs w:val="28"/>
        </w:rPr>
        <w:t>【查看报告】按钮为灰显，此时该模型未出报告。</w:t>
      </w:r>
    </w:p>
    <w:p w14:paraId="68278830">
      <w:pPr>
        <w:pStyle w:val="4"/>
      </w:pPr>
      <w:bookmarkStart w:id="58" w:name="_Toc41068575"/>
      <w:r>
        <w:rPr>
          <w:rFonts w:hint="eastAsia"/>
        </w:rPr>
        <w:t>4.3.3 版本切换</w:t>
      </w:r>
      <w:bookmarkEnd w:id="58"/>
    </w:p>
    <w:p w14:paraId="6FA043C6">
      <w:pPr>
        <w:rPr>
          <w:rFonts w:ascii="宋体" w:hAnsi="宋体" w:eastAsia="宋体"/>
          <w:b/>
          <w:bCs/>
          <w:sz w:val="28"/>
          <w:szCs w:val="28"/>
        </w:rPr>
      </w:pPr>
      <w:r>
        <w:rPr>
          <w:rFonts w:hint="eastAsia"/>
        </w:rPr>
        <w:t xml:space="preserve">    </w:t>
      </w:r>
      <w:r>
        <w:rPr>
          <w:rFonts w:hint="eastAsia"/>
          <w:sz w:val="28"/>
          <w:szCs w:val="28"/>
        </w:rPr>
        <w:t>点击列表中</w:t>
      </w:r>
      <w:r>
        <w:rPr>
          <w:rFonts w:hint="eastAsia" w:ascii="宋体" w:hAnsi="宋体" w:eastAsia="宋体"/>
          <w:sz w:val="28"/>
          <w:szCs w:val="28"/>
        </w:rPr>
        <w:t>【第二版】按钮，项目将会切换到该版本模型。如果设计院上传了多个版本，以此类推。</w:t>
      </w:r>
    </w:p>
    <w:p w14:paraId="528B4C0E"/>
    <w:p w14:paraId="6FADFAB2">
      <w:pPr>
        <w:ind w:firstLine="420"/>
        <w:jc w:val="center"/>
        <w:rPr>
          <w:rFonts w:ascii="宋体" w:hAnsi="宋体" w:eastAsia="宋体"/>
          <w:b/>
          <w:bCs/>
          <w:color w:val="953735" w:themeColor="accent2" w:themeShade="BF"/>
          <w:sz w:val="28"/>
          <w:szCs w:val="28"/>
        </w:rPr>
      </w:pPr>
      <w:r>
        <w:drawing>
          <wp:inline distT="0" distB="0" distL="0" distR="0">
            <wp:extent cx="2858770" cy="1917700"/>
            <wp:effectExtent l="0" t="0" r="0" b="635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46"/>
                    <a:stretch>
                      <a:fillRect/>
                    </a:stretch>
                  </pic:blipFill>
                  <pic:spPr>
                    <a:xfrm>
                      <a:off x="0" y="0"/>
                      <a:ext cx="2862786" cy="1919994"/>
                    </a:xfrm>
                    <a:prstGeom prst="rect">
                      <a:avLst/>
                    </a:prstGeom>
                  </pic:spPr>
                </pic:pic>
              </a:graphicData>
            </a:graphic>
          </wp:inline>
        </w:drawing>
      </w:r>
    </w:p>
    <w:p w14:paraId="0AAC4C8D">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图4-3-2 </w:t>
      </w:r>
      <w:r>
        <w:rPr>
          <w:rFonts w:hint="eastAsia" w:ascii="Times New Roman" w:hAnsi="Times New Roman" w:cs="Times New Roman"/>
          <w:sz w:val="18"/>
          <w:szCs w:val="18"/>
        </w:rPr>
        <w:t xml:space="preserve"> 项目单体版本查看</w:t>
      </w:r>
    </w:p>
    <w:p w14:paraId="39D2674F">
      <w:pPr>
        <w:ind w:firstLine="420"/>
        <w:jc w:val="center"/>
        <w:rPr>
          <w:rFonts w:ascii="宋体" w:hAnsi="宋体" w:eastAsia="宋体"/>
          <w:b/>
          <w:bCs/>
          <w:color w:val="953735" w:themeColor="accent2" w:themeShade="BF"/>
          <w:sz w:val="28"/>
          <w:szCs w:val="28"/>
        </w:rPr>
      </w:pPr>
    </w:p>
    <w:p w14:paraId="246ABBA9">
      <w:pPr>
        <w:ind w:firstLine="720" w:firstLineChars="300"/>
        <w:jc w:val="center"/>
        <w:rPr>
          <w:sz w:val="24"/>
        </w:rPr>
      </w:pPr>
    </w:p>
    <w:p w14:paraId="5D487376">
      <w:pPr>
        <w:pStyle w:val="3"/>
      </w:pPr>
      <w:bookmarkStart w:id="59" w:name="_Toc41068576"/>
      <w:r>
        <w:rPr>
          <w:rFonts w:hint="eastAsia"/>
        </w:rPr>
        <w:t>4.</w:t>
      </w:r>
      <w:r>
        <w:t>4</w:t>
      </w:r>
      <w:r>
        <w:rPr>
          <w:rFonts w:hint="eastAsia"/>
        </w:rPr>
        <w:t xml:space="preserve"> 智能审查</w:t>
      </w:r>
      <w:bookmarkEnd w:id="59"/>
    </w:p>
    <w:p w14:paraId="7B3BBF27">
      <w:pPr>
        <w:ind w:firstLine="560" w:firstLineChars="200"/>
        <w:jc w:val="left"/>
        <w:rPr>
          <w:sz w:val="28"/>
          <w:szCs w:val="24"/>
        </w:rPr>
      </w:pPr>
      <w:r>
        <w:rPr>
          <w:rFonts w:hint="eastAsia"/>
          <w:sz w:val="28"/>
          <w:szCs w:val="24"/>
        </w:rPr>
        <w:t>进入审图页面，系统自动审查并列出审查结果。</w:t>
      </w:r>
    </w:p>
    <w:p w14:paraId="4CDE979E">
      <w:pPr>
        <w:ind w:firstLine="420" w:firstLineChars="200"/>
        <w:jc w:val="center"/>
        <w:rPr>
          <w:sz w:val="28"/>
          <w:szCs w:val="24"/>
        </w:rPr>
      </w:pPr>
      <w:r>
        <w:drawing>
          <wp:inline distT="0" distB="0" distL="0" distR="0">
            <wp:extent cx="4550410" cy="2905760"/>
            <wp:effectExtent l="0" t="0" r="254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6"/>
                    <a:stretch>
                      <a:fillRect/>
                    </a:stretch>
                  </pic:blipFill>
                  <pic:spPr>
                    <a:xfrm>
                      <a:off x="0" y="0"/>
                      <a:ext cx="4553487" cy="2907592"/>
                    </a:xfrm>
                    <a:prstGeom prst="rect">
                      <a:avLst/>
                    </a:prstGeom>
                  </pic:spPr>
                </pic:pic>
              </a:graphicData>
            </a:graphic>
          </wp:inline>
        </w:drawing>
      </w:r>
    </w:p>
    <w:p w14:paraId="47A367A5">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图4-4-1 </w:t>
      </w:r>
      <w:r>
        <w:rPr>
          <w:rFonts w:hint="eastAsia" w:ascii="Times New Roman" w:hAnsi="Times New Roman" w:cs="Times New Roman"/>
          <w:sz w:val="18"/>
          <w:szCs w:val="18"/>
        </w:rPr>
        <w:t xml:space="preserve"> 审查主界面</w:t>
      </w:r>
    </w:p>
    <w:p w14:paraId="6858FCDB">
      <w:pPr>
        <w:pStyle w:val="4"/>
      </w:pPr>
      <w:bookmarkStart w:id="60" w:name="_Toc41068577"/>
      <w:r>
        <w:rPr>
          <w:rFonts w:hint="eastAsia"/>
        </w:rPr>
        <w:t>4.4.1 查看审查结果</w:t>
      </w:r>
      <w:bookmarkEnd w:id="60"/>
    </w:p>
    <w:p w14:paraId="32E83975">
      <w:pPr>
        <w:ind w:firstLine="560" w:firstLineChars="200"/>
        <w:jc w:val="left"/>
        <w:rPr>
          <w:sz w:val="28"/>
          <w:szCs w:val="24"/>
        </w:rPr>
      </w:pPr>
      <w:r>
        <w:rPr>
          <w:rFonts w:hint="eastAsia"/>
          <w:sz w:val="28"/>
          <w:szCs w:val="24"/>
        </w:rPr>
        <w:t>单击审查结果列表某一项，右侧面板显示详情页，如图所示：</w:t>
      </w:r>
    </w:p>
    <w:p w14:paraId="7519DD16">
      <w:pPr>
        <w:ind w:firstLine="420" w:firstLineChars="200"/>
        <w:jc w:val="center"/>
        <w:rPr>
          <w:sz w:val="28"/>
          <w:szCs w:val="24"/>
        </w:rPr>
      </w:pPr>
      <w:r>
        <w:drawing>
          <wp:inline distT="0" distB="0" distL="0" distR="0">
            <wp:extent cx="4375150" cy="2754630"/>
            <wp:effectExtent l="0" t="0" r="6350" b="762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47"/>
                    <a:stretch>
                      <a:fillRect/>
                    </a:stretch>
                  </pic:blipFill>
                  <pic:spPr>
                    <a:xfrm>
                      <a:off x="0" y="0"/>
                      <a:ext cx="4375460" cy="2754919"/>
                    </a:xfrm>
                    <a:prstGeom prst="rect">
                      <a:avLst/>
                    </a:prstGeom>
                  </pic:spPr>
                </pic:pic>
              </a:graphicData>
            </a:graphic>
          </wp:inline>
        </w:drawing>
      </w:r>
    </w:p>
    <w:p w14:paraId="59B4BAC4">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图4-4-2 </w:t>
      </w:r>
      <w:r>
        <w:rPr>
          <w:rFonts w:hint="eastAsia" w:ascii="Times New Roman" w:hAnsi="Times New Roman" w:cs="Times New Roman"/>
          <w:sz w:val="18"/>
          <w:szCs w:val="18"/>
        </w:rPr>
        <w:t xml:space="preserve"> 审查结果查看</w:t>
      </w:r>
    </w:p>
    <w:p w14:paraId="01A25819">
      <w:pPr>
        <w:ind w:firstLine="420"/>
        <w:rPr>
          <w:bCs/>
          <w:sz w:val="28"/>
          <w:szCs w:val="28"/>
        </w:rPr>
      </w:pPr>
      <w:r>
        <w:rPr>
          <w:rFonts w:hint="eastAsia"/>
          <w:sz w:val="28"/>
          <w:szCs w:val="28"/>
        </w:rPr>
        <w:t>可参考</w:t>
      </w:r>
      <w:r>
        <w:rPr>
          <w:rFonts w:hint="eastAsia"/>
          <w:bCs/>
          <w:sz w:val="28"/>
          <w:szCs w:val="28"/>
        </w:rPr>
        <w:t>【</w:t>
      </w:r>
      <w:r>
        <w:rPr>
          <w:rFonts w:hint="eastAsia"/>
          <w:sz w:val="28"/>
          <w:szCs w:val="28"/>
        </w:rPr>
        <w:t>审查依据</w:t>
      </w:r>
      <w:r>
        <w:rPr>
          <w:rFonts w:hint="eastAsia"/>
          <w:bCs/>
          <w:sz w:val="28"/>
          <w:szCs w:val="28"/>
        </w:rPr>
        <w:t>】</w:t>
      </w:r>
      <w:r>
        <w:rPr>
          <w:rFonts w:hint="eastAsia"/>
          <w:sz w:val="28"/>
          <w:szCs w:val="28"/>
        </w:rPr>
        <w:t>对审查结果进行复核，</w:t>
      </w:r>
      <w:r>
        <w:rPr>
          <w:rFonts w:hint="eastAsia"/>
          <w:bCs/>
          <w:sz w:val="28"/>
          <w:szCs w:val="28"/>
        </w:rPr>
        <w:t>如果规范内容字数太多，或有图表，单击【详情】后显示规范详情。</w:t>
      </w:r>
    </w:p>
    <w:p w14:paraId="563791D7">
      <w:pPr>
        <w:pStyle w:val="4"/>
      </w:pPr>
      <w:bookmarkStart w:id="61" w:name="_Toc41068578"/>
      <w:r>
        <w:rPr>
          <w:rFonts w:hint="eastAsia"/>
        </w:rPr>
        <w:t>4.4.2 编辑审查意见</w:t>
      </w:r>
      <w:bookmarkEnd w:id="61"/>
    </w:p>
    <w:p w14:paraId="48D6056A">
      <w:pPr>
        <w:ind w:firstLine="700" w:firstLineChars="250"/>
        <w:rPr>
          <w:sz w:val="28"/>
          <w:szCs w:val="28"/>
        </w:rPr>
      </w:pPr>
      <w:r>
        <w:rPr>
          <w:rFonts w:hint="eastAsia"/>
          <w:sz w:val="28"/>
          <w:szCs w:val="28"/>
        </w:rPr>
        <w:t>复核过程中可根据需要在【意见】栏填写审查意见，也可截图进行说明，编辑完成后点击“提交”按钮，此意见将记录在该条审查结果，但不输出到报告书。</w:t>
      </w:r>
    </w:p>
    <w:p w14:paraId="6D179D68">
      <w:pPr>
        <w:pStyle w:val="4"/>
      </w:pPr>
      <w:bookmarkStart w:id="62" w:name="_Toc41068579"/>
      <w:r>
        <w:rPr>
          <w:rFonts w:hint="eastAsia"/>
        </w:rPr>
        <w:t>4.4.3 标记审查结果</w:t>
      </w:r>
      <w:bookmarkEnd w:id="62"/>
    </w:p>
    <w:p w14:paraId="518C13A6">
      <w:pPr>
        <w:ind w:firstLine="700" w:firstLineChars="250"/>
        <w:rPr>
          <w:sz w:val="28"/>
          <w:szCs w:val="28"/>
        </w:rPr>
      </w:pPr>
      <w:r>
        <w:rPr>
          <w:rFonts w:hint="eastAsia"/>
          <w:sz w:val="28"/>
          <w:szCs w:val="28"/>
        </w:rPr>
        <w:t>系统默认对审查结果进行显示，根据复核情况如需对特定审查结果进行忽略，可点击【忽略问题】按钮，忽略的机审结果可在【生成报告】对话框中进行查看。</w:t>
      </w:r>
    </w:p>
    <w:p w14:paraId="0754EF8F">
      <w:pPr>
        <w:pStyle w:val="4"/>
      </w:pPr>
      <w:bookmarkStart w:id="63" w:name="_Toc41068580"/>
      <w:r>
        <w:rPr>
          <w:rFonts w:hint="eastAsia"/>
        </w:rPr>
        <w:t>4.4.4 切换审查结果</w:t>
      </w:r>
      <w:bookmarkEnd w:id="63"/>
    </w:p>
    <w:p w14:paraId="74CC9E68">
      <w:pPr>
        <w:ind w:firstLine="560" w:firstLineChars="200"/>
        <w:jc w:val="left"/>
        <w:rPr>
          <w:sz w:val="28"/>
          <w:szCs w:val="24"/>
        </w:rPr>
      </w:pPr>
      <w:r>
        <w:rPr>
          <w:rFonts w:hint="eastAsia"/>
          <w:bCs/>
          <w:sz w:val="28"/>
          <w:szCs w:val="24"/>
        </w:rPr>
        <w:t>点击【上一条】、【下一条】按钮</w:t>
      </w:r>
      <w:r>
        <w:rPr>
          <w:rFonts w:hint="eastAsia"/>
          <w:b/>
          <w:bCs/>
          <w:sz w:val="28"/>
          <w:szCs w:val="24"/>
        </w:rPr>
        <w:t>，</w:t>
      </w:r>
      <w:r>
        <w:rPr>
          <w:rFonts w:hint="eastAsia"/>
          <w:sz w:val="28"/>
          <w:szCs w:val="24"/>
        </w:rPr>
        <w:t>详情页将显示审查结果列表中的下一条和上一条结果。</w:t>
      </w:r>
    </w:p>
    <w:p w14:paraId="34904C6F">
      <w:pPr>
        <w:pStyle w:val="4"/>
      </w:pPr>
      <w:bookmarkStart w:id="64" w:name="_Toc41068581"/>
      <w:r>
        <w:rPr>
          <w:rFonts w:hint="eastAsia"/>
        </w:rPr>
        <w:t>4.4.5 生成审查报告</w:t>
      </w:r>
      <w:bookmarkEnd w:id="64"/>
    </w:p>
    <w:p w14:paraId="7BFA8EFA">
      <w:pPr>
        <w:ind w:firstLine="560" w:firstLineChars="200"/>
        <w:jc w:val="left"/>
        <w:rPr>
          <w:bCs/>
          <w:sz w:val="28"/>
          <w:szCs w:val="28"/>
        </w:rPr>
      </w:pPr>
      <w:r>
        <w:rPr>
          <w:rFonts w:hint="eastAsia"/>
          <w:sz w:val="28"/>
          <w:szCs w:val="28"/>
        </w:rPr>
        <w:t>点击【生成报告】按钮，在弹出的对话框</w:t>
      </w:r>
      <w:r>
        <w:rPr>
          <w:rFonts w:hint="eastAsia"/>
          <w:bCs/>
          <w:sz w:val="28"/>
          <w:szCs w:val="28"/>
        </w:rPr>
        <w:t>【已采纳】模块下展示已确认的审查结果，并可通过【已忽略】查看复核后认定为可忽略的审查结果。</w:t>
      </w:r>
    </w:p>
    <w:p w14:paraId="7BC2A078">
      <w:pPr>
        <w:ind w:firstLine="420" w:firstLineChars="200"/>
        <w:jc w:val="left"/>
        <w:rPr>
          <w:b/>
          <w:bCs/>
          <w:sz w:val="28"/>
          <w:szCs w:val="24"/>
        </w:rPr>
      </w:pPr>
      <w:r>
        <w:drawing>
          <wp:inline distT="0" distB="0" distL="0" distR="0">
            <wp:extent cx="4675505" cy="2359660"/>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8"/>
                    <a:stretch>
                      <a:fillRect/>
                    </a:stretch>
                  </pic:blipFill>
                  <pic:spPr>
                    <a:xfrm>
                      <a:off x="0" y="0"/>
                      <a:ext cx="4684873" cy="2364668"/>
                    </a:xfrm>
                    <a:prstGeom prst="rect">
                      <a:avLst/>
                    </a:prstGeom>
                  </pic:spPr>
                </pic:pic>
              </a:graphicData>
            </a:graphic>
          </wp:inline>
        </w:drawing>
      </w:r>
    </w:p>
    <w:p w14:paraId="0CD880C1">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图4-4-3 </w:t>
      </w:r>
      <w:r>
        <w:rPr>
          <w:rFonts w:hint="eastAsia" w:ascii="Times New Roman" w:hAnsi="Times New Roman" w:cs="Times New Roman"/>
          <w:sz w:val="18"/>
          <w:szCs w:val="18"/>
        </w:rPr>
        <w:t xml:space="preserve"> 审查结果分类</w:t>
      </w:r>
    </w:p>
    <w:p w14:paraId="29D59CCC">
      <w:pPr>
        <w:ind w:firstLine="560" w:firstLineChars="200"/>
        <w:jc w:val="left"/>
        <w:rPr>
          <w:bCs/>
          <w:sz w:val="28"/>
          <w:szCs w:val="24"/>
        </w:rPr>
      </w:pPr>
      <w:r>
        <w:rPr>
          <w:rFonts w:hint="eastAsia"/>
          <w:bCs/>
          <w:sz w:val="28"/>
          <w:szCs w:val="24"/>
        </w:rPr>
        <w:t>点击【报告预览】，生成审查意见书，确认无误后，点击【完成审查】。</w:t>
      </w:r>
    </w:p>
    <w:p w14:paraId="0624D181">
      <w:pPr>
        <w:ind w:firstLine="420" w:firstLineChars="200"/>
        <w:jc w:val="left"/>
        <w:rPr>
          <w:b/>
          <w:bCs/>
          <w:sz w:val="28"/>
          <w:szCs w:val="24"/>
        </w:rPr>
      </w:pPr>
      <w:r>
        <w:drawing>
          <wp:inline distT="0" distB="0" distL="0" distR="0">
            <wp:extent cx="4673600" cy="30734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49"/>
                    <a:stretch>
                      <a:fillRect/>
                    </a:stretch>
                  </pic:blipFill>
                  <pic:spPr>
                    <a:xfrm>
                      <a:off x="0" y="0"/>
                      <a:ext cx="4676626" cy="3075531"/>
                    </a:xfrm>
                    <a:prstGeom prst="rect">
                      <a:avLst/>
                    </a:prstGeom>
                  </pic:spPr>
                </pic:pic>
              </a:graphicData>
            </a:graphic>
          </wp:inline>
        </w:drawing>
      </w:r>
    </w:p>
    <w:p w14:paraId="6FEBAE57">
      <w:pPr>
        <w:ind w:firstLine="360" w:firstLineChars="200"/>
        <w:jc w:val="center"/>
        <w:rPr>
          <w:rFonts w:ascii="Times New Roman" w:hAnsi="Times New Roman" w:cs="Times New Roman"/>
          <w:sz w:val="18"/>
          <w:szCs w:val="18"/>
        </w:rPr>
      </w:pPr>
      <w:r>
        <w:rPr>
          <w:rFonts w:ascii="Times New Roman" w:hAnsi="Times New Roman" w:cs="Times New Roman"/>
          <w:sz w:val="18"/>
          <w:szCs w:val="18"/>
        </w:rPr>
        <w:t xml:space="preserve">图4-4-4 </w:t>
      </w:r>
      <w:r>
        <w:rPr>
          <w:rFonts w:hint="eastAsia" w:ascii="Times New Roman" w:hAnsi="Times New Roman" w:cs="Times New Roman"/>
          <w:sz w:val="18"/>
          <w:szCs w:val="18"/>
        </w:rPr>
        <w:t xml:space="preserve"> 生成审查报告</w:t>
      </w:r>
    </w:p>
    <w:p w14:paraId="2F86345A">
      <w:pPr>
        <w:pStyle w:val="2"/>
      </w:pPr>
      <w:bookmarkStart w:id="65" w:name="_Toc41068582"/>
      <w:r>
        <w:rPr>
          <w:rFonts w:hint="eastAsia"/>
        </w:rPr>
        <w:t>五</w:t>
      </w:r>
      <w:r>
        <w:t>、</w:t>
      </w:r>
      <w:r>
        <w:rPr>
          <w:rFonts w:hint="eastAsia"/>
        </w:rPr>
        <w:t>G</w:t>
      </w:r>
      <w:r>
        <w:t>DB导出插件</w:t>
      </w:r>
      <w:bookmarkEnd w:id="65"/>
    </w:p>
    <w:p w14:paraId="04AAD89F">
      <w:pPr>
        <w:pStyle w:val="3"/>
      </w:pPr>
      <w:bookmarkStart w:id="66" w:name="_Toc41068583"/>
      <w:bookmarkStart w:id="67" w:name="_Toc35854195"/>
      <w:r>
        <w:rPr>
          <w:rFonts w:hint="eastAsia"/>
        </w:rPr>
        <w:t>5.1 建筑GDB导出</w:t>
      </w:r>
      <w:bookmarkEnd w:id="66"/>
      <w:bookmarkEnd w:id="67"/>
    </w:p>
    <w:p w14:paraId="1A898BA2">
      <w:pPr>
        <w:ind w:firstLine="560" w:firstLineChars="200"/>
        <w:rPr>
          <w:sz w:val="28"/>
        </w:rPr>
      </w:pPr>
      <w:r>
        <w:rPr>
          <w:rFonts w:hint="eastAsia"/>
          <w:sz w:val="28"/>
        </w:rPr>
        <w:t>在Revit中建模完成后，就可进行模型检测和导出GDB。</w:t>
      </w:r>
    </w:p>
    <w:p w14:paraId="5675446F">
      <w:r>
        <w:drawing>
          <wp:inline distT="0" distB="0" distL="0" distR="0">
            <wp:extent cx="5274310" cy="880745"/>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50"/>
                    <a:stretch>
                      <a:fillRect/>
                    </a:stretch>
                  </pic:blipFill>
                  <pic:spPr>
                    <a:xfrm>
                      <a:off x="0" y="0"/>
                      <a:ext cx="5274310" cy="880883"/>
                    </a:xfrm>
                    <a:prstGeom prst="rect">
                      <a:avLst/>
                    </a:prstGeom>
                  </pic:spPr>
                </pic:pic>
              </a:graphicData>
            </a:graphic>
          </wp:inline>
        </w:drawing>
      </w:r>
    </w:p>
    <w:p w14:paraId="2F6A2BEF">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-1-1</w:t>
      </w:r>
      <w:r>
        <w:rPr>
          <w:rFonts w:hint="eastAsia" w:ascii="Times New Roman" w:hAnsi="Times New Roman" w:cs="Times New Roman"/>
          <w:sz w:val="18"/>
          <w:szCs w:val="18"/>
        </w:rPr>
        <w:t xml:space="preserve">  GDB导出界面</w:t>
      </w:r>
    </w:p>
    <w:p w14:paraId="14646A0B">
      <w:pPr>
        <w:pStyle w:val="4"/>
      </w:pPr>
      <w:bookmarkStart w:id="68" w:name="_Toc41068584"/>
      <w:bookmarkStart w:id="69" w:name="_Toc35854196"/>
      <w:r>
        <w:rPr>
          <w:rFonts w:hint="eastAsia"/>
        </w:rPr>
        <w:t>5.1.1  模型检测</w:t>
      </w:r>
      <w:bookmarkEnd w:id="68"/>
      <w:bookmarkEnd w:id="69"/>
    </w:p>
    <w:p w14:paraId="71D69D90">
      <w:pPr>
        <w:spacing w:line="520" w:lineRule="exact"/>
        <w:rPr>
          <w:rFonts w:ascii="Times New Roman" w:hAnsi="Times New Roman" w:cs="Times New Roman"/>
          <w:sz w:val="28"/>
          <w:szCs w:val="32"/>
        </w:rPr>
      </w:pPr>
      <w:r>
        <w:rPr>
          <w:rFonts w:hint="eastAsia" w:ascii="Times New Roman" w:hAnsi="Times New Roman" w:cs="Times New Roman"/>
          <w:sz w:val="32"/>
          <w:szCs w:val="32"/>
        </w:rPr>
        <w:t xml:space="preserve">     </w:t>
      </w:r>
      <w:r>
        <w:rPr>
          <w:rFonts w:hint="eastAsia" w:ascii="Times New Roman" w:hAnsi="Times New Roman" w:cs="Times New Roman"/>
          <w:sz w:val="28"/>
          <w:szCs w:val="32"/>
        </w:rPr>
        <w:t>模型检测可筛选出属性缺失的构件并对构件进行批量添加属性。点击模型检测按钮，弹出完善模型信息对话框。区域检查框提示模型对象的完成状态，属性缺失汇总框提示缺失相应属性的构件总数量。</w:t>
      </w:r>
    </w:p>
    <w:p w14:paraId="65BB9ADC">
      <w:pPr>
        <w:jc w:val="center"/>
        <w:rPr>
          <w:rFonts w:ascii="Times New Roman" w:hAnsi="Times New Roman" w:cs="Times New Roman"/>
          <w:sz w:val="32"/>
          <w:szCs w:val="32"/>
        </w:rPr>
      </w:pPr>
      <w:r>
        <w:drawing>
          <wp:inline distT="0" distB="0" distL="0" distR="0">
            <wp:extent cx="3609975" cy="3869690"/>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51"/>
                    <a:stretch>
                      <a:fillRect/>
                    </a:stretch>
                  </pic:blipFill>
                  <pic:spPr>
                    <a:xfrm>
                      <a:off x="0" y="0"/>
                      <a:ext cx="3608237" cy="3868415"/>
                    </a:xfrm>
                    <a:prstGeom prst="rect">
                      <a:avLst/>
                    </a:prstGeom>
                  </pic:spPr>
                </pic:pic>
              </a:graphicData>
            </a:graphic>
          </wp:inline>
        </w:drawing>
      </w:r>
    </w:p>
    <w:p w14:paraId="32925C1C">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-1-2</w:t>
      </w:r>
      <w:r>
        <w:rPr>
          <w:rFonts w:hint="eastAsia" w:ascii="Times New Roman" w:hAnsi="Times New Roman" w:cs="Times New Roman"/>
          <w:sz w:val="18"/>
          <w:szCs w:val="18"/>
        </w:rPr>
        <w:t xml:space="preserve">  模型检测界面</w:t>
      </w:r>
    </w:p>
    <w:p w14:paraId="7EDE8CCF">
      <w:pPr>
        <w:ind w:firstLine="360" w:firstLineChars="200"/>
        <w:jc w:val="center"/>
        <w:rPr>
          <w:rFonts w:ascii="Times New Roman" w:hAnsi="Times New Roman" w:cs="Times New Roman"/>
          <w:sz w:val="18"/>
          <w:szCs w:val="18"/>
        </w:rPr>
      </w:pPr>
    </w:p>
    <w:p w14:paraId="1D265526">
      <w:pPr>
        <w:spacing w:line="520" w:lineRule="exact"/>
        <w:ind w:firstLine="560" w:firstLineChars="200"/>
        <w:jc w:val="left"/>
        <w:rPr>
          <w:rFonts w:ascii="Times New Roman" w:hAnsi="Times New Roman" w:cs="Times New Roman"/>
          <w:sz w:val="28"/>
          <w:szCs w:val="32"/>
        </w:rPr>
      </w:pPr>
      <w:r>
        <w:rPr>
          <w:rFonts w:hint="eastAsia" w:ascii="Times New Roman" w:hAnsi="Times New Roman" w:cs="Times New Roman"/>
          <w:sz w:val="28"/>
          <w:szCs w:val="32"/>
        </w:rPr>
        <w:t>构件列表中为缺失属性的构件，点击列表下的族类型，可以对缺失的属性进行批量赋值，填入数值后点击回车，提示“是否确认批量修改该族类型下所有的族实例”。</w:t>
      </w:r>
    </w:p>
    <w:p w14:paraId="4A3903B5">
      <w:pPr>
        <w:jc w:val="center"/>
      </w:pPr>
      <w:r>
        <w:drawing>
          <wp:inline distT="0" distB="0" distL="0" distR="0">
            <wp:extent cx="4343400" cy="3095625"/>
            <wp:effectExtent l="0" t="0" r="0" b="9525"/>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52"/>
                    <a:stretch>
                      <a:fillRect/>
                    </a:stretch>
                  </pic:blipFill>
                  <pic:spPr>
                    <a:xfrm>
                      <a:off x="0" y="0"/>
                      <a:ext cx="4341309" cy="3094188"/>
                    </a:xfrm>
                    <a:prstGeom prst="rect">
                      <a:avLst/>
                    </a:prstGeom>
                  </pic:spPr>
                </pic:pic>
              </a:graphicData>
            </a:graphic>
          </wp:inline>
        </w:drawing>
      </w:r>
    </w:p>
    <w:p w14:paraId="61C07071">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-1-3</w:t>
      </w:r>
      <w:r>
        <w:rPr>
          <w:rFonts w:hint="eastAsia" w:ascii="Times New Roman" w:hAnsi="Times New Roman" w:cs="Times New Roman"/>
          <w:sz w:val="18"/>
          <w:szCs w:val="18"/>
        </w:rPr>
        <w:t xml:space="preserve">  批量属性赋值</w:t>
      </w:r>
    </w:p>
    <w:p w14:paraId="09414BCA">
      <w:pPr>
        <w:ind w:firstLine="360" w:firstLineChars="200"/>
        <w:jc w:val="center"/>
        <w:rPr>
          <w:rFonts w:ascii="Times New Roman" w:hAnsi="Times New Roman" w:cs="Times New Roman"/>
          <w:sz w:val="18"/>
          <w:szCs w:val="18"/>
        </w:rPr>
      </w:pPr>
    </w:p>
    <w:p w14:paraId="323725ED">
      <w:pPr>
        <w:spacing w:line="520" w:lineRule="exact"/>
        <w:ind w:firstLine="560" w:firstLineChars="200"/>
        <w:jc w:val="left"/>
        <w:rPr>
          <w:sz w:val="28"/>
        </w:rPr>
      </w:pPr>
      <w:r>
        <w:rPr>
          <w:rFonts w:hint="eastAsia"/>
          <w:sz w:val="28"/>
        </w:rPr>
        <w:t>除此之外也可对特定的构件实例单独进行属性赋值，点击构件，在右侧的属性栏中输入相应的信息。</w:t>
      </w:r>
    </w:p>
    <w:p w14:paraId="64948ED8">
      <w:pPr>
        <w:jc w:val="center"/>
        <w:rPr>
          <w:rFonts w:ascii="Times New Roman" w:hAnsi="Times New Roman" w:cs="Times New Roman"/>
          <w:sz w:val="32"/>
          <w:szCs w:val="32"/>
        </w:rPr>
      </w:pPr>
      <w:r>
        <w:drawing>
          <wp:inline distT="0" distB="0" distL="0" distR="0">
            <wp:extent cx="4514850" cy="3165475"/>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53"/>
                    <a:stretch>
                      <a:fillRect/>
                    </a:stretch>
                  </pic:blipFill>
                  <pic:spPr>
                    <a:xfrm>
                      <a:off x="0" y="0"/>
                      <a:ext cx="4521333" cy="3170167"/>
                    </a:xfrm>
                    <a:prstGeom prst="rect">
                      <a:avLst/>
                    </a:prstGeom>
                  </pic:spPr>
                </pic:pic>
              </a:graphicData>
            </a:graphic>
          </wp:inline>
        </w:drawing>
      </w:r>
    </w:p>
    <w:p w14:paraId="7D25ED64">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-1-4</w:t>
      </w:r>
      <w:r>
        <w:rPr>
          <w:rFonts w:hint="eastAsia" w:ascii="Times New Roman" w:hAnsi="Times New Roman" w:cs="Times New Roman"/>
          <w:sz w:val="18"/>
          <w:szCs w:val="18"/>
        </w:rPr>
        <w:t xml:space="preserve">  单个属性赋值</w:t>
      </w:r>
    </w:p>
    <w:p w14:paraId="735F106B">
      <w:pPr>
        <w:ind w:firstLine="360" w:firstLineChars="200"/>
        <w:jc w:val="center"/>
        <w:rPr>
          <w:rFonts w:ascii="Times New Roman" w:hAnsi="Times New Roman" w:cs="Times New Roman"/>
          <w:sz w:val="18"/>
          <w:szCs w:val="18"/>
        </w:rPr>
      </w:pPr>
    </w:p>
    <w:p w14:paraId="3883C7D0">
      <w:pPr>
        <w:spacing w:line="520" w:lineRule="exact"/>
        <w:ind w:firstLine="560" w:firstLineChars="200"/>
        <w:rPr>
          <w:rFonts w:ascii="Times New Roman" w:hAnsi="Times New Roman" w:cs="Times New Roman"/>
          <w:sz w:val="28"/>
          <w:szCs w:val="32"/>
        </w:rPr>
      </w:pPr>
      <w:r>
        <w:rPr>
          <w:rFonts w:hint="eastAsia" w:ascii="Times New Roman" w:hAnsi="Times New Roman" w:cs="Times New Roman"/>
          <w:sz w:val="28"/>
          <w:szCs w:val="32"/>
        </w:rPr>
        <w:t>点击重新检测按钮，可对构件属性进行二次筛选，直至所有构件无属性缺失。点击显示构件按钮，相应构件在三维模型中高亮显示。</w:t>
      </w:r>
    </w:p>
    <w:p w14:paraId="49108546">
      <w:pPr>
        <w:pStyle w:val="4"/>
      </w:pPr>
      <w:bookmarkStart w:id="70" w:name="_Toc35854197"/>
      <w:bookmarkStart w:id="71" w:name="_Toc41068585"/>
      <w:r>
        <w:rPr>
          <w:rFonts w:hint="eastAsia"/>
        </w:rPr>
        <w:t>5.1.2  GDB导出</w:t>
      </w:r>
      <w:bookmarkEnd w:id="70"/>
      <w:bookmarkEnd w:id="71"/>
    </w:p>
    <w:p w14:paraId="39DE2C67">
      <w:pPr>
        <w:spacing w:line="520" w:lineRule="exact"/>
        <w:ind w:firstLine="560" w:firstLineChars="200"/>
        <w:rPr>
          <w:sz w:val="28"/>
          <w:szCs w:val="24"/>
        </w:rPr>
      </w:pPr>
      <w:r>
        <w:rPr>
          <w:rFonts w:hint="eastAsia"/>
          <w:sz w:val="28"/>
          <w:szCs w:val="24"/>
        </w:rPr>
        <w:t>点击BIM审查按钮，切换到导出GDB列表，点击导出建筑数据按钮，弹出全局属性调整窗口，填写基本信息后点击确定。弹出导出GDB窗口，点击导出按钮。弹出选择GDB路径并设置GDB文件名窗口，选择存储路径后点击保存，在选择的文件夹下生成GDB文件。</w:t>
      </w:r>
    </w:p>
    <w:p w14:paraId="6DC2C856">
      <w:pPr>
        <w:jc w:val="center"/>
        <w:rPr>
          <w:sz w:val="32"/>
          <w:szCs w:val="32"/>
        </w:rPr>
      </w:pPr>
      <w:r>
        <w:drawing>
          <wp:inline distT="0" distB="0" distL="0" distR="0">
            <wp:extent cx="4758690" cy="2625725"/>
            <wp:effectExtent l="0" t="0" r="3810" b="317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54"/>
                    <a:stretch>
                      <a:fillRect/>
                    </a:stretch>
                  </pic:blipFill>
                  <pic:spPr>
                    <a:xfrm>
                      <a:off x="0" y="0"/>
                      <a:ext cx="4778036" cy="2636766"/>
                    </a:xfrm>
                    <a:prstGeom prst="rect">
                      <a:avLst/>
                    </a:prstGeom>
                  </pic:spPr>
                </pic:pic>
              </a:graphicData>
            </a:graphic>
          </wp:inline>
        </w:drawing>
      </w:r>
    </w:p>
    <w:p w14:paraId="4D0D14DD">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-1-5</w:t>
      </w:r>
      <w:r>
        <w:rPr>
          <w:rFonts w:hint="eastAsia" w:ascii="Times New Roman" w:hAnsi="Times New Roman" w:cs="Times New Roman"/>
          <w:sz w:val="18"/>
          <w:szCs w:val="18"/>
        </w:rPr>
        <w:t xml:space="preserve">  全局属性</w:t>
      </w:r>
    </w:p>
    <w:p w14:paraId="31F4A7A7">
      <w:pPr>
        <w:ind w:firstLine="360" w:firstLineChars="200"/>
        <w:jc w:val="center"/>
        <w:rPr>
          <w:rFonts w:ascii="Times New Roman" w:hAnsi="Times New Roman" w:cs="Times New Roman"/>
          <w:sz w:val="18"/>
          <w:szCs w:val="18"/>
        </w:rPr>
      </w:pPr>
    </w:p>
    <w:p w14:paraId="30D53090">
      <w:pPr>
        <w:jc w:val="center"/>
        <w:rPr>
          <w:sz w:val="32"/>
          <w:szCs w:val="32"/>
        </w:rPr>
      </w:pPr>
      <w:r>
        <w:drawing>
          <wp:inline distT="0" distB="0" distL="0" distR="0">
            <wp:extent cx="4597400" cy="2476500"/>
            <wp:effectExtent l="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55"/>
                    <a:stretch>
                      <a:fillRect/>
                    </a:stretch>
                  </pic:blipFill>
                  <pic:spPr>
                    <a:xfrm>
                      <a:off x="0" y="0"/>
                      <a:ext cx="4601747" cy="2478765"/>
                    </a:xfrm>
                    <a:prstGeom prst="rect">
                      <a:avLst/>
                    </a:prstGeom>
                  </pic:spPr>
                </pic:pic>
              </a:graphicData>
            </a:graphic>
          </wp:inline>
        </w:drawing>
      </w:r>
    </w:p>
    <w:p w14:paraId="0FB285C6">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-1-6</w:t>
      </w:r>
      <w:r>
        <w:rPr>
          <w:rFonts w:hint="eastAsia" w:ascii="Times New Roman" w:hAnsi="Times New Roman" w:cs="Times New Roman"/>
          <w:sz w:val="18"/>
          <w:szCs w:val="18"/>
        </w:rPr>
        <w:t xml:space="preserve">  GDB导出</w:t>
      </w:r>
    </w:p>
    <w:p w14:paraId="72E22B8C">
      <w:pPr>
        <w:ind w:firstLine="360" w:firstLineChars="200"/>
        <w:jc w:val="center"/>
        <w:rPr>
          <w:rFonts w:ascii="Times New Roman" w:hAnsi="Times New Roman" w:cs="Times New Roman"/>
          <w:sz w:val="18"/>
          <w:szCs w:val="18"/>
        </w:rPr>
      </w:pPr>
    </w:p>
    <w:p w14:paraId="5CF3AD67">
      <w:pPr>
        <w:jc w:val="center"/>
        <w:rPr>
          <w:sz w:val="32"/>
          <w:szCs w:val="32"/>
        </w:rPr>
      </w:pPr>
      <w:r>
        <w:drawing>
          <wp:inline distT="0" distB="0" distL="0" distR="0">
            <wp:extent cx="4864100" cy="269367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56"/>
                    <a:stretch>
                      <a:fillRect/>
                    </a:stretch>
                  </pic:blipFill>
                  <pic:spPr>
                    <a:xfrm>
                      <a:off x="0" y="0"/>
                      <a:ext cx="4868360" cy="2696192"/>
                    </a:xfrm>
                    <a:prstGeom prst="rect">
                      <a:avLst/>
                    </a:prstGeom>
                  </pic:spPr>
                </pic:pic>
              </a:graphicData>
            </a:graphic>
          </wp:inline>
        </w:drawing>
      </w:r>
    </w:p>
    <w:p w14:paraId="37D2D15B">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-1-7</w:t>
      </w:r>
      <w:r>
        <w:rPr>
          <w:rFonts w:hint="eastAsia" w:ascii="Times New Roman" w:hAnsi="Times New Roman" w:cs="Times New Roman"/>
          <w:sz w:val="18"/>
          <w:szCs w:val="18"/>
        </w:rPr>
        <w:t xml:space="preserve">  GDB保存</w:t>
      </w:r>
    </w:p>
    <w:p w14:paraId="1DFF1535">
      <w:pPr>
        <w:ind w:firstLine="360" w:firstLineChars="200"/>
        <w:jc w:val="center"/>
        <w:rPr>
          <w:rFonts w:ascii="Times New Roman" w:hAnsi="Times New Roman" w:cs="Times New Roman"/>
          <w:sz w:val="18"/>
          <w:szCs w:val="18"/>
        </w:rPr>
      </w:pPr>
    </w:p>
    <w:p w14:paraId="7A02C286">
      <w:pPr>
        <w:jc w:val="center"/>
      </w:pPr>
    </w:p>
    <w:p w14:paraId="6887F74A">
      <w:pPr>
        <w:pStyle w:val="3"/>
      </w:pPr>
      <w:bookmarkStart w:id="72" w:name="_Toc41068586"/>
      <w:bookmarkStart w:id="73" w:name="_Toc35854198"/>
      <w:r>
        <w:t>5.2 结构</w:t>
      </w:r>
      <w:r>
        <w:rPr>
          <w:rFonts w:hint="eastAsia"/>
        </w:rPr>
        <w:t>G</w:t>
      </w:r>
      <w:r>
        <w:t>DB导出插件</w:t>
      </w:r>
      <w:bookmarkEnd w:id="72"/>
      <w:bookmarkEnd w:id="73"/>
    </w:p>
    <w:p w14:paraId="0534618E">
      <w:pPr>
        <w:pStyle w:val="4"/>
      </w:pPr>
      <w:bookmarkStart w:id="74" w:name="_Toc41068587"/>
      <w:bookmarkStart w:id="75" w:name="_Toc35854199"/>
      <w:r>
        <w:rPr>
          <w:rFonts w:hint="eastAsia"/>
        </w:rPr>
        <w:t>5.2.1  BIM审查-识图工具</w:t>
      </w:r>
      <w:bookmarkEnd w:id="74"/>
      <w:bookmarkEnd w:id="75"/>
    </w:p>
    <w:p w14:paraId="2BFB1D51">
      <w:pPr>
        <w:spacing w:line="520" w:lineRule="exact"/>
        <w:ind w:firstLine="560" w:firstLineChars="200"/>
        <w:rPr>
          <w:sz w:val="28"/>
          <w:szCs w:val="24"/>
        </w:rPr>
      </w:pPr>
      <w:r>
        <w:rPr>
          <w:rFonts w:hint="eastAsia"/>
          <w:sz w:val="28"/>
          <w:szCs w:val="24"/>
        </w:rPr>
        <w:t>（一）、软件技术条件</w:t>
      </w:r>
    </w:p>
    <w:p w14:paraId="01F64C75">
      <w:pPr>
        <w:spacing w:line="520" w:lineRule="exact"/>
        <w:ind w:firstLine="560" w:firstLineChars="200"/>
        <w:rPr>
          <w:sz w:val="28"/>
          <w:szCs w:val="24"/>
        </w:rPr>
      </w:pPr>
      <w:r>
        <w:rPr>
          <w:rFonts w:hint="eastAsia"/>
          <w:sz w:val="28"/>
          <w:szCs w:val="24"/>
        </w:rPr>
        <w:t>打开BIM审查-识图工具，弹出工具主界面。</w:t>
      </w:r>
    </w:p>
    <w:p w14:paraId="2122F0EA">
      <w:pPr>
        <w:ind w:firstLine="420" w:firstLineChars="200"/>
        <w:jc w:val="left"/>
        <w:rPr>
          <w:rFonts w:ascii="Times New Roman" w:hAnsi="Times New Roman" w:cs="Times New Roman"/>
          <w:sz w:val="32"/>
          <w:szCs w:val="32"/>
        </w:rPr>
      </w:pPr>
      <w:r>
        <w:drawing>
          <wp:inline distT="0" distB="0" distL="0" distR="0">
            <wp:extent cx="4563110" cy="1140460"/>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7"/>
                    <a:stretch>
                      <a:fillRect/>
                    </a:stretch>
                  </pic:blipFill>
                  <pic:spPr>
                    <a:xfrm>
                      <a:off x="0" y="0"/>
                      <a:ext cx="4559006" cy="1139752"/>
                    </a:xfrm>
                    <a:prstGeom prst="rect">
                      <a:avLst/>
                    </a:prstGeom>
                  </pic:spPr>
                </pic:pic>
              </a:graphicData>
            </a:graphic>
          </wp:inline>
        </w:drawing>
      </w:r>
    </w:p>
    <w:p w14:paraId="4E4EB968">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-2-1 </w:t>
      </w:r>
      <w:r>
        <w:rPr>
          <w:rFonts w:hint="eastAsia" w:ascii="Times New Roman" w:hAnsi="Times New Roman" w:cs="Times New Roman"/>
          <w:sz w:val="18"/>
          <w:szCs w:val="18"/>
        </w:rPr>
        <w:t xml:space="preserve"> 识图主界面</w:t>
      </w:r>
    </w:p>
    <w:p w14:paraId="220C70CD">
      <w:pPr>
        <w:spacing w:line="520" w:lineRule="exact"/>
        <w:ind w:firstLine="560" w:firstLineChars="200"/>
        <w:rPr>
          <w:sz w:val="28"/>
          <w:szCs w:val="24"/>
        </w:rPr>
      </w:pPr>
      <w:r>
        <w:rPr>
          <w:rFonts w:hint="eastAsia"/>
          <w:sz w:val="28"/>
          <w:szCs w:val="24"/>
        </w:rPr>
        <w:t>如上图菜单所示，工具分为【梁图审查】、【柱图审查】、【墙图审查】等三个模块。【梁图审查】、【柱图审查】、【墙图审查】菜单及功能类似，主要分为插图和识图两部分。</w:t>
      </w:r>
    </w:p>
    <w:p w14:paraId="500E6475">
      <w:pPr>
        <w:spacing w:line="520" w:lineRule="exact"/>
        <w:ind w:firstLine="560" w:firstLineChars="200"/>
        <w:rPr>
          <w:sz w:val="28"/>
          <w:szCs w:val="24"/>
        </w:rPr>
      </w:pPr>
      <w:r>
        <w:rPr>
          <w:rFonts w:hint="eastAsia"/>
          <w:sz w:val="28"/>
          <w:szCs w:val="24"/>
        </w:rPr>
        <w:t>使用当前版本软件，依据用户提供的数据不同，程序提供不同深度层次的识图结果：</w:t>
      </w:r>
    </w:p>
    <w:p w14:paraId="11E84AC4">
      <w:pPr>
        <w:spacing w:line="520" w:lineRule="exact"/>
        <w:ind w:firstLine="560" w:firstLineChars="200"/>
        <w:rPr>
          <w:sz w:val="28"/>
          <w:szCs w:val="24"/>
        </w:rPr>
      </w:pPr>
      <w:r>
        <w:rPr>
          <w:rFonts w:hint="eastAsia"/>
          <w:sz w:val="28"/>
          <w:szCs w:val="24"/>
        </w:rPr>
        <w:t>第一条线 —— 【DWG 图纸+Satwe 模型 】:需提供的数据：</w:t>
      </w:r>
    </w:p>
    <w:p w14:paraId="1532DCB6">
      <w:pPr>
        <w:spacing w:line="520" w:lineRule="exact"/>
        <w:ind w:firstLine="560" w:firstLineChars="200"/>
        <w:rPr>
          <w:sz w:val="28"/>
          <w:szCs w:val="24"/>
        </w:rPr>
      </w:pPr>
      <w:r>
        <w:rPr>
          <w:rFonts w:hint="eastAsia"/>
          <w:sz w:val="28"/>
          <w:szCs w:val="24"/>
        </w:rPr>
        <w:t>1、 DWG 版梁、柱、墙结构施工图纸。</w:t>
      </w:r>
    </w:p>
    <w:p w14:paraId="766D5AB6">
      <w:pPr>
        <w:spacing w:line="520" w:lineRule="exact"/>
        <w:ind w:firstLine="560" w:firstLineChars="200"/>
        <w:rPr>
          <w:sz w:val="28"/>
          <w:szCs w:val="24"/>
        </w:rPr>
      </w:pPr>
      <w:r>
        <w:rPr>
          <w:rFonts w:hint="eastAsia"/>
          <w:sz w:val="28"/>
          <w:szCs w:val="24"/>
        </w:rPr>
        <w:t>2、 计算用的 PMCAD 模型文件-工程名.jws。</w:t>
      </w:r>
    </w:p>
    <w:p w14:paraId="26FA8C78">
      <w:pPr>
        <w:spacing w:line="520" w:lineRule="exact"/>
        <w:ind w:firstLine="560" w:firstLineChars="200"/>
        <w:rPr>
          <w:sz w:val="28"/>
          <w:szCs w:val="24"/>
        </w:rPr>
      </w:pPr>
      <w:r>
        <w:rPr>
          <w:rFonts w:hint="eastAsia"/>
          <w:sz w:val="28"/>
          <w:szCs w:val="24"/>
        </w:rPr>
        <w:t>3、 SATWE 计算结果 PDB 文件。</w:t>
      </w:r>
    </w:p>
    <w:p w14:paraId="1D19A2D7">
      <w:pPr>
        <w:spacing w:line="520" w:lineRule="exact"/>
        <w:ind w:firstLine="560" w:firstLineChars="200"/>
        <w:rPr>
          <w:sz w:val="28"/>
          <w:szCs w:val="24"/>
        </w:rPr>
      </w:pPr>
      <w:r>
        <w:rPr>
          <w:rFonts w:hint="eastAsia"/>
          <w:sz w:val="28"/>
          <w:szCs w:val="24"/>
        </w:rPr>
        <w:t>第 四 条线 —— 【DWG 图纸+ 其他计算软件结果】:</w:t>
      </w:r>
    </w:p>
    <w:p w14:paraId="656B790E">
      <w:pPr>
        <w:spacing w:line="520" w:lineRule="exact"/>
        <w:ind w:firstLine="560" w:firstLineChars="200"/>
        <w:rPr>
          <w:sz w:val="28"/>
          <w:szCs w:val="24"/>
        </w:rPr>
      </w:pPr>
      <w:r>
        <w:rPr>
          <w:rFonts w:hint="eastAsia"/>
          <w:sz w:val="28"/>
          <w:szCs w:val="24"/>
        </w:rPr>
        <w:t>以盈建科计算软件为例，需提供的数据：</w:t>
      </w:r>
    </w:p>
    <w:p w14:paraId="44ECEBC6">
      <w:pPr>
        <w:spacing w:line="520" w:lineRule="exact"/>
        <w:ind w:firstLine="560" w:firstLineChars="200"/>
        <w:rPr>
          <w:sz w:val="28"/>
          <w:szCs w:val="24"/>
        </w:rPr>
      </w:pPr>
      <w:r>
        <w:rPr>
          <w:rFonts w:hint="eastAsia"/>
          <w:sz w:val="28"/>
          <w:szCs w:val="24"/>
        </w:rPr>
        <w:t>1、 DWG 版梁、柱、墙结构施工图纸</w:t>
      </w:r>
    </w:p>
    <w:p w14:paraId="7A6E5076">
      <w:pPr>
        <w:spacing w:line="520" w:lineRule="exact"/>
        <w:ind w:firstLine="560" w:firstLineChars="200"/>
        <w:rPr>
          <w:sz w:val="28"/>
          <w:szCs w:val="24"/>
        </w:rPr>
      </w:pPr>
      <w:r>
        <w:rPr>
          <w:rFonts w:hint="eastAsia"/>
          <w:sz w:val="28"/>
          <w:szCs w:val="24"/>
        </w:rPr>
        <w:t>2、 计算用的 YJK 模型及结果文件*.ydb。</w:t>
      </w:r>
    </w:p>
    <w:p w14:paraId="538D6693">
      <w:pPr>
        <w:spacing w:line="520" w:lineRule="exact"/>
        <w:ind w:firstLine="560" w:firstLineChars="200"/>
        <w:rPr>
          <w:sz w:val="28"/>
          <w:szCs w:val="24"/>
        </w:rPr>
      </w:pPr>
      <w:r>
        <w:rPr>
          <w:rFonts w:hint="eastAsia"/>
          <w:sz w:val="28"/>
          <w:szCs w:val="24"/>
        </w:rPr>
        <w:t>（二）、图层选择说明</w:t>
      </w:r>
    </w:p>
    <w:p w14:paraId="4BB3EB90">
      <w:pPr>
        <w:spacing w:line="520" w:lineRule="exact"/>
        <w:ind w:firstLine="560" w:firstLineChars="200"/>
        <w:rPr>
          <w:sz w:val="28"/>
          <w:szCs w:val="24"/>
        </w:rPr>
      </w:pPr>
      <w:r>
        <w:rPr>
          <w:rFonts w:hint="eastAsia"/>
          <w:sz w:val="28"/>
          <w:szCs w:val="24"/>
        </w:rPr>
        <w:t>在施工图识图中，一项很重要的操作是指定各类图素所在的图层。在“参数设置→图层设置”中点“拾取”时，程序会隐去该门类已选中的图层上的图素。</w:t>
      </w:r>
    </w:p>
    <w:p w14:paraId="12D041D2">
      <w:pPr>
        <w:spacing w:line="520" w:lineRule="exact"/>
        <w:ind w:firstLine="560" w:firstLineChars="200"/>
        <w:rPr>
          <w:sz w:val="28"/>
          <w:szCs w:val="24"/>
        </w:rPr>
      </w:pPr>
      <w:r>
        <w:rPr>
          <w:rFonts w:hint="eastAsia"/>
          <w:sz w:val="28"/>
          <w:szCs w:val="24"/>
        </w:rPr>
        <w:t>1. 梁</w:t>
      </w:r>
    </w:p>
    <w:p w14:paraId="73BFC376">
      <w:pPr>
        <w:spacing w:line="520" w:lineRule="exact"/>
        <w:ind w:firstLine="560" w:firstLineChars="200"/>
        <w:rPr>
          <w:sz w:val="28"/>
          <w:szCs w:val="24"/>
        </w:rPr>
      </w:pPr>
      <w:r>
        <w:rPr>
          <w:rFonts w:hint="eastAsia"/>
          <w:sz w:val="28"/>
          <w:szCs w:val="24"/>
        </w:rPr>
        <w:t>【梁集中标注】：注意在图面“垂直”和“水平”方向的梁可能分别在不同的图层上做集中标注，均需拾取；“主梁”和“次梁”的文字也可能在不同的图层，均需拾取。</w:t>
      </w:r>
    </w:p>
    <w:p w14:paraId="1A5EA196">
      <w:pPr>
        <w:spacing w:line="520" w:lineRule="exact"/>
        <w:ind w:firstLine="560" w:firstLineChars="200"/>
        <w:rPr>
          <w:sz w:val="28"/>
          <w:szCs w:val="24"/>
        </w:rPr>
      </w:pPr>
      <w:r>
        <w:rPr>
          <w:rFonts w:hint="eastAsia"/>
          <w:sz w:val="28"/>
          <w:szCs w:val="24"/>
        </w:rPr>
        <w:t>【梁原位标注】：同样要注意各方向的主梁、次梁原位标注文字均需拾取。</w:t>
      </w:r>
    </w:p>
    <w:p w14:paraId="410AB686">
      <w:pPr>
        <w:spacing w:line="520" w:lineRule="exact"/>
        <w:ind w:firstLine="560" w:firstLineChars="200"/>
        <w:rPr>
          <w:sz w:val="28"/>
          <w:szCs w:val="24"/>
        </w:rPr>
      </w:pPr>
      <w:r>
        <w:rPr>
          <w:rFonts w:hint="eastAsia"/>
          <w:sz w:val="28"/>
          <w:szCs w:val="24"/>
        </w:rPr>
        <w:t>2. 柱</w:t>
      </w:r>
    </w:p>
    <w:p w14:paraId="5BDB51CD">
      <w:pPr>
        <w:spacing w:line="520" w:lineRule="exact"/>
        <w:ind w:firstLine="560" w:firstLineChars="200"/>
        <w:rPr>
          <w:sz w:val="28"/>
          <w:szCs w:val="24"/>
        </w:rPr>
      </w:pPr>
      <w:r>
        <w:rPr>
          <w:rFonts w:hint="eastAsia"/>
          <w:sz w:val="28"/>
          <w:szCs w:val="24"/>
        </w:rPr>
        <w:t>【柱轮廓】：需拾取平面图中的柱边界线。</w:t>
      </w:r>
    </w:p>
    <w:p w14:paraId="54CB790E">
      <w:pPr>
        <w:spacing w:line="520" w:lineRule="exact"/>
        <w:ind w:firstLine="560" w:firstLineChars="200"/>
        <w:rPr>
          <w:sz w:val="28"/>
          <w:szCs w:val="24"/>
        </w:rPr>
      </w:pPr>
      <w:r>
        <w:rPr>
          <w:rFonts w:hint="eastAsia"/>
          <w:sz w:val="28"/>
          <w:szCs w:val="24"/>
        </w:rPr>
        <w:t>【柱集中标注】：需拾取平面图中标注的柱名称和柱表中的文字，包括由柱引出的含配筋规格在内的多行文字。</w:t>
      </w:r>
    </w:p>
    <w:p w14:paraId="03BD0EF5">
      <w:pPr>
        <w:spacing w:line="520" w:lineRule="exact"/>
        <w:ind w:firstLine="560" w:firstLineChars="200"/>
        <w:rPr>
          <w:sz w:val="28"/>
          <w:szCs w:val="24"/>
        </w:rPr>
      </w:pPr>
      <w:r>
        <w:rPr>
          <w:rFonts w:hint="eastAsia"/>
          <w:sz w:val="28"/>
          <w:szCs w:val="24"/>
        </w:rPr>
        <w:t>【柱原位标注】：需拾取柱边注写的一侧纵筋等局部配筋标注。</w:t>
      </w:r>
    </w:p>
    <w:p w14:paraId="74BF08C5">
      <w:pPr>
        <w:spacing w:line="520" w:lineRule="exact"/>
        <w:ind w:firstLine="560" w:firstLineChars="200"/>
        <w:rPr>
          <w:sz w:val="28"/>
          <w:szCs w:val="24"/>
        </w:rPr>
      </w:pPr>
      <w:r>
        <w:rPr>
          <w:rFonts w:hint="eastAsia"/>
          <w:sz w:val="28"/>
          <w:szCs w:val="24"/>
        </w:rPr>
        <w:t>【柱表】：需拾取柱表的表格线所在图层。</w:t>
      </w:r>
    </w:p>
    <w:p w14:paraId="26D25172">
      <w:pPr>
        <w:spacing w:line="520" w:lineRule="exact"/>
        <w:ind w:firstLine="560" w:firstLineChars="200"/>
        <w:rPr>
          <w:sz w:val="28"/>
          <w:szCs w:val="24"/>
        </w:rPr>
      </w:pPr>
      <w:r>
        <w:rPr>
          <w:rFonts w:hint="eastAsia"/>
          <w:sz w:val="28"/>
          <w:szCs w:val="24"/>
        </w:rPr>
        <w:t>【柱箍筋】：需拾取平面图或柱表中的箍筋线所在图层。</w:t>
      </w:r>
    </w:p>
    <w:p w14:paraId="5553F47F">
      <w:pPr>
        <w:spacing w:line="520" w:lineRule="exact"/>
        <w:ind w:firstLine="560" w:firstLineChars="200"/>
        <w:rPr>
          <w:sz w:val="28"/>
          <w:szCs w:val="24"/>
        </w:rPr>
      </w:pPr>
      <w:r>
        <w:rPr>
          <w:rFonts w:hint="eastAsia"/>
          <w:sz w:val="28"/>
          <w:szCs w:val="24"/>
        </w:rPr>
        <w:t>3. 墙</w:t>
      </w:r>
    </w:p>
    <w:p w14:paraId="2B3EB955">
      <w:pPr>
        <w:spacing w:line="520" w:lineRule="exact"/>
        <w:ind w:firstLine="560" w:firstLineChars="200"/>
        <w:rPr>
          <w:sz w:val="28"/>
          <w:szCs w:val="24"/>
        </w:rPr>
      </w:pPr>
      <w:r>
        <w:rPr>
          <w:rFonts w:hint="eastAsia"/>
          <w:sz w:val="28"/>
          <w:szCs w:val="24"/>
        </w:rPr>
        <w:t>【墙标注】：需拾取墙柱、墙身、墙梁的名称及配筋规格等标注所在图层。表格内的文字不在此列。</w:t>
      </w:r>
    </w:p>
    <w:p w14:paraId="1A136C6B">
      <w:pPr>
        <w:spacing w:line="520" w:lineRule="exact"/>
        <w:ind w:firstLine="560" w:firstLineChars="200"/>
        <w:rPr>
          <w:sz w:val="28"/>
          <w:szCs w:val="24"/>
        </w:rPr>
      </w:pPr>
      <w:r>
        <w:rPr>
          <w:rFonts w:hint="eastAsia"/>
          <w:sz w:val="28"/>
          <w:szCs w:val="24"/>
        </w:rPr>
        <w:t>【边缘构件轮廓】：需拾取平面图中表示墙柱阴影区形状的线条，也可以是图案填充类图素。表格内的构件轮廓不需拾取。</w:t>
      </w:r>
    </w:p>
    <w:p w14:paraId="59B7EF46">
      <w:pPr>
        <w:spacing w:line="520" w:lineRule="exact"/>
        <w:ind w:firstLine="560" w:firstLineChars="200"/>
        <w:rPr>
          <w:sz w:val="28"/>
          <w:szCs w:val="24"/>
        </w:rPr>
      </w:pPr>
      <w:r>
        <w:rPr>
          <w:rFonts w:hint="eastAsia"/>
          <w:sz w:val="28"/>
          <w:szCs w:val="24"/>
        </w:rPr>
        <w:t>【墙柱箍筋】：需拾取在截面注写图或墙柱表中的箍筋线所在图层。如果图面有箍筋层次的示意图，程序会将其剔除。</w:t>
      </w:r>
    </w:p>
    <w:p w14:paraId="488CA322">
      <w:pPr>
        <w:spacing w:line="520" w:lineRule="exact"/>
        <w:ind w:firstLine="560" w:firstLineChars="200"/>
        <w:rPr>
          <w:sz w:val="28"/>
          <w:szCs w:val="24"/>
        </w:rPr>
      </w:pPr>
      <w:r>
        <w:rPr>
          <w:rFonts w:hint="eastAsia"/>
          <w:sz w:val="28"/>
          <w:szCs w:val="24"/>
        </w:rPr>
        <w:t>【墙表】：需拾取墙柱表、墙身表、墙梁表的表格线所在图层。</w:t>
      </w:r>
    </w:p>
    <w:p w14:paraId="09FC5803">
      <w:pPr>
        <w:spacing w:line="520" w:lineRule="exact"/>
        <w:ind w:firstLine="640" w:firstLineChars="200"/>
        <w:rPr>
          <w:rFonts w:ascii="Times New Roman" w:hAnsi="Times New Roman" w:cs="Times New Roman"/>
          <w:sz w:val="32"/>
          <w:szCs w:val="32"/>
        </w:rPr>
      </w:pPr>
      <w:r>
        <w:rPr>
          <w:rFonts w:hint="eastAsia" w:ascii="Times New Roman" w:hAnsi="Times New Roman" w:cs="Times New Roman"/>
          <w:sz w:val="32"/>
          <w:szCs w:val="32"/>
        </w:rPr>
        <w:t>（三）、梁、柱、墙 单层图纸识图操作示例</w:t>
      </w:r>
    </w:p>
    <w:p w14:paraId="364C73D0">
      <w:pPr>
        <w:spacing w:line="520" w:lineRule="exact"/>
        <w:ind w:firstLine="560" w:firstLineChars="200"/>
        <w:rPr>
          <w:sz w:val="28"/>
          <w:szCs w:val="24"/>
        </w:rPr>
      </w:pPr>
      <w:r>
        <w:rPr>
          <w:rFonts w:hint="eastAsia"/>
          <w:sz w:val="28"/>
          <w:szCs w:val="24"/>
        </w:rPr>
        <w:t>（1） 梁图识图</w:t>
      </w:r>
    </w:p>
    <w:p w14:paraId="1C573B2F">
      <w:pPr>
        <w:spacing w:line="520" w:lineRule="exact"/>
        <w:ind w:firstLine="560" w:firstLineChars="200"/>
        <w:rPr>
          <w:sz w:val="28"/>
          <w:szCs w:val="24"/>
        </w:rPr>
      </w:pPr>
      <w:r>
        <w:rPr>
          <w:rFonts w:hint="eastAsia"/>
          <w:sz w:val="28"/>
          <w:szCs w:val="24"/>
        </w:rPr>
        <w:t xml:space="preserve">1 模型数据 </w:t>
      </w:r>
    </w:p>
    <w:p w14:paraId="427BA08E">
      <w:pPr>
        <w:ind w:firstLine="420" w:firstLineChars="200"/>
        <w:jc w:val="left"/>
        <w:rPr>
          <w:rFonts w:ascii="Times New Roman" w:hAnsi="Times New Roman" w:cs="Times New Roman"/>
          <w:sz w:val="32"/>
          <w:szCs w:val="32"/>
        </w:rPr>
      </w:pPr>
      <w:r>
        <w:drawing>
          <wp:inline distT="0" distB="0" distL="0" distR="0">
            <wp:extent cx="4714875" cy="1147445"/>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58"/>
                    <a:stretch>
                      <a:fillRect/>
                    </a:stretch>
                  </pic:blipFill>
                  <pic:spPr>
                    <a:xfrm>
                      <a:off x="0" y="0"/>
                      <a:ext cx="4718581" cy="1148516"/>
                    </a:xfrm>
                    <a:prstGeom prst="rect">
                      <a:avLst/>
                    </a:prstGeom>
                  </pic:spPr>
                </pic:pic>
              </a:graphicData>
            </a:graphic>
          </wp:inline>
        </w:drawing>
      </w:r>
    </w:p>
    <w:p w14:paraId="2AED93C4">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-2-2 </w:t>
      </w:r>
      <w:r>
        <w:rPr>
          <w:rFonts w:hint="eastAsia" w:ascii="Times New Roman" w:hAnsi="Times New Roman" w:cs="Times New Roman"/>
          <w:sz w:val="18"/>
          <w:szCs w:val="18"/>
        </w:rPr>
        <w:t xml:space="preserve"> 梁模型数据</w:t>
      </w:r>
    </w:p>
    <w:p w14:paraId="58C96F18">
      <w:pPr>
        <w:spacing w:line="520" w:lineRule="exact"/>
        <w:ind w:firstLine="560" w:firstLineChars="200"/>
        <w:rPr>
          <w:sz w:val="28"/>
          <w:szCs w:val="24"/>
        </w:rPr>
      </w:pPr>
      <w:r>
        <w:rPr>
          <w:rFonts w:hint="eastAsia"/>
          <w:sz w:val="28"/>
          <w:szCs w:val="24"/>
        </w:rPr>
        <w:t>程序自动列出计算结果对应的自然层列表，勾选指定审查当前图纸使用的楼层号。</w:t>
      </w:r>
    </w:p>
    <w:p w14:paraId="507A7710">
      <w:pPr>
        <w:ind w:firstLine="420" w:firstLineChars="200"/>
        <w:jc w:val="center"/>
        <w:rPr>
          <w:rFonts w:ascii="Times New Roman" w:hAnsi="Times New Roman" w:cs="Times New Roman"/>
          <w:sz w:val="32"/>
          <w:szCs w:val="32"/>
        </w:rPr>
      </w:pPr>
      <w:r>
        <w:drawing>
          <wp:inline distT="0" distB="0" distL="0" distR="0">
            <wp:extent cx="4889500" cy="2596515"/>
            <wp:effectExtent l="0" t="0" r="635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59"/>
                    <a:stretch>
                      <a:fillRect/>
                    </a:stretch>
                  </pic:blipFill>
                  <pic:spPr>
                    <a:xfrm>
                      <a:off x="0" y="0"/>
                      <a:ext cx="4893366" cy="2598468"/>
                    </a:xfrm>
                    <a:prstGeom prst="rect">
                      <a:avLst/>
                    </a:prstGeom>
                  </pic:spPr>
                </pic:pic>
              </a:graphicData>
            </a:graphic>
          </wp:inline>
        </w:drawing>
      </w:r>
    </w:p>
    <w:p w14:paraId="6967D840">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-2-3 </w:t>
      </w:r>
      <w:r>
        <w:rPr>
          <w:rFonts w:hint="eastAsia" w:ascii="Times New Roman" w:hAnsi="Times New Roman" w:cs="Times New Roman"/>
          <w:sz w:val="18"/>
          <w:szCs w:val="18"/>
        </w:rPr>
        <w:t xml:space="preserve"> 选择楼层</w:t>
      </w:r>
    </w:p>
    <w:p w14:paraId="48CF93B6">
      <w:pPr>
        <w:spacing w:line="520" w:lineRule="exact"/>
        <w:ind w:firstLine="560" w:firstLineChars="200"/>
        <w:rPr>
          <w:sz w:val="28"/>
          <w:szCs w:val="24"/>
        </w:rPr>
      </w:pPr>
      <w:r>
        <w:rPr>
          <w:rFonts w:hint="eastAsia"/>
          <w:sz w:val="28"/>
          <w:szCs w:val="24"/>
        </w:rPr>
        <w:t>勾选层号，点击确定，程序自动绘制出当前层的模型底图以作为施工图图纸插入的基准。</w:t>
      </w:r>
    </w:p>
    <w:p w14:paraId="57FACF95">
      <w:pPr>
        <w:ind w:firstLine="420" w:firstLineChars="200"/>
        <w:jc w:val="left"/>
        <w:rPr>
          <w:rFonts w:ascii="Times New Roman" w:hAnsi="Times New Roman" w:cs="Times New Roman"/>
          <w:sz w:val="32"/>
          <w:szCs w:val="32"/>
        </w:rPr>
      </w:pPr>
      <w:r>
        <w:drawing>
          <wp:inline distT="0" distB="0" distL="0" distR="0">
            <wp:extent cx="5274310" cy="2661920"/>
            <wp:effectExtent l="0" t="0" r="2540" b="508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60"/>
                    <a:stretch>
                      <a:fillRect/>
                    </a:stretch>
                  </pic:blipFill>
                  <pic:spPr>
                    <a:xfrm>
                      <a:off x="0" y="0"/>
                      <a:ext cx="5274310" cy="2662184"/>
                    </a:xfrm>
                    <a:prstGeom prst="rect">
                      <a:avLst/>
                    </a:prstGeom>
                  </pic:spPr>
                </pic:pic>
              </a:graphicData>
            </a:graphic>
          </wp:inline>
        </w:drawing>
      </w:r>
    </w:p>
    <w:p w14:paraId="5B108AB2">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-2-4 </w:t>
      </w:r>
      <w:r>
        <w:rPr>
          <w:rFonts w:hint="eastAsia" w:ascii="Times New Roman" w:hAnsi="Times New Roman" w:cs="Times New Roman"/>
          <w:sz w:val="18"/>
          <w:szCs w:val="18"/>
        </w:rPr>
        <w:t xml:space="preserve"> 模型底图</w:t>
      </w:r>
    </w:p>
    <w:p w14:paraId="37FCA2AD">
      <w:pPr>
        <w:spacing w:line="520" w:lineRule="exact"/>
        <w:ind w:firstLine="560" w:firstLineChars="200"/>
        <w:rPr>
          <w:sz w:val="28"/>
          <w:szCs w:val="24"/>
        </w:rPr>
      </w:pPr>
      <w:r>
        <w:rPr>
          <w:rFonts w:hint="eastAsia"/>
          <w:sz w:val="28"/>
          <w:szCs w:val="24"/>
        </w:rPr>
        <w:t>2 打开图纸</w:t>
      </w:r>
    </w:p>
    <w:p w14:paraId="115FD403">
      <w:pPr>
        <w:ind w:firstLine="420" w:firstLineChars="200"/>
        <w:jc w:val="left"/>
        <w:rPr>
          <w:rFonts w:ascii="Times New Roman" w:hAnsi="Times New Roman" w:cs="Times New Roman"/>
          <w:sz w:val="32"/>
          <w:szCs w:val="32"/>
        </w:rPr>
      </w:pPr>
      <w:r>
        <w:drawing>
          <wp:inline distT="0" distB="0" distL="0" distR="0">
            <wp:extent cx="4831080" cy="1186815"/>
            <wp:effectExtent l="0" t="0" r="762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61"/>
                    <a:stretch>
                      <a:fillRect/>
                    </a:stretch>
                  </pic:blipFill>
                  <pic:spPr>
                    <a:xfrm>
                      <a:off x="0" y="0"/>
                      <a:ext cx="4834749" cy="1187982"/>
                    </a:xfrm>
                    <a:prstGeom prst="rect">
                      <a:avLst/>
                    </a:prstGeom>
                  </pic:spPr>
                </pic:pic>
              </a:graphicData>
            </a:graphic>
          </wp:inline>
        </w:drawing>
      </w:r>
    </w:p>
    <w:p w14:paraId="33BD344E">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-2-5 </w:t>
      </w:r>
      <w:r>
        <w:rPr>
          <w:rFonts w:hint="eastAsia" w:ascii="Times New Roman" w:hAnsi="Times New Roman" w:cs="Times New Roman"/>
          <w:sz w:val="18"/>
          <w:szCs w:val="18"/>
        </w:rPr>
        <w:t xml:space="preserve"> 打开梁图</w:t>
      </w:r>
    </w:p>
    <w:p w14:paraId="12BF6F7D">
      <w:pPr>
        <w:ind w:firstLine="360" w:firstLineChars="200"/>
        <w:jc w:val="center"/>
        <w:rPr>
          <w:rFonts w:ascii="Times New Roman" w:hAnsi="Times New Roman" w:cs="Times New Roman"/>
          <w:sz w:val="18"/>
          <w:szCs w:val="18"/>
        </w:rPr>
      </w:pPr>
    </w:p>
    <w:p w14:paraId="71D70152">
      <w:pPr>
        <w:spacing w:line="520" w:lineRule="exact"/>
        <w:ind w:firstLine="560" w:firstLineChars="200"/>
        <w:rPr>
          <w:sz w:val="28"/>
          <w:szCs w:val="24"/>
        </w:rPr>
      </w:pPr>
      <w:r>
        <w:rPr>
          <w:rFonts w:hint="eastAsia"/>
          <w:sz w:val="28"/>
          <w:szCs w:val="24"/>
        </w:rPr>
        <w:t>点击打开图纸，先择待识图的梁施工图。</w:t>
      </w:r>
    </w:p>
    <w:p w14:paraId="2897D482">
      <w:pPr>
        <w:ind w:firstLine="420" w:firstLineChars="200"/>
        <w:jc w:val="center"/>
        <w:rPr>
          <w:rFonts w:ascii="Times New Roman" w:hAnsi="Times New Roman" w:cs="Times New Roman"/>
          <w:sz w:val="32"/>
          <w:szCs w:val="32"/>
        </w:rPr>
      </w:pPr>
      <w:r>
        <w:drawing>
          <wp:inline distT="0" distB="0" distL="0" distR="0">
            <wp:extent cx="4651375" cy="2609215"/>
            <wp:effectExtent l="0" t="0" r="0" b="63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62"/>
                    <a:stretch>
                      <a:fillRect/>
                    </a:stretch>
                  </pic:blipFill>
                  <pic:spPr>
                    <a:xfrm>
                      <a:off x="0" y="0"/>
                      <a:ext cx="4653051" cy="2610340"/>
                    </a:xfrm>
                    <a:prstGeom prst="rect">
                      <a:avLst/>
                    </a:prstGeom>
                  </pic:spPr>
                </pic:pic>
              </a:graphicData>
            </a:graphic>
          </wp:inline>
        </w:drawing>
      </w:r>
    </w:p>
    <w:p w14:paraId="02B10D0D">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-2-6 </w:t>
      </w:r>
      <w:r>
        <w:rPr>
          <w:rFonts w:hint="eastAsia" w:ascii="Times New Roman" w:hAnsi="Times New Roman" w:cs="Times New Roman"/>
          <w:sz w:val="18"/>
          <w:szCs w:val="18"/>
        </w:rPr>
        <w:t xml:space="preserve"> 选择DWG图纸</w:t>
      </w:r>
    </w:p>
    <w:p w14:paraId="30294A7E">
      <w:pPr>
        <w:ind w:firstLine="360" w:firstLineChars="200"/>
        <w:jc w:val="center"/>
        <w:rPr>
          <w:rFonts w:ascii="Times New Roman" w:hAnsi="Times New Roman" w:cs="Times New Roman"/>
          <w:sz w:val="18"/>
          <w:szCs w:val="18"/>
        </w:rPr>
      </w:pPr>
    </w:p>
    <w:p w14:paraId="725D65BD">
      <w:pPr>
        <w:spacing w:line="520" w:lineRule="exact"/>
        <w:ind w:firstLine="560" w:firstLineChars="200"/>
        <w:rPr>
          <w:sz w:val="28"/>
          <w:szCs w:val="24"/>
        </w:rPr>
      </w:pPr>
      <w:r>
        <w:rPr>
          <w:rFonts w:hint="eastAsia"/>
          <w:sz w:val="28"/>
          <w:szCs w:val="24"/>
        </w:rPr>
        <w:t>选定图纸后，程序将进行转图操作。转换完成后，程序提示选择对话框如下，“是否插入整张图纸？”，用户根据实际的 DWG 图纸情况进行选择。如果当前图纸上只有当前楼层的梁施工图，则选择“是”；如果当前图纸上有多个楼层的梁施工图，则点击“选择区域”，框选图纸中待审查的当前楼层的区域，点击右键，“完成选择”后，程序仅将选择的楼层区域插入图中。</w:t>
      </w:r>
    </w:p>
    <w:p w14:paraId="02FF5509">
      <w:pPr>
        <w:ind w:firstLine="420" w:firstLineChars="200"/>
        <w:jc w:val="left"/>
        <w:rPr>
          <w:rFonts w:ascii="Times New Roman" w:hAnsi="Times New Roman" w:cs="Times New Roman"/>
          <w:sz w:val="32"/>
          <w:szCs w:val="32"/>
        </w:rPr>
      </w:pPr>
      <w:r>
        <w:drawing>
          <wp:inline distT="0" distB="0" distL="0" distR="0">
            <wp:extent cx="5274310" cy="2856865"/>
            <wp:effectExtent l="0" t="0" r="2540" b="63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63"/>
                    <a:stretch>
                      <a:fillRect/>
                    </a:stretch>
                  </pic:blipFill>
                  <pic:spPr>
                    <a:xfrm>
                      <a:off x="0" y="0"/>
                      <a:ext cx="5274310" cy="2856918"/>
                    </a:xfrm>
                    <a:prstGeom prst="rect">
                      <a:avLst/>
                    </a:prstGeom>
                  </pic:spPr>
                </pic:pic>
              </a:graphicData>
            </a:graphic>
          </wp:inline>
        </w:drawing>
      </w:r>
    </w:p>
    <w:p w14:paraId="7B2767B7">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-2-7 </w:t>
      </w:r>
      <w:r>
        <w:rPr>
          <w:rFonts w:hint="eastAsia" w:ascii="Times New Roman" w:hAnsi="Times New Roman" w:cs="Times New Roman"/>
          <w:sz w:val="18"/>
          <w:szCs w:val="18"/>
        </w:rPr>
        <w:t xml:space="preserve"> 选择区域</w:t>
      </w:r>
    </w:p>
    <w:p w14:paraId="6A368937">
      <w:pPr>
        <w:ind w:firstLine="640" w:firstLineChars="200"/>
        <w:jc w:val="left"/>
        <w:rPr>
          <w:rFonts w:ascii="Times New Roman" w:hAnsi="Times New Roman" w:cs="Times New Roman"/>
          <w:sz w:val="32"/>
          <w:szCs w:val="32"/>
        </w:rPr>
      </w:pPr>
    </w:p>
    <w:p w14:paraId="688EA192">
      <w:pPr>
        <w:ind w:firstLine="560" w:firstLineChars="200"/>
        <w:jc w:val="left"/>
        <w:rPr>
          <w:rFonts w:ascii="Times New Roman" w:hAnsi="Times New Roman" w:cs="Times New Roman"/>
          <w:sz w:val="32"/>
          <w:szCs w:val="32"/>
        </w:rPr>
      </w:pPr>
      <w:r>
        <w:rPr>
          <w:rFonts w:hint="eastAsia"/>
          <w:sz w:val="28"/>
          <w:szCs w:val="24"/>
        </w:rPr>
        <w:t>选择图纸或框选区域之后，首先在施工图上选择基准点（建议选择柱子的角点），然后在先前画出的模型底图上选择插入点（如果图纸比例不同，插入时可输入比例）。这一步的主要作用是将图纸放到与计算模型匹配的位置上，便于后期图纸的识别</w:t>
      </w:r>
      <w:r>
        <w:rPr>
          <w:rFonts w:hint="eastAsia" w:ascii="Times New Roman" w:hAnsi="Times New Roman" w:cs="Times New Roman"/>
          <w:sz w:val="32"/>
          <w:szCs w:val="32"/>
        </w:rPr>
        <w:t>。</w:t>
      </w:r>
    </w:p>
    <w:p w14:paraId="1D563901">
      <w:pPr>
        <w:ind w:firstLine="420" w:firstLineChars="200"/>
        <w:jc w:val="left"/>
        <w:rPr>
          <w:rFonts w:ascii="Times New Roman" w:hAnsi="Times New Roman" w:cs="Times New Roman"/>
          <w:sz w:val="32"/>
          <w:szCs w:val="32"/>
        </w:rPr>
      </w:pPr>
      <w:r>
        <w:drawing>
          <wp:inline distT="0" distB="0" distL="0" distR="0">
            <wp:extent cx="5274310" cy="2749550"/>
            <wp:effectExtent l="0" t="0" r="254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64"/>
                    <a:stretch>
                      <a:fillRect/>
                    </a:stretch>
                  </pic:blipFill>
                  <pic:spPr>
                    <a:xfrm>
                      <a:off x="0" y="0"/>
                      <a:ext cx="5274310" cy="2750089"/>
                    </a:xfrm>
                    <a:prstGeom prst="rect">
                      <a:avLst/>
                    </a:prstGeom>
                  </pic:spPr>
                </pic:pic>
              </a:graphicData>
            </a:graphic>
          </wp:inline>
        </w:drawing>
      </w:r>
    </w:p>
    <w:p w14:paraId="5BB2CFA1">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-2-8 </w:t>
      </w:r>
      <w:r>
        <w:rPr>
          <w:rFonts w:hint="eastAsia" w:ascii="Times New Roman" w:hAnsi="Times New Roman" w:cs="Times New Roman"/>
          <w:sz w:val="18"/>
          <w:szCs w:val="18"/>
        </w:rPr>
        <w:t xml:space="preserve"> 施工图与模型匹配后的结果</w:t>
      </w:r>
    </w:p>
    <w:p w14:paraId="64F18A45">
      <w:pPr>
        <w:ind w:firstLine="640" w:firstLineChars="200"/>
        <w:jc w:val="left"/>
        <w:rPr>
          <w:rFonts w:ascii="Times New Roman" w:hAnsi="Times New Roman" w:cs="Times New Roman"/>
          <w:sz w:val="32"/>
          <w:szCs w:val="32"/>
        </w:rPr>
      </w:pPr>
    </w:p>
    <w:p w14:paraId="4C1F0881">
      <w:pPr>
        <w:ind w:firstLine="640" w:firstLineChars="200"/>
        <w:jc w:val="left"/>
        <w:rPr>
          <w:rFonts w:ascii="Times New Roman" w:hAnsi="Times New Roman" w:cs="Times New Roman"/>
          <w:sz w:val="32"/>
          <w:szCs w:val="32"/>
        </w:rPr>
      </w:pPr>
      <w:r>
        <w:rPr>
          <w:rFonts w:hint="eastAsia" w:ascii="Times New Roman" w:hAnsi="Times New Roman" w:cs="Times New Roman"/>
          <w:sz w:val="32"/>
          <w:szCs w:val="32"/>
        </w:rPr>
        <w:t>3、移动图纸</w:t>
      </w:r>
    </w:p>
    <w:p w14:paraId="01851817">
      <w:pPr>
        <w:ind w:firstLine="420" w:firstLineChars="200"/>
        <w:jc w:val="left"/>
        <w:rPr>
          <w:rFonts w:ascii="Times New Roman" w:hAnsi="Times New Roman" w:cs="Times New Roman"/>
          <w:sz w:val="32"/>
          <w:szCs w:val="32"/>
        </w:rPr>
      </w:pPr>
      <w:r>
        <w:drawing>
          <wp:inline distT="0" distB="0" distL="0" distR="0">
            <wp:extent cx="5001895" cy="1215390"/>
            <wp:effectExtent l="0" t="0" r="0" b="381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65"/>
                    <a:stretch>
                      <a:fillRect/>
                    </a:stretch>
                  </pic:blipFill>
                  <pic:spPr>
                    <a:xfrm>
                      <a:off x="0" y="0"/>
                      <a:ext cx="5001383" cy="1215614"/>
                    </a:xfrm>
                    <a:prstGeom prst="rect">
                      <a:avLst/>
                    </a:prstGeom>
                  </pic:spPr>
                </pic:pic>
              </a:graphicData>
            </a:graphic>
          </wp:inline>
        </w:drawing>
      </w:r>
    </w:p>
    <w:p w14:paraId="0B6BB509">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-2-9 </w:t>
      </w:r>
      <w:r>
        <w:rPr>
          <w:rFonts w:hint="eastAsia" w:ascii="Times New Roman" w:hAnsi="Times New Roman" w:cs="Times New Roman"/>
          <w:sz w:val="18"/>
          <w:szCs w:val="18"/>
        </w:rPr>
        <w:t xml:space="preserve"> 移动图纸</w:t>
      </w:r>
    </w:p>
    <w:p w14:paraId="25829C6A">
      <w:pPr>
        <w:ind w:firstLine="360" w:firstLineChars="200"/>
        <w:jc w:val="center"/>
        <w:rPr>
          <w:rFonts w:ascii="Times New Roman" w:hAnsi="Times New Roman" w:cs="Times New Roman"/>
          <w:sz w:val="18"/>
          <w:szCs w:val="18"/>
        </w:rPr>
      </w:pPr>
    </w:p>
    <w:p w14:paraId="08A8DBD0">
      <w:pPr>
        <w:spacing w:line="520" w:lineRule="exact"/>
        <w:ind w:firstLine="560" w:firstLineChars="200"/>
        <w:rPr>
          <w:sz w:val="28"/>
          <w:szCs w:val="24"/>
        </w:rPr>
      </w:pPr>
      <w:r>
        <w:rPr>
          <w:rFonts w:hint="eastAsia"/>
          <w:sz w:val="28"/>
          <w:szCs w:val="24"/>
        </w:rPr>
        <w:t>如果在打开图纸时，没有准确对位，可以后续执行【移动图纸】命令，根据命令行提示分别选择图纸定位点与模型对应点进行再次匹配。</w:t>
      </w:r>
    </w:p>
    <w:p w14:paraId="7063D414">
      <w:pPr>
        <w:spacing w:line="520" w:lineRule="exact"/>
        <w:ind w:firstLine="560" w:firstLineChars="200"/>
        <w:rPr>
          <w:sz w:val="28"/>
          <w:szCs w:val="24"/>
        </w:rPr>
      </w:pPr>
      <w:r>
        <w:rPr>
          <w:rFonts w:hint="eastAsia"/>
          <w:sz w:val="28"/>
          <w:szCs w:val="24"/>
        </w:rPr>
        <w:t>4 参数设置</w:t>
      </w:r>
    </w:p>
    <w:p w14:paraId="678194A0">
      <w:pPr>
        <w:ind w:firstLine="420" w:firstLineChars="200"/>
        <w:jc w:val="left"/>
        <w:rPr>
          <w:rFonts w:ascii="Times New Roman" w:hAnsi="Times New Roman" w:cs="Times New Roman"/>
          <w:sz w:val="32"/>
          <w:szCs w:val="32"/>
        </w:rPr>
      </w:pPr>
      <w:r>
        <w:drawing>
          <wp:inline distT="0" distB="0" distL="0" distR="0">
            <wp:extent cx="4701540" cy="1162050"/>
            <wp:effectExtent l="0" t="0" r="381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66"/>
                    <a:stretch>
                      <a:fillRect/>
                    </a:stretch>
                  </pic:blipFill>
                  <pic:spPr>
                    <a:xfrm>
                      <a:off x="0" y="0"/>
                      <a:ext cx="4703692" cy="1162858"/>
                    </a:xfrm>
                    <a:prstGeom prst="rect">
                      <a:avLst/>
                    </a:prstGeom>
                  </pic:spPr>
                </pic:pic>
              </a:graphicData>
            </a:graphic>
          </wp:inline>
        </w:drawing>
      </w:r>
    </w:p>
    <w:p w14:paraId="3ECA057E">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-2-10 </w:t>
      </w:r>
      <w:r>
        <w:rPr>
          <w:rFonts w:hint="eastAsia" w:ascii="Times New Roman" w:hAnsi="Times New Roman" w:cs="Times New Roman"/>
          <w:sz w:val="18"/>
          <w:szCs w:val="18"/>
        </w:rPr>
        <w:t xml:space="preserve"> 参数设置</w:t>
      </w:r>
    </w:p>
    <w:p w14:paraId="2D5610EC">
      <w:pPr>
        <w:ind w:firstLine="360" w:firstLineChars="200"/>
        <w:jc w:val="center"/>
        <w:rPr>
          <w:rFonts w:ascii="Times New Roman" w:hAnsi="Times New Roman" w:cs="Times New Roman"/>
          <w:sz w:val="18"/>
          <w:szCs w:val="18"/>
        </w:rPr>
      </w:pPr>
    </w:p>
    <w:p w14:paraId="345A326E">
      <w:pPr>
        <w:spacing w:line="520" w:lineRule="exact"/>
        <w:ind w:firstLine="560" w:firstLineChars="200"/>
        <w:rPr>
          <w:sz w:val="28"/>
          <w:szCs w:val="24"/>
        </w:rPr>
      </w:pPr>
      <w:r>
        <w:rPr>
          <w:rFonts w:hint="eastAsia"/>
          <w:sz w:val="28"/>
          <w:szCs w:val="24"/>
        </w:rPr>
        <w:t>参数设置是必须执行的一步，主要是由用户确定梁集中标注及原位标注图层，用户通过【拾取】按钮交互选择当前施工图上的对应于梁集中标注和原位标注的图层，如下图所示。在【图层设置】页签中，前两行深蓝色的代表梁的集中标注和原位标注所属固定图层，用户通过单击第三列的【拾取】按钮，在图面上点击一个属于对应标注的图层，此时图面会自动隐藏与之相同的标注，表示已识别改类标注，选择完毕之后，右击鼠标退出选择。程序切回到对话框页面，同时在该固定行下列出刚刚选择的图层，如果选择错误，用户可以通过图层最后一列的【×】删除该图层。</w:t>
      </w:r>
    </w:p>
    <w:p w14:paraId="7B6DD0F0">
      <w:pPr>
        <w:spacing w:line="520" w:lineRule="exact"/>
        <w:ind w:firstLine="560" w:firstLineChars="200"/>
        <w:rPr>
          <w:sz w:val="28"/>
          <w:szCs w:val="24"/>
        </w:rPr>
      </w:pPr>
      <w:r>
        <w:rPr>
          <w:rFonts w:hint="eastAsia"/>
          <w:sz w:val="28"/>
          <w:szCs w:val="24"/>
        </w:rPr>
        <w:t>说明 ：</w:t>
      </w:r>
    </w:p>
    <w:p w14:paraId="23988C68">
      <w:pPr>
        <w:spacing w:line="520" w:lineRule="exact"/>
        <w:ind w:firstLine="560" w:firstLineChars="200"/>
        <w:rPr>
          <w:sz w:val="28"/>
          <w:szCs w:val="24"/>
        </w:rPr>
      </w:pPr>
      <w:r>
        <w:rPr>
          <w:rFonts w:hint="eastAsia"/>
          <w:sz w:val="28"/>
          <w:szCs w:val="24"/>
        </w:rPr>
        <w:t>1） 集中标注需要同时选择引出线和标注文字。</w:t>
      </w:r>
    </w:p>
    <w:p w14:paraId="7CCB3EB7">
      <w:pPr>
        <w:spacing w:line="520" w:lineRule="exact"/>
        <w:ind w:firstLine="560" w:firstLineChars="200"/>
        <w:rPr>
          <w:sz w:val="28"/>
          <w:szCs w:val="24"/>
        </w:rPr>
      </w:pPr>
      <w:r>
        <w:rPr>
          <w:rFonts w:hint="eastAsia"/>
          <w:sz w:val="28"/>
          <w:szCs w:val="24"/>
        </w:rPr>
        <w:t>2） 如果梁集中标注和原位标注在一个图层上时，需要分别在梁 集中标注和梁原位标注中都选择该图层 。</w:t>
      </w:r>
    </w:p>
    <w:p w14:paraId="4A12F91D">
      <w:pPr>
        <w:spacing w:line="520" w:lineRule="exact"/>
        <w:ind w:firstLine="560" w:firstLineChars="200"/>
        <w:rPr>
          <w:sz w:val="28"/>
          <w:szCs w:val="24"/>
        </w:rPr>
      </w:pPr>
      <w:r>
        <w:rPr>
          <w:rFonts w:hint="eastAsia"/>
          <w:sz w:val="28"/>
          <w:szCs w:val="24"/>
        </w:rPr>
        <w:t>3） 如果图纸图层标准相同用户只需要执行一次参数设置即可。对话框下部提供了【参数导入】和【参数导出】功能，方便用户在设置一次图层之后，进行参数的导出保存和</w:t>
      </w:r>
    </w:p>
    <w:p w14:paraId="30FBF846">
      <w:pPr>
        <w:spacing w:line="520" w:lineRule="exact"/>
        <w:ind w:firstLine="560" w:firstLineChars="200"/>
        <w:rPr>
          <w:sz w:val="28"/>
          <w:szCs w:val="24"/>
        </w:rPr>
      </w:pPr>
      <w:r>
        <w:rPr>
          <w:rFonts w:hint="eastAsia"/>
          <w:sz w:val="28"/>
          <w:szCs w:val="24"/>
        </w:rPr>
        <w:t>导入 ，省去重复的选择图层工作。</w:t>
      </w:r>
    </w:p>
    <w:p w14:paraId="79BFF3B6">
      <w:pPr>
        <w:ind w:firstLine="420" w:firstLineChars="200"/>
        <w:jc w:val="left"/>
        <w:rPr>
          <w:rFonts w:ascii="Times New Roman" w:hAnsi="Times New Roman" w:cs="Times New Roman"/>
          <w:sz w:val="32"/>
          <w:szCs w:val="32"/>
        </w:rPr>
      </w:pPr>
      <w:r>
        <w:drawing>
          <wp:inline distT="0" distB="0" distL="0" distR="0">
            <wp:extent cx="4787265" cy="3496310"/>
            <wp:effectExtent l="0" t="0" r="0" b="889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67"/>
                    <a:stretch>
                      <a:fillRect/>
                    </a:stretch>
                  </pic:blipFill>
                  <pic:spPr>
                    <a:xfrm>
                      <a:off x="0" y="0"/>
                      <a:ext cx="4787872" cy="3496699"/>
                    </a:xfrm>
                    <a:prstGeom prst="rect">
                      <a:avLst/>
                    </a:prstGeom>
                  </pic:spPr>
                </pic:pic>
              </a:graphicData>
            </a:graphic>
          </wp:inline>
        </w:drawing>
      </w:r>
    </w:p>
    <w:p w14:paraId="7621240E">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-2-11 </w:t>
      </w:r>
      <w:r>
        <w:rPr>
          <w:rFonts w:hint="eastAsia" w:ascii="Times New Roman" w:hAnsi="Times New Roman" w:cs="Times New Roman"/>
          <w:sz w:val="18"/>
          <w:szCs w:val="18"/>
        </w:rPr>
        <w:t xml:space="preserve"> 参数设置对话框</w:t>
      </w:r>
    </w:p>
    <w:p w14:paraId="5CCC3961">
      <w:pPr>
        <w:ind w:firstLine="360" w:firstLineChars="200"/>
        <w:jc w:val="center"/>
        <w:rPr>
          <w:rFonts w:ascii="Times New Roman" w:hAnsi="Times New Roman" w:cs="Times New Roman"/>
          <w:sz w:val="18"/>
          <w:szCs w:val="18"/>
        </w:rPr>
      </w:pPr>
    </w:p>
    <w:p w14:paraId="0296FFE3">
      <w:pPr>
        <w:spacing w:line="520" w:lineRule="exact"/>
        <w:ind w:firstLine="560" w:firstLineChars="200"/>
        <w:rPr>
          <w:sz w:val="28"/>
          <w:szCs w:val="24"/>
        </w:rPr>
      </w:pPr>
      <w:r>
        <w:rPr>
          <w:rFonts w:hint="eastAsia"/>
          <w:sz w:val="28"/>
          <w:szCs w:val="24"/>
        </w:rPr>
        <w:t>5 自动识别</w:t>
      </w:r>
    </w:p>
    <w:p w14:paraId="321EA70A">
      <w:pPr>
        <w:spacing w:line="520" w:lineRule="exact"/>
        <w:ind w:firstLine="560" w:firstLineChars="200"/>
        <w:rPr>
          <w:sz w:val="28"/>
          <w:szCs w:val="24"/>
        </w:rPr>
      </w:pPr>
      <w:r>
        <w:rPr>
          <w:rFonts w:hint="eastAsia"/>
          <w:sz w:val="28"/>
          <w:szCs w:val="24"/>
        </w:rPr>
        <w:t>图层设置完后，点击梁图审查菜单下的【自动识别】按钮，程序自动识别图标的各类标注，并在图面显示识别结果，同时保存识别数据。</w:t>
      </w:r>
    </w:p>
    <w:p w14:paraId="1C638E93">
      <w:pPr>
        <w:ind w:firstLine="420" w:firstLineChars="200"/>
        <w:jc w:val="left"/>
        <w:rPr>
          <w:rFonts w:ascii="Times New Roman" w:hAnsi="Times New Roman" w:cs="Times New Roman"/>
          <w:sz w:val="32"/>
          <w:szCs w:val="32"/>
        </w:rPr>
      </w:pPr>
      <w:r>
        <w:drawing>
          <wp:inline distT="0" distB="0" distL="0" distR="0">
            <wp:extent cx="5097145" cy="1264285"/>
            <wp:effectExtent l="0" t="0" r="8255"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68"/>
                    <a:stretch>
                      <a:fillRect/>
                    </a:stretch>
                  </pic:blipFill>
                  <pic:spPr>
                    <a:xfrm>
                      <a:off x="0" y="0"/>
                      <a:ext cx="5096907" cy="1264198"/>
                    </a:xfrm>
                    <a:prstGeom prst="rect">
                      <a:avLst/>
                    </a:prstGeom>
                  </pic:spPr>
                </pic:pic>
              </a:graphicData>
            </a:graphic>
          </wp:inline>
        </w:drawing>
      </w:r>
    </w:p>
    <w:p w14:paraId="4513883E">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5</w:t>
      </w:r>
      <w:r>
        <w:rPr>
          <w:rFonts w:ascii="Times New Roman" w:hAnsi="Times New Roman" w:cs="Times New Roman"/>
          <w:sz w:val="18"/>
          <w:szCs w:val="18"/>
        </w:rPr>
        <w:t xml:space="preserve">-2-12 </w:t>
      </w:r>
      <w:r>
        <w:rPr>
          <w:rFonts w:hint="eastAsia" w:ascii="Times New Roman" w:hAnsi="Times New Roman" w:cs="Times New Roman"/>
          <w:sz w:val="18"/>
          <w:szCs w:val="18"/>
        </w:rPr>
        <w:t xml:space="preserve"> 梁自动识别</w:t>
      </w:r>
    </w:p>
    <w:p w14:paraId="35A7315F">
      <w:pPr>
        <w:jc w:val="left"/>
        <w:rPr>
          <w:rFonts w:ascii="Times New Roman" w:hAnsi="Times New Roman" w:cs="Times New Roman"/>
          <w:sz w:val="32"/>
          <w:szCs w:val="32"/>
        </w:rPr>
      </w:pPr>
    </w:p>
    <w:p w14:paraId="2D10B314">
      <w:pPr>
        <w:ind w:firstLine="420" w:firstLineChars="200"/>
        <w:jc w:val="left"/>
        <w:rPr>
          <w:rFonts w:ascii="Times New Roman" w:hAnsi="Times New Roman" w:cs="Times New Roman"/>
          <w:sz w:val="32"/>
          <w:szCs w:val="32"/>
        </w:rPr>
      </w:pPr>
      <w:r>
        <w:drawing>
          <wp:inline distT="0" distB="0" distL="0" distR="0">
            <wp:extent cx="5274310" cy="2790190"/>
            <wp:effectExtent l="0" t="0" r="254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69"/>
                    <a:stretch>
                      <a:fillRect/>
                    </a:stretch>
                  </pic:blipFill>
                  <pic:spPr>
                    <a:xfrm>
                      <a:off x="0" y="0"/>
                      <a:ext cx="5274310" cy="2790379"/>
                    </a:xfrm>
                    <a:prstGeom prst="rect">
                      <a:avLst/>
                    </a:prstGeom>
                  </pic:spPr>
                </pic:pic>
              </a:graphicData>
            </a:graphic>
          </wp:inline>
        </w:drawing>
      </w:r>
    </w:p>
    <w:p w14:paraId="3FE25065">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-2-13 </w:t>
      </w:r>
      <w:r>
        <w:rPr>
          <w:rFonts w:hint="eastAsia" w:ascii="Times New Roman" w:hAnsi="Times New Roman" w:cs="Times New Roman"/>
          <w:sz w:val="18"/>
          <w:szCs w:val="18"/>
        </w:rPr>
        <w:t xml:space="preserve"> 自动识别结果</w:t>
      </w:r>
    </w:p>
    <w:p w14:paraId="1266A0AD">
      <w:pPr>
        <w:ind w:firstLine="360" w:firstLineChars="200"/>
        <w:jc w:val="center"/>
        <w:rPr>
          <w:rFonts w:ascii="Times New Roman" w:hAnsi="Times New Roman" w:cs="Times New Roman"/>
          <w:sz w:val="18"/>
          <w:szCs w:val="18"/>
        </w:rPr>
      </w:pPr>
    </w:p>
    <w:p w14:paraId="6DEF8FB7">
      <w:pPr>
        <w:spacing w:line="520" w:lineRule="exact"/>
        <w:ind w:firstLine="560" w:firstLineChars="200"/>
        <w:rPr>
          <w:sz w:val="28"/>
          <w:szCs w:val="24"/>
        </w:rPr>
      </w:pPr>
      <w:r>
        <w:rPr>
          <w:rFonts w:hint="eastAsia"/>
          <w:sz w:val="28"/>
          <w:szCs w:val="24"/>
        </w:rPr>
        <w:t>6 交互设置</w:t>
      </w:r>
    </w:p>
    <w:p w14:paraId="468E3322">
      <w:pPr>
        <w:ind w:firstLine="420" w:firstLineChars="200"/>
        <w:jc w:val="center"/>
        <w:rPr>
          <w:rFonts w:ascii="Times New Roman" w:hAnsi="Times New Roman" w:cs="Times New Roman"/>
          <w:sz w:val="32"/>
          <w:szCs w:val="32"/>
        </w:rPr>
      </w:pPr>
      <w:r>
        <w:drawing>
          <wp:inline distT="0" distB="0" distL="0" distR="0">
            <wp:extent cx="4504690" cy="1104900"/>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70"/>
                    <a:stretch>
                      <a:fillRect/>
                    </a:stretch>
                  </pic:blipFill>
                  <pic:spPr>
                    <a:xfrm>
                      <a:off x="0" y="0"/>
                      <a:ext cx="4504841" cy="1105354"/>
                    </a:xfrm>
                    <a:prstGeom prst="rect">
                      <a:avLst/>
                    </a:prstGeom>
                  </pic:spPr>
                </pic:pic>
              </a:graphicData>
            </a:graphic>
          </wp:inline>
        </w:drawing>
      </w:r>
    </w:p>
    <w:p w14:paraId="0B43865B">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-2-14 </w:t>
      </w:r>
      <w:r>
        <w:rPr>
          <w:rFonts w:hint="eastAsia" w:ascii="Times New Roman" w:hAnsi="Times New Roman" w:cs="Times New Roman"/>
          <w:sz w:val="18"/>
          <w:szCs w:val="18"/>
        </w:rPr>
        <w:t xml:space="preserve"> 交互设置</w:t>
      </w:r>
    </w:p>
    <w:p w14:paraId="4182FF3F">
      <w:pPr>
        <w:ind w:firstLine="360" w:firstLineChars="200"/>
        <w:jc w:val="center"/>
        <w:rPr>
          <w:rFonts w:ascii="Times New Roman" w:hAnsi="Times New Roman" w:cs="Times New Roman"/>
          <w:sz w:val="18"/>
          <w:szCs w:val="18"/>
        </w:rPr>
      </w:pPr>
    </w:p>
    <w:p w14:paraId="66F29DCD">
      <w:pPr>
        <w:spacing w:line="520" w:lineRule="exact"/>
        <w:ind w:firstLine="560" w:firstLineChars="200"/>
        <w:rPr>
          <w:sz w:val="28"/>
          <w:szCs w:val="24"/>
        </w:rPr>
      </w:pPr>
      <w:r>
        <w:rPr>
          <w:rFonts w:hint="eastAsia"/>
          <w:sz w:val="28"/>
          <w:szCs w:val="24"/>
        </w:rPr>
        <w:t>在【自动识别】之后，用户可以进行交互查看和调整识别结果。</w:t>
      </w:r>
    </w:p>
    <w:p w14:paraId="25C66FD8">
      <w:pPr>
        <w:spacing w:line="520" w:lineRule="exact"/>
        <w:ind w:firstLine="560" w:firstLineChars="200"/>
        <w:rPr>
          <w:sz w:val="28"/>
          <w:szCs w:val="24"/>
        </w:rPr>
      </w:pPr>
      <w:r>
        <w:rPr>
          <w:rFonts w:hint="eastAsia"/>
          <w:sz w:val="28"/>
          <w:szCs w:val="24"/>
        </w:rPr>
        <w:t>查看功能：标注的分类显隐，连续梁的分类显隐。</w:t>
      </w:r>
    </w:p>
    <w:p w14:paraId="03815C68">
      <w:pPr>
        <w:spacing w:line="520" w:lineRule="exact"/>
        <w:ind w:firstLine="560" w:firstLineChars="200"/>
        <w:rPr>
          <w:sz w:val="28"/>
          <w:szCs w:val="24"/>
        </w:rPr>
      </w:pPr>
      <w:r>
        <w:rPr>
          <w:rFonts w:hint="eastAsia"/>
          <w:sz w:val="28"/>
          <w:szCs w:val="24"/>
        </w:rPr>
        <w:t>结果设置：</w:t>
      </w:r>
    </w:p>
    <w:p w14:paraId="6CAAE856">
      <w:pPr>
        <w:spacing w:line="520" w:lineRule="exact"/>
        <w:ind w:firstLine="560" w:firstLineChars="200"/>
        <w:rPr>
          <w:sz w:val="28"/>
          <w:szCs w:val="24"/>
        </w:rPr>
      </w:pPr>
      <w:r>
        <w:rPr>
          <w:rFonts w:hint="eastAsia"/>
          <w:sz w:val="28"/>
          <w:szCs w:val="24"/>
        </w:rPr>
        <w:t>集中标注的删除：将不属于集中标注的文字从集中标注中剔除；</w:t>
      </w:r>
    </w:p>
    <w:p w14:paraId="312EC9C0">
      <w:pPr>
        <w:spacing w:line="520" w:lineRule="exact"/>
        <w:ind w:firstLine="560" w:firstLineChars="200"/>
        <w:rPr>
          <w:sz w:val="28"/>
          <w:szCs w:val="24"/>
        </w:rPr>
      </w:pPr>
      <w:r>
        <w:rPr>
          <w:rFonts w:hint="eastAsia"/>
          <w:sz w:val="28"/>
          <w:szCs w:val="24"/>
        </w:rPr>
        <w:t>集中标注的指定：将属于集中标注的文字与集中标注手动关联；将集中标注与连续梁手动关联；</w:t>
      </w:r>
    </w:p>
    <w:p w14:paraId="6E659420">
      <w:pPr>
        <w:spacing w:line="520" w:lineRule="exact"/>
        <w:ind w:firstLine="560" w:firstLineChars="200"/>
        <w:rPr>
          <w:sz w:val="28"/>
          <w:szCs w:val="24"/>
        </w:rPr>
      </w:pPr>
      <w:r>
        <w:rPr>
          <w:rFonts w:hint="eastAsia"/>
          <w:sz w:val="28"/>
          <w:szCs w:val="24"/>
        </w:rPr>
        <w:t>原位标注的删除：将不属于连续梁的原位标注剔除；</w:t>
      </w:r>
    </w:p>
    <w:p w14:paraId="38D5A27C">
      <w:pPr>
        <w:spacing w:line="520" w:lineRule="exact"/>
        <w:ind w:firstLine="560" w:firstLineChars="200"/>
        <w:rPr>
          <w:sz w:val="28"/>
          <w:szCs w:val="24"/>
        </w:rPr>
      </w:pPr>
      <w:r>
        <w:rPr>
          <w:rFonts w:hint="eastAsia"/>
          <w:sz w:val="28"/>
          <w:szCs w:val="24"/>
        </w:rPr>
        <w:t>原位标注的指定：将属于连续梁的原位标注与连续梁手动关联；</w:t>
      </w:r>
    </w:p>
    <w:p w14:paraId="60C5DF5D">
      <w:pPr>
        <w:spacing w:line="520" w:lineRule="exact"/>
        <w:ind w:firstLine="560" w:firstLineChars="200"/>
        <w:rPr>
          <w:sz w:val="28"/>
          <w:szCs w:val="24"/>
        </w:rPr>
      </w:pPr>
      <w:r>
        <w:rPr>
          <w:rFonts w:hint="eastAsia"/>
          <w:sz w:val="28"/>
          <w:szCs w:val="24"/>
        </w:rPr>
        <w:t>连续梁的合并：将属于一根连续梁的两个识别的连续梁合并；</w:t>
      </w:r>
    </w:p>
    <w:p w14:paraId="2BAD6BFE">
      <w:pPr>
        <w:spacing w:line="520" w:lineRule="exact"/>
        <w:ind w:firstLine="560" w:firstLineChars="200"/>
        <w:rPr>
          <w:sz w:val="28"/>
          <w:szCs w:val="24"/>
        </w:rPr>
      </w:pPr>
      <w:r>
        <w:rPr>
          <w:rFonts w:hint="eastAsia"/>
          <w:sz w:val="28"/>
          <w:szCs w:val="24"/>
        </w:rPr>
        <w:t>连续梁的拆分：将识别的一根连续梁拆分为两个连续梁；</w:t>
      </w:r>
    </w:p>
    <w:p w14:paraId="5D8033E4">
      <w:pPr>
        <w:spacing w:line="520" w:lineRule="exact"/>
        <w:ind w:firstLine="560" w:firstLineChars="200"/>
        <w:rPr>
          <w:sz w:val="28"/>
          <w:szCs w:val="24"/>
        </w:rPr>
      </w:pPr>
      <w:r>
        <w:rPr>
          <w:rFonts w:hint="eastAsia"/>
          <w:sz w:val="28"/>
          <w:szCs w:val="24"/>
        </w:rPr>
        <w:t>连续梁支座的修改：将识别有问题的支座进行修改。</w:t>
      </w:r>
    </w:p>
    <w:p w14:paraId="4F91F34C">
      <w:pPr>
        <w:ind w:firstLine="420" w:firstLineChars="200"/>
        <w:jc w:val="left"/>
        <w:rPr>
          <w:rFonts w:ascii="Times New Roman" w:hAnsi="Times New Roman" w:cs="Times New Roman"/>
          <w:sz w:val="32"/>
          <w:szCs w:val="32"/>
        </w:rPr>
      </w:pPr>
      <w:r>
        <w:drawing>
          <wp:inline distT="0" distB="0" distL="0" distR="0">
            <wp:extent cx="5274310" cy="2747010"/>
            <wp:effectExtent l="0" t="0" r="254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71"/>
                    <a:stretch>
                      <a:fillRect/>
                    </a:stretch>
                  </pic:blipFill>
                  <pic:spPr>
                    <a:xfrm>
                      <a:off x="0" y="0"/>
                      <a:ext cx="5274310" cy="2747036"/>
                    </a:xfrm>
                    <a:prstGeom prst="rect">
                      <a:avLst/>
                    </a:prstGeom>
                  </pic:spPr>
                </pic:pic>
              </a:graphicData>
            </a:graphic>
          </wp:inline>
        </w:drawing>
      </w:r>
    </w:p>
    <w:p w14:paraId="6F6FDE13">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-2-15 </w:t>
      </w:r>
      <w:r>
        <w:rPr>
          <w:rFonts w:hint="eastAsia" w:ascii="Times New Roman" w:hAnsi="Times New Roman" w:cs="Times New Roman"/>
          <w:sz w:val="18"/>
          <w:szCs w:val="18"/>
        </w:rPr>
        <w:t xml:space="preserve"> 梁交互设置</w:t>
      </w:r>
    </w:p>
    <w:p w14:paraId="328ADE57">
      <w:pPr>
        <w:ind w:firstLine="360" w:firstLineChars="200"/>
        <w:jc w:val="center"/>
        <w:rPr>
          <w:rFonts w:ascii="Times New Roman" w:hAnsi="Times New Roman" w:cs="Times New Roman"/>
          <w:sz w:val="18"/>
          <w:szCs w:val="18"/>
        </w:rPr>
      </w:pPr>
    </w:p>
    <w:p w14:paraId="0323378D">
      <w:pPr>
        <w:spacing w:line="520" w:lineRule="exact"/>
        <w:ind w:firstLine="560" w:firstLineChars="200"/>
        <w:rPr>
          <w:sz w:val="28"/>
          <w:szCs w:val="24"/>
        </w:rPr>
      </w:pPr>
      <w:r>
        <w:rPr>
          <w:rFonts w:hint="eastAsia"/>
          <w:sz w:val="28"/>
          <w:szCs w:val="24"/>
        </w:rPr>
        <w:t>7 结果查看</w:t>
      </w:r>
    </w:p>
    <w:p w14:paraId="093C6548">
      <w:pPr>
        <w:ind w:firstLine="420" w:firstLineChars="200"/>
        <w:jc w:val="left"/>
        <w:rPr>
          <w:rFonts w:ascii="Times New Roman" w:hAnsi="Times New Roman" w:cs="Times New Roman"/>
          <w:sz w:val="32"/>
          <w:szCs w:val="32"/>
        </w:rPr>
      </w:pPr>
      <w:r>
        <w:drawing>
          <wp:inline distT="0" distB="0" distL="0" distR="0">
            <wp:extent cx="4831080" cy="1167765"/>
            <wp:effectExtent l="0" t="0" r="762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72"/>
                    <a:stretch>
                      <a:fillRect/>
                    </a:stretch>
                  </pic:blipFill>
                  <pic:spPr>
                    <a:xfrm>
                      <a:off x="0" y="0"/>
                      <a:ext cx="4830804" cy="1168003"/>
                    </a:xfrm>
                    <a:prstGeom prst="rect">
                      <a:avLst/>
                    </a:prstGeom>
                  </pic:spPr>
                </pic:pic>
              </a:graphicData>
            </a:graphic>
          </wp:inline>
        </w:drawing>
      </w:r>
    </w:p>
    <w:p w14:paraId="2E43F711">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-2-16 </w:t>
      </w:r>
      <w:r>
        <w:rPr>
          <w:rFonts w:hint="eastAsia" w:ascii="Times New Roman" w:hAnsi="Times New Roman" w:cs="Times New Roman"/>
          <w:sz w:val="18"/>
          <w:szCs w:val="18"/>
        </w:rPr>
        <w:t xml:space="preserve"> 识图结果查看</w:t>
      </w:r>
    </w:p>
    <w:p w14:paraId="770C4628">
      <w:pPr>
        <w:ind w:firstLine="360" w:firstLineChars="200"/>
        <w:jc w:val="center"/>
        <w:rPr>
          <w:rFonts w:ascii="Times New Roman" w:hAnsi="Times New Roman" w:cs="Times New Roman"/>
          <w:sz w:val="18"/>
          <w:szCs w:val="18"/>
        </w:rPr>
      </w:pPr>
    </w:p>
    <w:p w14:paraId="169ABBC9">
      <w:pPr>
        <w:spacing w:line="520" w:lineRule="exact"/>
        <w:ind w:firstLine="560" w:firstLineChars="200"/>
        <w:rPr>
          <w:sz w:val="28"/>
          <w:szCs w:val="24"/>
        </w:rPr>
      </w:pPr>
      <w:r>
        <w:rPr>
          <w:rFonts w:hint="eastAsia"/>
          <w:sz w:val="28"/>
          <w:szCs w:val="24"/>
        </w:rPr>
        <w:t>软件提供了识别结果的单根连续梁与其所有关联的集中标注和原位标注的动态显示和TIP 数据提示，鼠标移动至某根连续梁上之后，程序自动高亮该连续梁并给出 TIP 提示，方便用户对识别结果进行检查。</w:t>
      </w:r>
    </w:p>
    <w:p w14:paraId="6552904C">
      <w:pPr>
        <w:spacing w:line="520" w:lineRule="exact"/>
        <w:ind w:firstLine="560" w:firstLineChars="200"/>
        <w:rPr>
          <w:sz w:val="28"/>
          <w:szCs w:val="24"/>
        </w:rPr>
      </w:pPr>
      <w:r>
        <w:rPr>
          <w:rFonts w:hint="eastAsia"/>
          <w:sz w:val="28"/>
          <w:szCs w:val="24"/>
        </w:rPr>
        <w:t>8 保存数据</w:t>
      </w:r>
    </w:p>
    <w:p w14:paraId="4148D579">
      <w:pPr>
        <w:ind w:firstLine="420" w:firstLineChars="200"/>
        <w:jc w:val="left"/>
        <w:rPr>
          <w:rFonts w:ascii="Times New Roman" w:hAnsi="Times New Roman" w:cs="Times New Roman"/>
          <w:sz w:val="32"/>
          <w:szCs w:val="32"/>
        </w:rPr>
      </w:pPr>
      <w:r>
        <w:drawing>
          <wp:inline distT="0" distB="0" distL="0" distR="0">
            <wp:extent cx="4960620" cy="1203960"/>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73"/>
                    <a:stretch>
                      <a:fillRect/>
                    </a:stretch>
                  </pic:blipFill>
                  <pic:spPr>
                    <a:xfrm>
                      <a:off x="0" y="0"/>
                      <a:ext cx="4960444" cy="1203940"/>
                    </a:xfrm>
                    <a:prstGeom prst="rect">
                      <a:avLst/>
                    </a:prstGeom>
                  </pic:spPr>
                </pic:pic>
              </a:graphicData>
            </a:graphic>
          </wp:inline>
        </w:drawing>
      </w:r>
    </w:p>
    <w:p w14:paraId="20ED97A6">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-2-17 </w:t>
      </w:r>
      <w:r>
        <w:rPr>
          <w:rFonts w:hint="eastAsia" w:ascii="Times New Roman" w:hAnsi="Times New Roman" w:cs="Times New Roman"/>
          <w:sz w:val="18"/>
          <w:szCs w:val="18"/>
        </w:rPr>
        <w:t xml:space="preserve"> 数据保存</w:t>
      </w:r>
    </w:p>
    <w:p w14:paraId="73F20C1B">
      <w:pPr>
        <w:ind w:firstLine="640" w:firstLineChars="200"/>
        <w:jc w:val="left"/>
        <w:rPr>
          <w:rFonts w:ascii="Times New Roman" w:hAnsi="Times New Roman" w:cs="Times New Roman"/>
          <w:sz w:val="32"/>
          <w:szCs w:val="32"/>
        </w:rPr>
      </w:pPr>
    </w:p>
    <w:p w14:paraId="723F72E9">
      <w:pPr>
        <w:spacing w:line="520" w:lineRule="exact"/>
        <w:ind w:firstLine="560" w:firstLineChars="200"/>
        <w:rPr>
          <w:sz w:val="28"/>
          <w:szCs w:val="24"/>
        </w:rPr>
      </w:pPr>
      <w:r>
        <w:rPr>
          <w:rFonts w:hint="eastAsia"/>
          <w:sz w:val="28"/>
          <w:szCs w:val="24"/>
        </w:rPr>
        <w:t>软件在【自动识别】之后会对结果进行保存，但如果用户进行过【交互设置】，则需要手动执行【保存数据】对设置结果进行保存。程序将根据已识别的内容更新 PDB 文件中的施工图实配钢筋数据。</w:t>
      </w:r>
    </w:p>
    <w:p w14:paraId="5C8D9E00">
      <w:pPr>
        <w:spacing w:line="520" w:lineRule="exact"/>
        <w:ind w:firstLine="560" w:firstLineChars="200"/>
        <w:rPr>
          <w:sz w:val="28"/>
          <w:szCs w:val="24"/>
        </w:rPr>
      </w:pPr>
      <w:r>
        <w:rPr>
          <w:rFonts w:hint="eastAsia"/>
          <w:sz w:val="28"/>
          <w:szCs w:val="24"/>
        </w:rPr>
        <w:t>（2） 柱图识图</w:t>
      </w:r>
    </w:p>
    <w:p w14:paraId="0DBCC21A">
      <w:pPr>
        <w:spacing w:line="520" w:lineRule="exact"/>
        <w:ind w:firstLine="560" w:firstLineChars="200"/>
        <w:rPr>
          <w:sz w:val="28"/>
          <w:szCs w:val="24"/>
        </w:rPr>
      </w:pPr>
      <w:r>
        <w:rPr>
          <w:rFonts w:hint="eastAsia"/>
          <w:sz w:val="28"/>
          <w:szCs w:val="24"/>
        </w:rPr>
        <w:t>柱图识图部分操作与梁完全相同，在此不再赘述，先将不同之处进行介绍。</w:t>
      </w:r>
    </w:p>
    <w:p w14:paraId="3004675D">
      <w:pPr>
        <w:ind w:firstLine="420" w:firstLineChars="200"/>
        <w:jc w:val="left"/>
        <w:rPr>
          <w:rFonts w:ascii="Times New Roman" w:hAnsi="Times New Roman" w:cs="Times New Roman"/>
          <w:sz w:val="32"/>
          <w:szCs w:val="32"/>
        </w:rPr>
      </w:pPr>
      <w:r>
        <w:drawing>
          <wp:inline distT="0" distB="0" distL="0" distR="0">
            <wp:extent cx="5274310" cy="1336040"/>
            <wp:effectExtent l="0" t="0" r="254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74"/>
                    <a:stretch>
                      <a:fillRect/>
                    </a:stretch>
                  </pic:blipFill>
                  <pic:spPr>
                    <a:xfrm>
                      <a:off x="0" y="0"/>
                      <a:ext cx="5274310" cy="1336281"/>
                    </a:xfrm>
                    <a:prstGeom prst="rect">
                      <a:avLst/>
                    </a:prstGeom>
                  </pic:spPr>
                </pic:pic>
              </a:graphicData>
            </a:graphic>
          </wp:inline>
        </w:drawing>
      </w:r>
    </w:p>
    <w:p w14:paraId="36263BDB">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-2-18 </w:t>
      </w:r>
      <w:r>
        <w:rPr>
          <w:rFonts w:hint="eastAsia" w:ascii="Times New Roman" w:hAnsi="Times New Roman" w:cs="Times New Roman"/>
          <w:sz w:val="18"/>
          <w:szCs w:val="18"/>
        </w:rPr>
        <w:t xml:space="preserve"> 柱识图界面</w:t>
      </w:r>
    </w:p>
    <w:p w14:paraId="6D2E77D5">
      <w:pPr>
        <w:ind w:firstLine="360" w:firstLineChars="200"/>
        <w:jc w:val="center"/>
        <w:rPr>
          <w:rFonts w:ascii="Times New Roman" w:hAnsi="Times New Roman" w:cs="Times New Roman"/>
          <w:sz w:val="18"/>
          <w:szCs w:val="18"/>
        </w:rPr>
      </w:pPr>
    </w:p>
    <w:p w14:paraId="732B13BE">
      <w:pPr>
        <w:spacing w:line="520" w:lineRule="exact"/>
        <w:ind w:firstLine="560" w:firstLineChars="200"/>
        <w:rPr>
          <w:sz w:val="28"/>
          <w:szCs w:val="24"/>
        </w:rPr>
      </w:pPr>
      <w:r>
        <w:rPr>
          <w:rFonts w:hint="eastAsia"/>
          <w:sz w:val="28"/>
          <w:szCs w:val="24"/>
        </w:rPr>
        <w:t>【参数设置】的具体操作详见梁模块的操作说明。</w:t>
      </w:r>
    </w:p>
    <w:p w14:paraId="7180CAF5">
      <w:pPr>
        <w:spacing w:line="520" w:lineRule="exact"/>
        <w:ind w:firstLine="560" w:firstLineChars="200"/>
        <w:rPr>
          <w:sz w:val="28"/>
          <w:szCs w:val="24"/>
        </w:rPr>
      </w:pPr>
      <w:r>
        <w:rPr>
          <w:rFonts w:hint="eastAsia"/>
          <w:sz w:val="28"/>
          <w:szCs w:val="24"/>
        </w:rPr>
        <w:t>柱需要设置的图层有：柱轮廓、柱集中标注、柱原位标注、柱表和柱轮廓。</w:t>
      </w:r>
    </w:p>
    <w:p w14:paraId="5EBD819D">
      <w:pPr>
        <w:ind w:firstLine="420" w:firstLineChars="200"/>
        <w:jc w:val="left"/>
        <w:rPr>
          <w:rFonts w:ascii="Times New Roman" w:hAnsi="Times New Roman" w:cs="Times New Roman"/>
          <w:sz w:val="32"/>
          <w:szCs w:val="32"/>
        </w:rPr>
      </w:pPr>
      <w:r>
        <w:drawing>
          <wp:inline distT="0" distB="0" distL="0" distR="0">
            <wp:extent cx="5274310" cy="2755265"/>
            <wp:effectExtent l="0" t="0" r="2540" b="698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75"/>
                    <a:stretch>
                      <a:fillRect/>
                    </a:stretch>
                  </pic:blipFill>
                  <pic:spPr>
                    <a:xfrm>
                      <a:off x="0" y="0"/>
                      <a:ext cx="5274310" cy="2755583"/>
                    </a:xfrm>
                    <a:prstGeom prst="rect">
                      <a:avLst/>
                    </a:prstGeom>
                  </pic:spPr>
                </pic:pic>
              </a:graphicData>
            </a:graphic>
          </wp:inline>
        </w:drawing>
      </w:r>
    </w:p>
    <w:p w14:paraId="2AB81822">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-2-19 </w:t>
      </w:r>
      <w:r>
        <w:rPr>
          <w:rFonts w:hint="eastAsia" w:ascii="Times New Roman" w:hAnsi="Times New Roman" w:cs="Times New Roman"/>
          <w:sz w:val="18"/>
          <w:szCs w:val="18"/>
        </w:rPr>
        <w:t xml:space="preserve"> 柱识图参数设置</w:t>
      </w:r>
    </w:p>
    <w:p w14:paraId="4CA8C237">
      <w:pPr>
        <w:ind w:firstLine="360" w:firstLineChars="200"/>
        <w:jc w:val="center"/>
        <w:rPr>
          <w:rFonts w:ascii="Times New Roman" w:hAnsi="Times New Roman" w:cs="Times New Roman"/>
          <w:sz w:val="18"/>
          <w:szCs w:val="18"/>
        </w:rPr>
      </w:pPr>
    </w:p>
    <w:p w14:paraId="5B7806F3">
      <w:pPr>
        <w:spacing w:line="520" w:lineRule="exact"/>
        <w:ind w:firstLine="560" w:firstLineChars="200"/>
        <w:rPr>
          <w:sz w:val="28"/>
          <w:szCs w:val="24"/>
        </w:rPr>
      </w:pPr>
      <w:r>
        <w:rPr>
          <w:rFonts w:hint="eastAsia"/>
          <w:sz w:val="28"/>
          <w:szCs w:val="24"/>
        </w:rPr>
        <w:t>在【柱】页签中，可以设置柱名称与其他一些控制识图精度的参数，包括当前图纸的绘图方式。现有版本只提供了截面注写方式的识别，后续版本会提供列表注写的识别。</w:t>
      </w:r>
    </w:p>
    <w:p w14:paraId="79C9AAA8">
      <w:pPr>
        <w:spacing w:line="520" w:lineRule="exact"/>
        <w:ind w:firstLine="560" w:firstLineChars="200"/>
        <w:rPr>
          <w:sz w:val="28"/>
          <w:szCs w:val="24"/>
        </w:rPr>
      </w:pPr>
      <w:r>
        <w:rPr>
          <w:rFonts w:hint="eastAsia"/>
          <w:sz w:val="28"/>
          <w:szCs w:val="24"/>
        </w:rPr>
        <w:t>（3） 墙图识图</w:t>
      </w:r>
    </w:p>
    <w:p w14:paraId="02261430">
      <w:pPr>
        <w:spacing w:line="520" w:lineRule="exact"/>
        <w:ind w:firstLine="560" w:firstLineChars="200"/>
        <w:rPr>
          <w:sz w:val="28"/>
          <w:szCs w:val="24"/>
        </w:rPr>
      </w:pPr>
      <w:r>
        <w:rPr>
          <w:rFonts w:hint="eastAsia"/>
          <w:sz w:val="28"/>
          <w:szCs w:val="24"/>
        </w:rPr>
        <w:t>1 图层选择</w:t>
      </w:r>
    </w:p>
    <w:p w14:paraId="41DD8993">
      <w:pPr>
        <w:spacing w:line="520" w:lineRule="exact"/>
        <w:ind w:firstLine="560" w:firstLineChars="200"/>
        <w:rPr>
          <w:sz w:val="28"/>
          <w:szCs w:val="24"/>
        </w:rPr>
      </w:pPr>
      <w:r>
        <w:rPr>
          <w:rFonts w:hint="eastAsia"/>
          <w:sz w:val="28"/>
          <w:szCs w:val="24"/>
        </w:rPr>
        <w:t>选取图层的操作方法与梁柱相同。下面具体说明各门类的含义。</w:t>
      </w:r>
    </w:p>
    <w:p w14:paraId="52222790">
      <w:pPr>
        <w:ind w:firstLine="420" w:firstLineChars="200"/>
        <w:jc w:val="left"/>
        <w:rPr>
          <w:rFonts w:ascii="Times New Roman" w:hAnsi="Times New Roman" w:cs="Times New Roman"/>
          <w:sz w:val="32"/>
          <w:szCs w:val="32"/>
        </w:rPr>
      </w:pPr>
      <w:r>
        <w:drawing>
          <wp:inline distT="0" distB="0" distL="0" distR="0">
            <wp:extent cx="4495165" cy="3298825"/>
            <wp:effectExtent l="0" t="0" r="635"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76"/>
                    <a:stretch>
                      <a:fillRect/>
                    </a:stretch>
                  </pic:blipFill>
                  <pic:spPr>
                    <a:xfrm>
                      <a:off x="0" y="0"/>
                      <a:ext cx="4502655" cy="3304553"/>
                    </a:xfrm>
                    <a:prstGeom prst="rect">
                      <a:avLst/>
                    </a:prstGeom>
                  </pic:spPr>
                </pic:pic>
              </a:graphicData>
            </a:graphic>
          </wp:inline>
        </w:drawing>
      </w:r>
    </w:p>
    <w:p w14:paraId="5E97C946">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-2-20 </w:t>
      </w:r>
      <w:r>
        <w:rPr>
          <w:rFonts w:hint="eastAsia" w:ascii="Times New Roman" w:hAnsi="Times New Roman" w:cs="Times New Roman"/>
          <w:sz w:val="18"/>
          <w:szCs w:val="18"/>
        </w:rPr>
        <w:t xml:space="preserve"> 选择图层与参数设置</w:t>
      </w:r>
    </w:p>
    <w:p w14:paraId="05B5E6AA">
      <w:pPr>
        <w:ind w:firstLine="360" w:firstLineChars="200"/>
        <w:jc w:val="center"/>
        <w:rPr>
          <w:rFonts w:ascii="Times New Roman" w:hAnsi="Times New Roman" w:cs="Times New Roman"/>
          <w:sz w:val="18"/>
          <w:szCs w:val="18"/>
        </w:rPr>
      </w:pPr>
    </w:p>
    <w:p w14:paraId="1F1E9433">
      <w:pPr>
        <w:spacing w:line="520" w:lineRule="exact"/>
        <w:ind w:firstLine="560" w:firstLineChars="200"/>
        <w:rPr>
          <w:sz w:val="28"/>
          <w:szCs w:val="24"/>
        </w:rPr>
      </w:pPr>
      <w:r>
        <w:rPr>
          <w:rFonts w:hint="eastAsia"/>
          <w:sz w:val="28"/>
          <w:szCs w:val="24"/>
        </w:rPr>
        <w:t>“墙标注”：需要选定的是平面图中由墙体上引出的文字标注 及引线 所在的各图层。目前可处理的是带有名称的各种标注，尺寸标注不需要选取。如果一些名称没有引出线，请注意在“参数设置”当中的“平面图中有引线”部分做适当选择。对于没有引出线的墙内构件，程序会按“构件名与构件最大距离”为限值找文字标注与构件的关联关系。</w:t>
      </w:r>
    </w:p>
    <w:p w14:paraId="631178F5">
      <w:pPr>
        <w:ind w:firstLine="420" w:firstLineChars="200"/>
        <w:jc w:val="center"/>
        <w:rPr>
          <w:rFonts w:ascii="Times New Roman" w:hAnsi="Times New Roman" w:cs="Times New Roman"/>
          <w:sz w:val="32"/>
          <w:szCs w:val="32"/>
        </w:rPr>
      </w:pPr>
      <w:r>
        <w:drawing>
          <wp:inline distT="0" distB="0" distL="0" distR="0">
            <wp:extent cx="1362075" cy="1714500"/>
            <wp:effectExtent l="0" t="0" r="952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77"/>
                    <a:stretch>
                      <a:fillRect/>
                    </a:stretch>
                  </pic:blipFill>
                  <pic:spPr>
                    <a:xfrm>
                      <a:off x="0" y="0"/>
                      <a:ext cx="1362075" cy="1714500"/>
                    </a:xfrm>
                    <a:prstGeom prst="rect">
                      <a:avLst/>
                    </a:prstGeom>
                  </pic:spPr>
                </pic:pic>
              </a:graphicData>
            </a:graphic>
          </wp:inline>
        </w:drawing>
      </w:r>
    </w:p>
    <w:p w14:paraId="5903663C">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-2-21 </w:t>
      </w:r>
      <w:r>
        <w:rPr>
          <w:rFonts w:hint="eastAsia" w:ascii="Times New Roman" w:hAnsi="Times New Roman" w:cs="Times New Roman"/>
          <w:sz w:val="18"/>
          <w:szCs w:val="18"/>
        </w:rPr>
        <w:t xml:space="preserve"> 墙识图参数（局部-平面图中引线）</w:t>
      </w:r>
    </w:p>
    <w:p w14:paraId="6FB8BDF4">
      <w:pPr>
        <w:ind w:firstLine="360" w:firstLineChars="200"/>
        <w:jc w:val="center"/>
        <w:rPr>
          <w:rFonts w:ascii="Times New Roman" w:hAnsi="Times New Roman" w:cs="Times New Roman"/>
          <w:sz w:val="18"/>
          <w:szCs w:val="18"/>
        </w:rPr>
      </w:pPr>
    </w:p>
    <w:p w14:paraId="4112B5DD">
      <w:pPr>
        <w:spacing w:line="520" w:lineRule="exact"/>
        <w:ind w:firstLine="560" w:firstLineChars="200"/>
        <w:rPr>
          <w:sz w:val="28"/>
          <w:szCs w:val="24"/>
        </w:rPr>
      </w:pPr>
      <w:r>
        <w:rPr>
          <w:rFonts w:hint="eastAsia"/>
          <w:sz w:val="28"/>
          <w:szCs w:val="24"/>
        </w:rPr>
        <w:t>“边缘构件轮廓”：需要指定的是封闭的墙柱边线。如果图中没有这样专门的图层，请在“参数设置”中不选中下图所示选项。</w:t>
      </w:r>
    </w:p>
    <w:p w14:paraId="5688CFC4">
      <w:pPr>
        <w:ind w:firstLine="420" w:firstLineChars="200"/>
        <w:jc w:val="center"/>
        <w:rPr>
          <w:rFonts w:ascii="Times New Roman" w:hAnsi="Times New Roman" w:cs="Times New Roman"/>
          <w:sz w:val="32"/>
          <w:szCs w:val="32"/>
        </w:rPr>
      </w:pPr>
      <w:r>
        <w:drawing>
          <wp:inline distT="0" distB="0" distL="0" distR="0">
            <wp:extent cx="2247900" cy="26670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78"/>
                    <a:stretch>
                      <a:fillRect/>
                    </a:stretch>
                  </pic:blipFill>
                  <pic:spPr>
                    <a:xfrm>
                      <a:off x="0" y="0"/>
                      <a:ext cx="2247900" cy="266700"/>
                    </a:xfrm>
                    <a:prstGeom prst="rect">
                      <a:avLst/>
                    </a:prstGeom>
                  </pic:spPr>
                </pic:pic>
              </a:graphicData>
            </a:graphic>
          </wp:inline>
        </w:drawing>
      </w:r>
    </w:p>
    <w:p w14:paraId="3CF974A5">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-2-22 </w:t>
      </w:r>
      <w:r>
        <w:rPr>
          <w:rFonts w:hint="eastAsia" w:ascii="Times New Roman" w:hAnsi="Times New Roman" w:cs="Times New Roman"/>
          <w:sz w:val="18"/>
          <w:szCs w:val="18"/>
        </w:rPr>
        <w:t xml:space="preserve"> 墙识图参数（局部-墙柱封闭轮廓）</w:t>
      </w:r>
    </w:p>
    <w:p w14:paraId="2C178AAA">
      <w:pPr>
        <w:spacing w:line="520" w:lineRule="exact"/>
        <w:ind w:firstLine="560" w:firstLineChars="200"/>
        <w:rPr>
          <w:sz w:val="28"/>
          <w:szCs w:val="24"/>
        </w:rPr>
      </w:pPr>
      <w:r>
        <w:rPr>
          <w:rFonts w:hint="eastAsia"/>
          <w:sz w:val="28"/>
          <w:szCs w:val="24"/>
        </w:rPr>
        <w:t>“墙柱箍筋”：指的是图中画箍筋的图层。对于墙柱大样表中或平面图上，在墙柱周边用缩小比例表现箍筋层次的示意图，不需要选入。</w:t>
      </w:r>
    </w:p>
    <w:p w14:paraId="4E4B336D">
      <w:pPr>
        <w:ind w:firstLine="420" w:firstLineChars="200"/>
        <w:jc w:val="center"/>
        <w:rPr>
          <w:rFonts w:ascii="Times New Roman" w:hAnsi="Times New Roman" w:cs="Times New Roman"/>
          <w:sz w:val="32"/>
          <w:szCs w:val="32"/>
        </w:rPr>
      </w:pPr>
      <w:r>
        <w:drawing>
          <wp:inline distT="0" distB="0" distL="0" distR="0">
            <wp:extent cx="2926080" cy="1926590"/>
            <wp:effectExtent l="0" t="0" r="762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79"/>
                    <a:stretch>
                      <a:fillRect/>
                    </a:stretch>
                  </pic:blipFill>
                  <pic:spPr>
                    <a:xfrm>
                      <a:off x="0" y="0"/>
                      <a:ext cx="2929924" cy="1929206"/>
                    </a:xfrm>
                    <a:prstGeom prst="rect">
                      <a:avLst/>
                    </a:prstGeom>
                  </pic:spPr>
                </pic:pic>
              </a:graphicData>
            </a:graphic>
          </wp:inline>
        </w:drawing>
      </w:r>
    </w:p>
    <w:p w14:paraId="5D3C2392">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-2-23 </w:t>
      </w:r>
      <w:r>
        <w:rPr>
          <w:rFonts w:hint="eastAsia" w:ascii="Times New Roman" w:hAnsi="Times New Roman" w:cs="Times New Roman"/>
          <w:sz w:val="18"/>
          <w:szCs w:val="18"/>
        </w:rPr>
        <w:t>“墙柱箍筋”图层选取说明</w:t>
      </w:r>
    </w:p>
    <w:p w14:paraId="31DFBEC4">
      <w:pPr>
        <w:ind w:firstLine="360" w:firstLineChars="200"/>
        <w:jc w:val="center"/>
        <w:rPr>
          <w:rFonts w:ascii="Times New Roman" w:hAnsi="Times New Roman" w:cs="Times New Roman"/>
          <w:sz w:val="18"/>
          <w:szCs w:val="18"/>
        </w:rPr>
      </w:pPr>
    </w:p>
    <w:p w14:paraId="3A251A2D">
      <w:pPr>
        <w:spacing w:line="520" w:lineRule="exact"/>
        <w:ind w:firstLine="560" w:firstLineChars="200"/>
        <w:rPr>
          <w:sz w:val="28"/>
          <w:szCs w:val="24"/>
        </w:rPr>
      </w:pPr>
      <w:r>
        <w:rPr>
          <w:rFonts w:hint="eastAsia"/>
          <w:sz w:val="28"/>
          <w:szCs w:val="24"/>
        </w:rPr>
        <w:t>2 墙识图参数设置</w:t>
      </w:r>
    </w:p>
    <w:p w14:paraId="7F731AE1">
      <w:pPr>
        <w:spacing w:line="520" w:lineRule="exact"/>
        <w:ind w:firstLine="560" w:firstLineChars="200"/>
        <w:rPr>
          <w:sz w:val="28"/>
          <w:szCs w:val="24"/>
        </w:rPr>
      </w:pPr>
      <w:r>
        <w:rPr>
          <w:rFonts w:hint="eastAsia"/>
          <w:sz w:val="28"/>
          <w:szCs w:val="24"/>
        </w:rPr>
        <w:t>首先需要用“参数设置”命令对识图使用的参数进行适当设置。其中 最重要的一项是图纸的绘制方式。为获得较好的识图效果，请务必确保指定的方式与图纸中实际使用的相符。</w:t>
      </w:r>
    </w:p>
    <w:p w14:paraId="252FE809">
      <w:pPr>
        <w:ind w:firstLine="420" w:firstLineChars="200"/>
        <w:jc w:val="left"/>
        <w:rPr>
          <w:rFonts w:ascii="Times New Roman" w:hAnsi="Times New Roman" w:cs="Times New Roman"/>
          <w:sz w:val="32"/>
          <w:szCs w:val="32"/>
        </w:rPr>
      </w:pPr>
      <w:r>
        <w:drawing>
          <wp:inline distT="0" distB="0" distL="0" distR="0">
            <wp:extent cx="4695825" cy="3472180"/>
            <wp:effectExtent l="0" t="0" r="9525"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80"/>
                    <a:stretch>
                      <a:fillRect/>
                    </a:stretch>
                  </pic:blipFill>
                  <pic:spPr>
                    <a:xfrm>
                      <a:off x="0" y="0"/>
                      <a:ext cx="4697043" cy="3472768"/>
                    </a:xfrm>
                    <a:prstGeom prst="rect">
                      <a:avLst/>
                    </a:prstGeom>
                  </pic:spPr>
                </pic:pic>
              </a:graphicData>
            </a:graphic>
          </wp:inline>
        </w:drawing>
      </w:r>
    </w:p>
    <w:p w14:paraId="3D6AD215">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 xml:space="preserve">-2-24 </w:t>
      </w:r>
      <w:r>
        <w:rPr>
          <w:rFonts w:hint="eastAsia" w:ascii="Times New Roman" w:hAnsi="Times New Roman" w:cs="Times New Roman"/>
          <w:sz w:val="18"/>
          <w:szCs w:val="18"/>
        </w:rPr>
        <w:t>墙识图参数</w:t>
      </w:r>
    </w:p>
    <w:p w14:paraId="07429A03">
      <w:pPr>
        <w:ind w:firstLine="360" w:firstLineChars="200"/>
        <w:jc w:val="center"/>
        <w:rPr>
          <w:rFonts w:ascii="Times New Roman" w:hAnsi="Times New Roman" w:cs="Times New Roman"/>
          <w:sz w:val="18"/>
          <w:szCs w:val="18"/>
        </w:rPr>
      </w:pPr>
    </w:p>
    <w:p w14:paraId="4481C2CF">
      <w:pPr>
        <w:spacing w:line="520" w:lineRule="exact"/>
        <w:ind w:firstLine="560" w:firstLineChars="200"/>
        <w:rPr>
          <w:sz w:val="28"/>
          <w:szCs w:val="24"/>
        </w:rPr>
      </w:pPr>
      <w:r>
        <w:rPr>
          <w:rFonts w:hint="eastAsia"/>
          <w:sz w:val="28"/>
          <w:szCs w:val="24"/>
        </w:rPr>
        <w:t>“角度允许误差”：用于判断多行文字是否归入同一组。折线型引出线（常用于墙柱）中承托文字的线条与文字间的方向角差异也应不大于此值，否则认为线条与文字无关。其余选项将在下文结合相关操作说明。</w:t>
      </w:r>
    </w:p>
    <w:p w14:paraId="553677E2">
      <w:pPr>
        <w:spacing w:line="520" w:lineRule="exact"/>
        <w:ind w:firstLine="560" w:firstLineChars="200"/>
        <w:rPr>
          <w:sz w:val="28"/>
          <w:szCs w:val="24"/>
        </w:rPr>
      </w:pPr>
      <w:r>
        <w:rPr>
          <w:rFonts w:hint="eastAsia"/>
          <w:sz w:val="28"/>
          <w:szCs w:val="24"/>
        </w:rPr>
        <w:t>“字距字高倍数”：指两行字之间的间隙高度与字高的比值上限。当文字的行距超过此限值时，不认为属于同一组文字。该选项仅对截面注写图有意义。列表注写图中总认为平面图中的构件名称以单行文字表述。</w:t>
      </w:r>
    </w:p>
    <w:p w14:paraId="5F437F01">
      <w:pPr>
        <w:spacing w:line="520" w:lineRule="exact"/>
        <w:ind w:firstLine="560" w:firstLineChars="200"/>
        <w:rPr>
          <w:sz w:val="28"/>
          <w:szCs w:val="24"/>
        </w:rPr>
      </w:pPr>
      <w:r>
        <w:rPr>
          <w:rFonts w:hint="eastAsia"/>
          <w:sz w:val="28"/>
          <w:szCs w:val="24"/>
        </w:rPr>
        <w:t>“箍筋弯钩直段图面长度”：指下图所示的长度，可在图形区直接量取。“墙柱箍筋”图层上的直线段长度小于此参数设定值者，视为箍筋弯钩，不计入箍筋长度，也不参与配箍率计算。目前对于墙柱箍筋的具体形式尚未深入分析，箍筋的重叠段仅计入一次。基于图面的箍筋线条统计了单个墙柱内的一道箍筋长度数据，仅支持对配箍率的审查，尚不包括对箍筋肢数和肢距的分析、检查。</w:t>
      </w:r>
    </w:p>
    <w:p w14:paraId="0D245662">
      <w:pPr>
        <w:spacing w:line="520" w:lineRule="exact"/>
        <w:ind w:firstLine="560" w:firstLineChars="200"/>
        <w:rPr>
          <w:sz w:val="28"/>
          <w:szCs w:val="24"/>
        </w:rPr>
      </w:pPr>
      <w:r>
        <w:rPr>
          <w:rFonts w:hint="eastAsia"/>
          <w:sz w:val="28"/>
          <w:szCs w:val="24"/>
        </w:rPr>
        <w:t>3 【墙平面图】、【墙柱表】、【墙身表】、【墙梁表】</w:t>
      </w:r>
    </w:p>
    <w:p w14:paraId="1BDB715F">
      <w:pPr>
        <w:spacing w:line="520" w:lineRule="exact"/>
        <w:ind w:firstLine="560" w:firstLineChars="200"/>
        <w:rPr>
          <w:sz w:val="28"/>
          <w:szCs w:val="24"/>
        </w:rPr>
      </w:pPr>
      <w:r>
        <w:rPr>
          <w:rFonts w:hint="eastAsia"/>
          <w:sz w:val="28"/>
          <w:szCs w:val="24"/>
        </w:rPr>
        <w:t>在图面按照提示圈定图纸中哪一部分属于平面图。在按程序提示选点时，点鼠标右键或ESC 键表示放弃本次命令。请将平面图上相关的标注也纳入圈取的范围。</w:t>
      </w:r>
    </w:p>
    <w:p w14:paraId="5E1AE201">
      <w:pPr>
        <w:ind w:firstLine="420" w:firstLineChars="200"/>
        <w:jc w:val="left"/>
        <w:rPr>
          <w:rFonts w:ascii="Times New Roman" w:hAnsi="Times New Roman" w:cs="Times New Roman"/>
          <w:sz w:val="32"/>
          <w:szCs w:val="32"/>
        </w:rPr>
      </w:pPr>
      <w:r>
        <w:drawing>
          <wp:inline distT="0" distB="0" distL="0" distR="0">
            <wp:extent cx="4776470" cy="2521585"/>
            <wp:effectExtent l="0" t="0" r="508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81"/>
                    <a:stretch>
                      <a:fillRect/>
                    </a:stretch>
                  </pic:blipFill>
                  <pic:spPr>
                    <a:xfrm>
                      <a:off x="0" y="0"/>
                      <a:ext cx="4776871" cy="2522232"/>
                    </a:xfrm>
                    <a:prstGeom prst="rect">
                      <a:avLst/>
                    </a:prstGeom>
                  </pic:spPr>
                </pic:pic>
              </a:graphicData>
            </a:graphic>
          </wp:inline>
        </w:drawing>
      </w:r>
    </w:p>
    <w:p w14:paraId="2962ADD2">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-2-25</w:t>
      </w:r>
      <w:r>
        <w:rPr>
          <w:rFonts w:hint="eastAsia" w:ascii="Times New Roman" w:hAnsi="Times New Roman" w:cs="Times New Roman"/>
          <w:sz w:val="18"/>
          <w:szCs w:val="18"/>
        </w:rPr>
        <w:t xml:space="preserve"> 选“墙平面图”的范围示意</w:t>
      </w:r>
    </w:p>
    <w:p w14:paraId="6517363F">
      <w:pPr>
        <w:ind w:firstLine="360" w:firstLineChars="200"/>
        <w:jc w:val="center"/>
        <w:rPr>
          <w:rFonts w:ascii="Times New Roman" w:hAnsi="Times New Roman" w:cs="Times New Roman"/>
          <w:sz w:val="18"/>
          <w:szCs w:val="18"/>
        </w:rPr>
      </w:pPr>
    </w:p>
    <w:p w14:paraId="204C944A">
      <w:pPr>
        <w:spacing w:line="520" w:lineRule="exact"/>
        <w:ind w:firstLine="560" w:firstLineChars="200"/>
        <w:rPr>
          <w:sz w:val="28"/>
          <w:szCs w:val="24"/>
        </w:rPr>
      </w:pPr>
      <w:r>
        <w:rPr>
          <w:rFonts w:hint="eastAsia"/>
          <w:sz w:val="28"/>
          <w:szCs w:val="24"/>
        </w:rPr>
        <w:t>如果是 截面注写图纸，在执行“墙平面图”命令后，图中墙柱被识别出的箍筋会用醒目的颜色标出。此时已在后台生成墙内标准构件的数据并与具体位置相关联。</w:t>
      </w:r>
    </w:p>
    <w:p w14:paraId="0054136A">
      <w:pPr>
        <w:spacing w:line="520" w:lineRule="exact"/>
        <w:ind w:firstLine="560" w:firstLineChars="200"/>
        <w:rPr>
          <w:sz w:val="28"/>
          <w:szCs w:val="24"/>
        </w:rPr>
      </w:pPr>
      <w:r>
        <w:rPr>
          <w:rFonts w:hint="eastAsia"/>
          <w:sz w:val="28"/>
          <w:szCs w:val="24"/>
        </w:rPr>
        <w:t>对列表注写的平面图，除选择墙平面图外，还需执行【墙柱表】、【墙身表】、【墙梁表】，分别框选对应的表格。</w:t>
      </w:r>
    </w:p>
    <w:p w14:paraId="57D9BA43">
      <w:pPr>
        <w:ind w:firstLine="420" w:firstLineChars="200"/>
        <w:jc w:val="left"/>
        <w:rPr>
          <w:rFonts w:ascii="Times New Roman" w:hAnsi="Times New Roman" w:cs="Times New Roman"/>
          <w:sz w:val="32"/>
          <w:szCs w:val="32"/>
        </w:rPr>
      </w:pPr>
      <w:r>
        <w:drawing>
          <wp:inline distT="0" distB="0" distL="0" distR="0">
            <wp:extent cx="4645025" cy="2190750"/>
            <wp:effectExtent l="0" t="0" r="3175"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82"/>
                    <a:stretch>
                      <a:fillRect/>
                    </a:stretch>
                  </pic:blipFill>
                  <pic:spPr>
                    <a:xfrm>
                      <a:off x="0" y="0"/>
                      <a:ext cx="4645948" cy="2191231"/>
                    </a:xfrm>
                    <a:prstGeom prst="rect">
                      <a:avLst/>
                    </a:prstGeom>
                  </pic:spPr>
                </pic:pic>
              </a:graphicData>
            </a:graphic>
          </wp:inline>
        </w:drawing>
      </w:r>
    </w:p>
    <w:p w14:paraId="2EEFC26E">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-2-26</w:t>
      </w:r>
      <w:r>
        <w:rPr>
          <w:rFonts w:hint="eastAsia" w:ascii="Times New Roman" w:hAnsi="Times New Roman" w:cs="Times New Roman"/>
          <w:sz w:val="18"/>
          <w:szCs w:val="18"/>
        </w:rPr>
        <w:t xml:space="preserve"> 选“墙柱表”的范围示意</w:t>
      </w:r>
    </w:p>
    <w:p w14:paraId="1DBF4D64">
      <w:pPr>
        <w:ind w:firstLine="360" w:firstLineChars="200"/>
        <w:jc w:val="center"/>
        <w:rPr>
          <w:rFonts w:ascii="Times New Roman" w:hAnsi="Times New Roman" w:cs="Times New Roman"/>
          <w:sz w:val="18"/>
          <w:szCs w:val="18"/>
        </w:rPr>
      </w:pPr>
    </w:p>
    <w:p w14:paraId="26E0842E">
      <w:pPr>
        <w:spacing w:line="520" w:lineRule="exact"/>
        <w:ind w:firstLine="560" w:firstLineChars="200"/>
        <w:rPr>
          <w:sz w:val="28"/>
          <w:szCs w:val="24"/>
        </w:rPr>
      </w:pPr>
      <w:r>
        <w:rPr>
          <w:rFonts w:hint="eastAsia"/>
          <w:sz w:val="28"/>
          <w:szCs w:val="24"/>
        </w:rPr>
        <w:t>多行墙柱表可以如上图所示一次圈入，也可以多次分别圈入。多次执行“墙柱表”时，程序会将识别结果累积到统一的标准墙柱记录中。</w:t>
      </w:r>
    </w:p>
    <w:p w14:paraId="69DCDF11">
      <w:pPr>
        <w:spacing w:line="520" w:lineRule="exact"/>
        <w:ind w:firstLine="560" w:firstLineChars="200"/>
        <w:rPr>
          <w:sz w:val="28"/>
          <w:szCs w:val="24"/>
        </w:rPr>
      </w:pPr>
      <w:r>
        <w:rPr>
          <w:rFonts w:hint="eastAsia"/>
          <w:sz w:val="28"/>
          <w:szCs w:val="24"/>
        </w:rPr>
        <w:t>如果墙柱表中有尺寸标注，计算箍筋长度时将以此为基础推算。没有尺寸标注时，将按“参数设置”中指定的“墙柱大样表默认比例”计算。</w:t>
      </w:r>
    </w:p>
    <w:p w14:paraId="62BE70B1">
      <w:pPr>
        <w:spacing w:line="520" w:lineRule="exact"/>
        <w:ind w:firstLine="560" w:firstLineChars="200"/>
        <w:rPr>
          <w:sz w:val="28"/>
          <w:szCs w:val="24"/>
        </w:rPr>
      </w:pPr>
      <w:r>
        <w:rPr>
          <w:rFonts w:hint="eastAsia"/>
          <w:sz w:val="28"/>
          <w:szCs w:val="24"/>
        </w:rPr>
        <w:t>设置“墙柱表中‘截面’在‘编号’等之上”的选项意在适应各设计单位不同的绘图习惯。墙柱大样表如图 46 所示时，应不选中这一选项。通常对于与标准图集相同的画法，应选中该选项。</w:t>
      </w:r>
    </w:p>
    <w:p w14:paraId="17A11F63">
      <w:pPr>
        <w:ind w:firstLine="420" w:firstLineChars="200"/>
        <w:jc w:val="left"/>
        <w:rPr>
          <w:rFonts w:ascii="Times New Roman" w:hAnsi="Times New Roman" w:cs="Times New Roman"/>
          <w:sz w:val="32"/>
          <w:szCs w:val="32"/>
        </w:rPr>
      </w:pPr>
      <w:r>
        <w:drawing>
          <wp:inline distT="0" distB="0" distL="0" distR="0">
            <wp:extent cx="4645025" cy="1514475"/>
            <wp:effectExtent l="0" t="0" r="3175" b="952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83"/>
                    <a:stretch>
                      <a:fillRect/>
                    </a:stretch>
                  </pic:blipFill>
                  <pic:spPr>
                    <a:xfrm>
                      <a:off x="0" y="0"/>
                      <a:ext cx="4648349" cy="1516093"/>
                    </a:xfrm>
                    <a:prstGeom prst="rect">
                      <a:avLst/>
                    </a:prstGeom>
                  </pic:spPr>
                </pic:pic>
              </a:graphicData>
            </a:graphic>
          </wp:inline>
        </w:drawing>
      </w:r>
    </w:p>
    <w:p w14:paraId="29EBCC21">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-2-27</w:t>
      </w:r>
      <w:r>
        <w:rPr>
          <w:rFonts w:hint="eastAsia" w:ascii="Times New Roman" w:hAnsi="Times New Roman" w:cs="Times New Roman"/>
          <w:sz w:val="18"/>
          <w:szCs w:val="18"/>
        </w:rPr>
        <w:t xml:space="preserve"> 墙柱表实例</w:t>
      </w:r>
    </w:p>
    <w:p w14:paraId="45EE11AB">
      <w:pPr>
        <w:ind w:firstLine="360" w:firstLineChars="200"/>
        <w:jc w:val="center"/>
        <w:rPr>
          <w:rFonts w:ascii="Times New Roman" w:hAnsi="Times New Roman" w:cs="Times New Roman"/>
          <w:sz w:val="18"/>
          <w:szCs w:val="18"/>
        </w:rPr>
      </w:pPr>
    </w:p>
    <w:p w14:paraId="770ABD78">
      <w:pPr>
        <w:spacing w:line="520" w:lineRule="exact"/>
        <w:ind w:firstLine="560" w:firstLineChars="200"/>
        <w:rPr>
          <w:sz w:val="28"/>
          <w:szCs w:val="24"/>
        </w:rPr>
      </w:pPr>
      <w:r>
        <w:rPr>
          <w:rFonts w:hint="eastAsia"/>
          <w:sz w:val="28"/>
          <w:szCs w:val="24"/>
        </w:rPr>
        <w:t>与墙柱表类似，墙梁表和墙身表也可以是由多张表拼接而成的。不过每次选择的时候，需要在圈定的范围内包含各栏的表头行。程序中仅考虑表格线所围区域内的文字，因此在交互圈定表范围时，可不包含表格外的总标题。</w:t>
      </w:r>
    </w:p>
    <w:p w14:paraId="6424A094">
      <w:pPr>
        <w:spacing w:line="520" w:lineRule="exact"/>
        <w:ind w:firstLine="560" w:firstLineChars="200"/>
        <w:rPr>
          <w:sz w:val="28"/>
          <w:szCs w:val="24"/>
        </w:rPr>
      </w:pPr>
      <w:r>
        <w:rPr>
          <w:rFonts w:hint="eastAsia"/>
          <w:sz w:val="28"/>
          <w:szCs w:val="24"/>
        </w:rPr>
        <w:t>如果在“参数设置”中选中了“按墙厚定墙身配筋”，程序将依据从“墙身表”得到的配筋规格，按各墙厚度确定到具体墙段。</w:t>
      </w:r>
    </w:p>
    <w:p w14:paraId="3938F87B">
      <w:pPr>
        <w:spacing w:line="520" w:lineRule="exact"/>
        <w:ind w:firstLine="560" w:firstLineChars="200"/>
        <w:rPr>
          <w:sz w:val="28"/>
          <w:szCs w:val="24"/>
        </w:rPr>
      </w:pPr>
      <w:r>
        <w:rPr>
          <w:rFonts w:hint="eastAsia"/>
          <w:sz w:val="28"/>
          <w:szCs w:val="24"/>
        </w:rPr>
        <w:t>4 交互设置</w:t>
      </w:r>
    </w:p>
    <w:p w14:paraId="29DDA8D7">
      <w:pPr>
        <w:spacing w:line="520" w:lineRule="exact"/>
        <w:ind w:firstLine="560" w:firstLineChars="200"/>
        <w:rPr>
          <w:sz w:val="28"/>
          <w:szCs w:val="24"/>
        </w:rPr>
      </w:pPr>
      <w:r>
        <w:rPr>
          <w:rFonts w:hint="eastAsia"/>
          <w:sz w:val="28"/>
          <w:szCs w:val="24"/>
        </w:rPr>
        <w:t>墙识图的过程在做过上述步骤之后，已经基本完成。可以用“交互设置”命令，检查识图的效果，并在此基础上修正。</w:t>
      </w:r>
    </w:p>
    <w:p w14:paraId="5FBB22EF">
      <w:pPr>
        <w:spacing w:line="520" w:lineRule="exact"/>
        <w:ind w:firstLine="560" w:firstLineChars="200"/>
        <w:rPr>
          <w:sz w:val="28"/>
          <w:szCs w:val="24"/>
        </w:rPr>
      </w:pPr>
      <w:r>
        <w:rPr>
          <w:rFonts w:hint="eastAsia"/>
          <w:sz w:val="28"/>
          <w:szCs w:val="24"/>
        </w:rPr>
        <w:t>运行“交互设置”命令时，程序默认将已识别到的墙柱、墙身和墙梁均在平面图中示意出来。</w:t>
      </w:r>
    </w:p>
    <w:p w14:paraId="5FDEEAB0">
      <w:pPr>
        <w:ind w:firstLine="420" w:firstLineChars="200"/>
        <w:jc w:val="left"/>
        <w:rPr>
          <w:rFonts w:ascii="Times New Roman" w:hAnsi="Times New Roman" w:cs="Times New Roman"/>
          <w:sz w:val="32"/>
          <w:szCs w:val="32"/>
        </w:rPr>
      </w:pPr>
      <w:r>
        <w:drawing>
          <wp:inline distT="0" distB="0" distL="0" distR="0">
            <wp:extent cx="4608195" cy="1979930"/>
            <wp:effectExtent l="0" t="0" r="1905" b="127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84"/>
                    <a:stretch>
                      <a:fillRect/>
                    </a:stretch>
                  </pic:blipFill>
                  <pic:spPr>
                    <a:xfrm>
                      <a:off x="0" y="0"/>
                      <a:ext cx="4608621" cy="1980000"/>
                    </a:xfrm>
                    <a:prstGeom prst="rect">
                      <a:avLst/>
                    </a:prstGeom>
                  </pic:spPr>
                </pic:pic>
              </a:graphicData>
            </a:graphic>
          </wp:inline>
        </w:drawing>
      </w:r>
    </w:p>
    <w:p w14:paraId="71FD4B9E">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-2-28</w:t>
      </w:r>
      <w:r>
        <w:rPr>
          <w:rFonts w:hint="eastAsia" w:ascii="Times New Roman" w:hAnsi="Times New Roman" w:cs="Times New Roman"/>
          <w:sz w:val="18"/>
          <w:szCs w:val="18"/>
        </w:rPr>
        <w:t xml:space="preserve"> “交互设置”时平面图示意（局部）</w:t>
      </w:r>
    </w:p>
    <w:p w14:paraId="5DF0F8B5">
      <w:pPr>
        <w:ind w:firstLine="360" w:firstLineChars="200"/>
        <w:jc w:val="center"/>
        <w:rPr>
          <w:rFonts w:ascii="Times New Roman" w:hAnsi="Times New Roman" w:cs="Times New Roman"/>
          <w:sz w:val="18"/>
          <w:szCs w:val="18"/>
        </w:rPr>
      </w:pPr>
    </w:p>
    <w:p w14:paraId="6EADD4BC">
      <w:pPr>
        <w:spacing w:line="520" w:lineRule="exact"/>
        <w:ind w:firstLine="560" w:firstLineChars="200"/>
        <w:rPr>
          <w:sz w:val="28"/>
          <w:szCs w:val="24"/>
        </w:rPr>
      </w:pPr>
      <w:r>
        <w:rPr>
          <w:rFonts w:hint="eastAsia"/>
          <w:sz w:val="28"/>
          <w:szCs w:val="24"/>
        </w:rPr>
        <w:t>为显示较清晰，程序示意的墙柱轮廓比图面画的略向外扩。墙身和墙梁仅示意了所在的位置。</w:t>
      </w:r>
    </w:p>
    <w:p w14:paraId="0E7D670D">
      <w:pPr>
        <w:spacing w:line="520" w:lineRule="exact"/>
        <w:ind w:firstLine="560" w:firstLineChars="200"/>
        <w:rPr>
          <w:sz w:val="28"/>
          <w:szCs w:val="24"/>
        </w:rPr>
      </w:pPr>
      <w:r>
        <w:rPr>
          <w:rFonts w:hint="eastAsia"/>
          <w:sz w:val="28"/>
          <w:szCs w:val="24"/>
        </w:rPr>
        <w:t>弹出的对话框上的“指定”功能表示将图面的某一个构件和图中的文字标注关联起来。“删除”功能则是将已经存在的这种关联去除。这两类功能在执行时，平面图中均临时显示表示上述关联的示意线。</w:t>
      </w:r>
    </w:p>
    <w:p w14:paraId="2D366317">
      <w:pPr>
        <w:spacing w:line="520" w:lineRule="exact"/>
        <w:ind w:firstLine="560" w:firstLineChars="200"/>
        <w:rPr>
          <w:sz w:val="28"/>
          <w:szCs w:val="24"/>
        </w:rPr>
      </w:pPr>
      <w:r>
        <w:rPr>
          <w:rFonts w:hint="eastAsia"/>
          <w:sz w:val="28"/>
          <w:szCs w:val="24"/>
        </w:rPr>
        <w:t>该对话框上的“显示”功能表现了一些已经识别到的构件的具体数据。</w:t>
      </w:r>
    </w:p>
    <w:p w14:paraId="0D73B701">
      <w:pPr>
        <w:ind w:firstLine="420" w:firstLineChars="200"/>
        <w:jc w:val="center"/>
        <w:rPr>
          <w:rFonts w:ascii="Times New Roman" w:hAnsi="Times New Roman" w:cs="Times New Roman"/>
          <w:sz w:val="32"/>
          <w:szCs w:val="32"/>
        </w:rPr>
      </w:pPr>
      <w:r>
        <w:drawing>
          <wp:inline distT="0" distB="0" distL="0" distR="0">
            <wp:extent cx="4798695" cy="1296035"/>
            <wp:effectExtent l="0" t="0" r="1905"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85"/>
                    <a:stretch>
                      <a:fillRect/>
                    </a:stretch>
                  </pic:blipFill>
                  <pic:spPr>
                    <a:xfrm>
                      <a:off x="0" y="0"/>
                      <a:ext cx="4817866" cy="1301492"/>
                    </a:xfrm>
                    <a:prstGeom prst="rect">
                      <a:avLst/>
                    </a:prstGeom>
                  </pic:spPr>
                </pic:pic>
              </a:graphicData>
            </a:graphic>
          </wp:inline>
        </w:drawing>
      </w:r>
    </w:p>
    <w:p w14:paraId="2180550D">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-2-29</w:t>
      </w:r>
      <w:r>
        <w:rPr>
          <w:rFonts w:hint="eastAsia" w:ascii="Times New Roman" w:hAnsi="Times New Roman" w:cs="Times New Roman"/>
          <w:sz w:val="18"/>
          <w:szCs w:val="18"/>
        </w:rPr>
        <w:t xml:space="preserve"> “交互设置”之“显示”功能示意</w:t>
      </w:r>
    </w:p>
    <w:p w14:paraId="6E11562E">
      <w:pPr>
        <w:ind w:firstLine="360" w:firstLineChars="200"/>
        <w:jc w:val="center"/>
        <w:rPr>
          <w:rFonts w:ascii="Times New Roman" w:hAnsi="Times New Roman" w:cs="Times New Roman"/>
          <w:sz w:val="18"/>
          <w:szCs w:val="18"/>
        </w:rPr>
      </w:pPr>
    </w:p>
    <w:p w14:paraId="293EDF83">
      <w:pPr>
        <w:spacing w:line="520" w:lineRule="exact"/>
        <w:ind w:firstLine="560" w:firstLineChars="200"/>
        <w:rPr>
          <w:sz w:val="28"/>
          <w:szCs w:val="24"/>
        </w:rPr>
      </w:pPr>
      <w:r>
        <w:rPr>
          <w:rFonts w:hint="eastAsia"/>
          <w:sz w:val="28"/>
          <w:szCs w:val="24"/>
        </w:rPr>
        <w:t>在墙柱表格中指定一个单元格时，图面会在相应构件的位置高亮显示。</w:t>
      </w:r>
    </w:p>
    <w:p w14:paraId="39D5AE1C">
      <w:pPr>
        <w:pStyle w:val="4"/>
      </w:pPr>
      <w:bookmarkStart w:id="76" w:name="_Toc35854200"/>
      <w:bookmarkStart w:id="77" w:name="_Toc41068588"/>
      <w:r>
        <w:rPr>
          <w:rFonts w:hint="eastAsia"/>
        </w:rPr>
        <w:t>5.2.2  PKPM模型G</w:t>
      </w:r>
      <w:r>
        <w:t>DB导出</w:t>
      </w:r>
      <w:bookmarkEnd w:id="76"/>
      <w:bookmarkEnd w:id="77"/>
    </w:p>
    <w:p w14:paraId="72F2A050">
      <w:pPr>
        <w:ind w:firstLine="560" w:firstLineChars="200"/>
        <w:rPr>
          <w:sz w:val="28"/>
          <w:szCs w:val="24"/>
        </w:rPr>
      </w:pPr>
      <w:r>
        <w:rPr>
          <w:rFonts w:hint="eastAsia"/>
          <w:sz w:val="28"/>
          <w:szCs w:val="24"/>
        </w:rPr>
        <w:t>（1）图纸识别</w:t>
      </w:r>
    </w:p>
    <w:p w14:paraId="4A971A86">
      <w:pPr>
        <w:ind w:firstLine="560" w:firstLineChars="200"/>
        <w:rPr>
          <w:sz w:val="28"/>
          <w:szCs w:val="24"/>
        </w:rPr>
      </w:pPr>
      <w:r>
        <w:rPr>
          <w:rFonts w:hint="eastAsia"/>
          <w:sz w:val="28"/>
          <w:szCs w:val="24"/>
        </w:rPr>
        <w:t>P</w:t>
      </w:r>
      <w:r>
        <w:rPr>
          <w:sz w:val="28"/>
          <w:szCs w:val="24"/>
        </w:rPr>
        <w:t>KPM</w:t>
      </w:r>
      <w:r>
        <w:rPr>
          <w:rFonts w:hint="eastAsia"/>
          <w:sz w:val="28"/>
          <w:szCs w:val="24"/>
        </w:rPr>
        <w:t>模型计算完成后，进入【B</w:t>
      </w:r>
      <w:r>
        <w:rPr>
          <w:sz w:val="28"/>
          <w:szCs w:val="24"/>
        </w:rPr>
        <w:t>IM</w:t>
      </w:r>
      <w:r>
        <w:rPr>
          <w:rFonts w:hint="eastAsia"/>
          <w:sz w:val="28"/>
          <w:szCs w:val="24"/>
        </w:rPr>
        <w:t>审查结构辅助工具】程序，选择梁图识别——模型数据——第一条线【DWG 图纸+模型】读取模型数据（即模型根目录下.jw</w:t>
      </w:r>
      <w:r>
        <w:rPr>
          <w:sz w:val="28"/>
          <w:szCs w:val="24"/>
        </w:rPr>
        <w:t>s</w:t>
      </w:r>
      <w:r>
        <w:rPr>
          <w:rFonts w:hint="eastAsia"/>
          <w:sz w:val="28"/>
          <w:szCs w:val="24"/>
        </w:rPr>
        <w:t>文件）。</w:t>
      </w:r>
    </w:p>
    <w:p w14:paraId="7CCD65D8">
      <w:pPr>
        <w:rPr>
          <w:sz w:val="28"/>
          <w:szCs w:val="24"/>
        </w:rPr>
      </w:pPr>
      <w:r>
        <w:drawing>
          <wp:inline distT="0" distB="0" distL="0" distR="0">
            <wp:extent cx="4966970" cy="941070"/>
            <wp:effectExtent l="0" t="0" r="508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6"/>
                    <a:stretch>
                      <a:fillRect/>
                    </a:stretch>
                  </pic:blipFill>
                  <pic:spPr>
                    <a:xfrm>
                      <a:off x="0" y="0"/>
                      <a:ext cx="4984041" cy="944455"/>
                    </a:xfrm>
                    <a:prstGeom prst="rect">
                      <a:avLst/>
                    </a:prstGeom>
                  </pic:spPr>
                </pic:pic>
              </a:graphicData>
            </a:graphic>
          </wp:inline>
        </w:drawing>
      </w:r>
    </w:p>
    <w:p w14:paraId="6266007D">
      <w:pPr>
        <w:ind w:firstLine="3240" w:firstLineChars="1800"/>
        <w:rPr>
          <w:sz w:val="28"/>
          <w:szCs w:val="24"/>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w:t>
      </w:r>
      <w:r>
        <w:rPr>
          <w:rFonts w:hint="eastAsia" w:ascii="Times New Roman" w:hAnsi="Times New Roman" w:cs="Times New Roman"/>
          <w:sz w:val="18"/>
          <w:szCs w:val="18"/>
        </w:rPr>
        <w:t>30 梁模型数据</w:t>
      </w:r>
    </w:p>
    <w:p w14:paraId="70A1C9FA">
      <w:pPr>
        <w:jc w:val="center"/>
        <w:rPr>
          <w:sz w:val="28"/>
          <w:szCs w:val="24"/>
        </w:rPr>
      </w:pPr>
      <w:r>
        <w:drawing>
          <wp:inline distT="0" distB="0" distL="0" distR="0">
            <wp:extent cx="3789045" cy="2279650"/>
            <wp:effectExtent l="0" t="0" r="1905" b="635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87"/>
                    <a:stretch>
                      <a:fillRect/>
                    </a:stretch>
                  </pic:blipFill>
                  <pic:spPr>
                    <a:xfrm>
                      <a:off x="0" y="0"/>
                      <a:ext cx="3824306" cy="2300878"/>
                    </a:xfrm>
                    <a:prstGeom prst="rect">
                      <a:avLst/>
                    </a:prstGeom>
                  </pic:spPr>
                </pic:pic>
              </a:graphicData>
            </a:graphic>
          </wp:inline>
        </w:drawing>
      </w:r>
    </w:p>
    <w:p w14:paraId="15DFDF3E">
      <w:pPr>
        <w:ind w:firstLine="3240" w:firstLineChars="1800"/>
        <w:rPr>
          <w:sz w:val="28"/>
          <w:szCs w:val="24"/>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w:t>
      </w:r>
      <w:r>
        <w:rPr>
          <w:rFonts w:hint="eastAsia" w:ascii="Times New Roman" w:hAnsi="Times New Roman" w:cs="Times New Roman"/>
          <w:sz w:val="18"/>
          <w:szCs w:val="18"/>
        </w:rPr>
        <w:t>31 选择校审数据</w:t>
      </w:r>
    </w:p>
    <w:p w14:paraId="49A7A6F4">
      <w:pPr>
        <w:ind w:firstLine="560" w:firstLineChars="200"/>
        <w:rPr>
          <w:sz w:val="28"/>
          <w:szCs w:val="24"/>
        </w:rPr>
      </w:pPr>
      <w:r>
        <w:rPr>
          <w:rFonts w:hint="eastAsia"/>
          <w:sz w:val="28"/>
          <w:szCs w:val="24"/>
        </w:rPr>
        <w:t>程序自动列出计算结果对应的自然层列表，勾选指定识别当前图纸使用的楼层号。而后进入识图过程。梁柱墙图纸识别过程参见5.2.1-</w:t>
      </w:r>
      <w:r>
        <w:rPr>
          <w:sz w:val="28"/>
          <w:szCs w:val="24"/>
        </w:rPr>
        <w:t>BIM</w:t>
      </w:r>
      <w:r>
        <w:rPr>
          <w:rFonts w:hint="eastAsia"/>
          <w:sz w:val="28"/>
          <w:szCs w:val="24"/>
        </w:rPr>
        <w:t>审查-识图工具。</w:t>
      </w:r>
    </w:p>
    <w:p w14:paraId="70788C14">
      <w:pPr>
        <w:ind w:firstLine="560" w:firstLineChars="200"/>
        <w:rPr>
          <w:sz w:val="28"/>
          <w:szCs w:val="24"/>
        </w:rPr>
      </w:pPr>
      <w:r>
        <w:rPr>
          <w:rFonts w:hint="eastAsia"/>
          <w:sz w:val="28"/>
          <w:szCs w:val="24"/>
        </w:rPr>
        <w:t>（2）识图完成后，</w:t>
      </w:r>
      <w:r>
        <w:rPr>
          <w:sz w:val="28"/>
          <w:szCs w:val="24"/>
        </w:rPr>
        <w:t>将会</w:t>
      </w:r>
      <w:r>
        <w:rPr>
          <w:rFonts w:hint="eastAsia"/>
          <w:sz w:val="28"/>
          <w:szCs w:val="24"/>
        </w:rPr>
        <w:t>在目录下</w:t>
      </w:r>
      <w:r>
        <w:rPr>
          <w:sz w:val="28"/>
          <w:szCs w:val="24"/>
        </w:rPr>
        <w:t>生成PDB文件。</w:t>
      </w:r>
      <w:r>
        <w:rPr>
          <w:rFonts w:hint="eastAsia"/>
          <w:sz w:val="28"/>
          <w:szCs w:val="24"/>
        </w:rPr>
        <w:t>点击</w:t>
      </w:r>
      <w:r>
        <w:drawing>
          <wp:inline distT="0" distB="0" distL="0" distR="0">
            <wp:extent cx="342900" cy="4572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88"/>
                    <a:stretch>
                      <a:fillRect/>
                    </a:stretch>
                  </pic:blipFill>
                  <pic:spPr>
                    <a:xfrm>
                      <a:off x="0" y="0"/>
                      <a:ext cx="346837" cy="462448"/>
                    </a:xfrm>
                    <a:prstGeom prst="rect">
                      <a:avLst/>
                    </a:prstGeom>
                  </pic:spPr>
                </pic:pic>
              </a:graphicData>
            </a:graphic>
          </wp:inline>
        </w:drawing>
      </w:r>
      <w:r>
        <w:rPr>
          <w:rFonts w:hint="eastAsia"/>
          <w:sz w:val="28"/>
          <w:szCs w:val="24"/>
        </w:rPr>
        <w:t xml:space="preserve"> ，在弹出的对话框中查看PDB文件。（此步骤非必须）</w:t>
      </w:r>
    </w:p>
    <w:p w14:paraId="41FE2B60">
      <w:pPr>
        <w:ind w:firstLine="420" w:firstLineChars="200"/>
        <w:jc w:val="center"/>
        <w:rPr>
          <w:rFonts w:ascii="Times New Roman" w:hAnsi="Times New Roman" w:cs="Times New Roman"/>
          <w:sz w:val="32"/>
          <w:szCs w:val="32"/>
        </w:rPr>
      </w:pPr>
      <w:r>
        <w:drawing>
          <wp:inline distT="0" distB="0" distL="0" distR="0">
            <wp:extent cx="4213225" cy="2072640"/>
            <wp:effectExtent l="0" t="0" r="0" b="38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89"/>
                    <a:stretch>
                      <a:fillRect/>
                    </a:stretch>
                  </pic:blipFill>
                  <pic:spPr>
                    <a:xfrm>
                      <a:off x="0" y="0"/>
                      <a:ext cx="4220550" cy="2076570"/>
                    </a:xfrm>
                    <a:prstGeom prst="rect">
                      <a:avLst/>
                    </a:prstGeom>
                  </pic:spPr>
                </pic:pic>
              </a:graphicData>
            </a:graphic>
          </wp:inline>
        </w:drawing>
      </w:r>
    </w:p>
    <w:p w14:paraId="0D33AEB7">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-2-3</w:t>
      </w:r>
      <w:r>
        <w:rPr>
          <w:rFonts w:hint="eastAsia" w:ascii="Times New Roman" w:hAnsi="Times New Roman" w:cs="Times New Roman"/>
          <w:sz w:val="18"/>
          <w:szCs w:val="18"/>
        </w:rPr>
        <w:t>2 数据完整性检测</w:t>
      </w:r>
    </w:p>
    <w:p w14:paraId="1559819E">
      <w:pPr>
        <w:ind w:firstLine="360" w:firstLineChars="200"/>
        <w:jc w:val="center"/>
        <w:rPr>
          <w:rFonts w:ascii="Times New Roman" w:hAnsi="Times New Roman" w:cs="Times New Roman"/>
          <w:sz w:val="18"/>
          <w:szCs w:val="18"/>
        </w:rPr>
      </w:pPr>
    </w:p>
    <w:p w14:paraId="2CD396C5">
      <w:pPr>
        <w:ind w:firstLine="560" w:firstLineChars="200"/>
        <w:rPr>
          <w:sz w:val="28"/>
          <w:szCs w:val="24"/>
        </w:rPr>
      </w:pPr>
      <w:r>
        <w:rPr>
          <w:rFonts w:hint="eastAsia"/>
          <w:sz w:val="28"/>
          <w:szCs w:val="24"/>
        </w:rPr>
        <w:t>（3）点击</w:t>
      </w:r>
      <w:r>
        <w:drawing>
          <wp:inline distT="0" distB="0" distL="0" distR="0">
            <wp:extent cx="431800" cy="483870"/>
            <wp:effectExtent l="0" t="0" r="635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90"/>
                    <a:stretch>
                      <a:fillRect/>
                    </a:stretch>
                  </pic:blipFill>
                  <pic:spPr>
                    <a:xfrm>
                      <a:off x="0" y="0"/>
                      <a:ext cx="433341" cy="485868"/>
                    </a:xfrm>
                    <a:prstGeom prst="rect">
                      <a:avLst/>
                    </a:prstGeom>
                  </pic:spPr>
                </pic:pic>
              </a:graphicData>
            </a:graphic>
          </wp:inline>
        </w:drawing>
      </w:r>
      <w:r>
        <w:rPr>
          <w:rFonts w:hint="eastAsia"/>
          <w:sz w:val="28"/>
          <w:szCs w:val="24"/>
        </w:rPr>
        <w:t>，在弹出的对话框中选择需要导出的PDB文件。</w:t>
      </w:r>
    </w:p>
    <w:p w14:paraId="3B428B97">
      <w:pPr>
        <w:ind w:firstLine="420" w:firstLineChars="200"/>
        <w:jc w:val="center"/>
        <w:rPr>
          <w:rFonts w:ascii="Times New Roman" w:hAnsi="Times New Roman" w:cs="Times New Roman"/>
          <w:sz w:val="32"/>
          <w:szCs w:val="32"/>
        </w:rPr>
      </w:pPr>
      <w:r>
        <w:drawing>
          <wp:inline distT="0" distB="0" distL="0" distR="0">
            <wp:extent cx="4006850" cy="2245360"/>
            <wp:effectExtent l="0" t="0" r="0" b="254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91"/>
                    <a:stretch>
                      <a:fillRect/>
                    </a:stretch>
                  </pic:blipFill>
                  <pic:spPr>
                    <a:xfrm>
                      <a:off x="0" y="0"/>
                      <a:ext cx="4003819" cy="2243344"/>
                    </a:xfrm>
                    <a:prstGeom prst="rect">
                      <a:avLst/>
                    </a:prstGeom>
                  </pic:spPr>
                </pic:pic>
              </a:graphicData>
            </a:graphic>
          </wp:inline>
        </w:drawing>
      </w:r>
    </w:p>
    <w:p w14:paraId="7C10D8AC">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-2-3</w:t>
      </w:r>
      <w:r>
        <w:rPr>
          <w:rFonts w:hint="eastAsia" w:ascii="Times New Roman" w:hAnsi="Times New Roman" w:cs="Times New Roman"/>
          <w:sz w:val="18"/>
          <w:szCs w:val="18"/>
        </w:rPr>
        <w:t>3  选择PDB文件</w:t>
      </w:r>
    </w:p>
    <w:p w14:paraId="56E83AAE">
      <w:pPr>
        <w:ind w:firstLine="360" w:firstLineChars="200"/>
        <w:jc w:val="center"/>
        <w:rPr>
          <w:rFonts w:ascii="Times New Roman" w:hAnsi="Times New Roman" w:cs="Times New Roman"/>
          <w:sz w:val="18"/>
          <w:szCs w:val="18"/>
        </w:rPr>
      </w:pPr>
    </w:p>
    <w:p w14:paraId="03C348F3">
      <w:pPr>
        <w:spacing w:line="520" w:lineRule="exact"/>
        <w:ind w:firstLine="560" w:firstLineChars="200"/>
        <w:rPr>
          <w:sz w:val="28"/>
          <w:szCs w:val="24"/>
        </w:rPr>
      </w:pPr>
      <w:r>
        <w:rPr>
          <w:rFonts w:hint="eastAsia"/>
          <w:sz w:val="28"/>
          <w:szCs w:val="24"/>
        </w:rPr>
        <w:t>选择PDB文件以后，点击打开，系统会提示已完成PDB→GDB转换，此时可在该文件夹里看到生成的GDB文件。</w:t>
      </w:r>
    </w:p>
    <w:p w14:paraId="298624C3">
      <w:pPr>
        <w:jc w:val="center"/>
        <w:rPr>
          <w:rFonts w:ascii="Times New Roman" w:hAnsi="Times New Roman" w:cs="Times New Roman"/>
          <w:sz w:val="32"/>
          <w:szCs w:val="32"/>
        </w:rPr>
      </w:pPr>
      <w:r>
        <w:drawing>
          <wp:inline distT="0" distB="0" distL="0" distR="0">
            <wp:extent cx="2209800" cy="1614805"/>
            <wp:effectExtent l="0" t="0" r="0" b="444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92"/>
                    <a:stretch>
                      <a:fillRect/>
                    </a:stretch>
                  </pic:blipFill>
                  <pic:spPr>
                    <a:xfrm>
                      <a:off x="0" y="0"/>
                      <a:ext cx="2209800" cy="1614854"/>
                    </a:xfrm>
                    <a:prstGeom prst="rect">
                      <a:avLst/>
                    </a:prstGeom>
                  </pic:spPr>
                </pic:pic>
              </a:graphicData>
            </a:graphic>
          </wp:inline>
        </w:drawing>
      </w:r>
    </w:p>
    <w:p w14:paraId="433B3DAE">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-2-34</w:t>
      </w:r>
      <w:r>
        <w:rPr>
          <w:rFonts w:hint="eastAsia" w:ascii="Times New Roman" w:hAnsi="Times New Roman" w:cs="Times New Roman"/>
          <w:sz w:val="18"/>
          <w:szCs w:val="18"/>
        </w:rPr>
        <w:t xml:space="preserve">  完成GDB转换</w:t>
      </w:r>
    </w:p>
    <w:p w14:paraId="384C5C59">
      <w:pPr>
        <w:ind w:firstLine="640" w:firstLineChars="200"/>
        <w:jc w:val="center"/>
        <w:rPr>
          <w:rFonts w:ascii="Times New Roman" w:hAnsi="Times New Roman" w:cs="Times New Roman"/>
          <w:sz w:val="32"/>
          <w:szCs w:val="32"/>
        </w:rPr>
      </w:pPr>
    </w:p>
    <w:p w14:paraId="13B32825">
      <w:pPr>
        <w:pStyle w:val="4"/>
      </w:pPr>
      <w:bookmarkStart w:id="78" w:name="_Toc41068589"/>
      <w:bookmarkStart w:id="79" w:name="_Toc35854201"/>
      <w:r>
        <w:rPr>
          <w:rFonts w:hint="eastAsia"/>
        </w:rPr>
        <w:t>5.2.3  YJK模型G</w:t>
      </w:r>
      <w:r>
        <w:t>DB导出</w:t>
      </w:r>
      <w:bookmarkEnd w:id="78"/>
      <w:bookmarkEnd w:id="79"/>
    </w:p>
    <w:p w14:paraId="47D1B04B">
      <w:pPr>
        <w:spacing w:line="520" w:lineRule="exact"/>
        <w:ind w:firstLine="280" w:firstLineChars="100"/>
        <w:rPr>
          <w:sz w:val="28"/>
          <w:szCs w:val="24"/>
        </w:rPr>
      </w:pPr>
      <w:bookmarkStart w:id="80" w:name="_Toc35854202"/>
      <w:bookmarkStart w:id="81" w:name="_Toc32572912"/>
      <w:r>
        <w:rPr>
          <w:rFonts w:hint="eastAsia"/>
          <w:sz w:val="28"/>
          <w:szCs w:val="24"/>
        </w:rPr>
        <w:t>（1）Y</w:t>
      </w:r>
      <w:r>
        <w:rPr>
          <w:sz w:val="28"/>
          <w:szCs w:val="24"/>
        </w:rPr>
        <w:t>JK</w:t>
      </w:r>
      <w:r>
        <w:rPr>
          <w:rFonts w:hint="eastAsia"/>
          <w:sz w:val="28"/>
          <w:szCs w:val="24"/>
        </w:rPr>
        <w:t>模型数据导出</w:t>
      </w:r>
    </w:p>
    <w:p w14:paraId="14809B4A">
      <w:pPr>
        <w:spacing w:line="520" w:lineRule="exact"/>
        <w:ind w:firstLine="560" w:firstLineChars="200"/>
        <w:rPr>
          <w:sz w:val="28"/>
          <w:szCs w:val="24"/>
        </w:rPr>
      </w:pPr>
      <w:r>
        <w:rPr>
          <w:rFonts w:hint="eastAsia"/>
          <w:sz w:val="28"/>
          <w:szCs w:val="24"/>
        </w:rPr>
        <w:t>YJK 模型需要先在 YJK 软件中进行模型和计算结果两次导出。</w:t>
      </w:r>
    </w:p>
    <w:p w14:paraId="279AAABA">
      <w:pPr>
        <w:spacing w:line="520" w:lineRule="exact"/>
        <w:ind w:firstLine="560" w:firstLineChars="200"/>
        <w:rPr>
          <w:sz w:val="28"/>
          <w:szCs w:val="24"/>
        </w:rPr>
      </w:pPr>
      <w:r>
        <w:rPr>
          <w:rFonts w:hint="eastAsia"/>
          <w:sz w:val="28"/>
          <w:szCs w:val="24"/>
        </w:rPr>
        <w:t>模型导出：打开模型点击左上角的导出按钮，选择导出 YJK 对外接口文件，程序在工程目录下自动生成施工图文件夹，按默认路径导出 dtlmodel.ydb 文件即可。</w:t>
      </w:r>
    </w:p>
    <w:p w14:paraId="0E8E204C">
      <w:pPr>
        <w:ind w:firstLine="420" w:firstLineChars="200"/>
        <w:jc w:val="left"/>
        <w:rPr>
          <w:rFonts w:ascii="Times New Roman" w:hAnsi="Times New Roman" w:cs="Times New Roman"/>
          <w:sz w:val="32"/>
          <w:szCs w:val="32"/>
        </w:rPr>
      </w:pPr>
      <w:r>
        <w:drawing>
          <wp:inline distT="0" distB="0" distL="0" distR="0">
            <wp:extent cx="5274310" cy="1572260"/>
            <wp:effectExtent l="0" t="0" r="2540" b="889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93"/>
                    <a:stretch>
                      <a:fillRect/>
                    </a:stretch>
                  </pic:blipFill>
                  <pic:spPr>
                    <a:xfrm>
                      <a:off x="0" y="0"/>
                      <a:ext cx="5274310" cy="1572526"/>
                    </a:xfrm>
                    <a:prstGeom prst="rect">
                      <a:avLst/>
                    </a:prstGeom>
                  </pic:spPr>
                </pic:pic>
              </a:graphicData>
            </a:graphic>
          </wp:inline>
        </w:drawing>
      </w:r>
    </w:p>
    <w:p w14:paraId="421812AC">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-2-3</w:t>
      </w:r>
      <w:r>
        <w:rPr>
          <w:rFonts w:hint="eastAsia" w:ascii="Times New Roman" w:hAnsi="Times New Roman" w:cs="Times New Roman"/>
          <w:sz w:val="18"/>
          <w:szCs w:val="18"/>
        </w:rPr>
        <w:t>5  YJK 模型导出</w:t>
      </w:r>
    </w:p>
    <w:p w14:paraId="24A31902">
      <w:pPr>
        <w:ind w:firstLine="420" w:firstLineChars="200"/>
        <w:jc w:val="left"/>
        <w:rPr>
          <w:rFonts w:ascii="Times New Roman" w:hAnsi="Times New Roman" w:cs="Times New Roman"/>
          <w:sz w:val="32"/>
          <w:szCs w:val="32"/>
        </w:rPr>
      </w:pPr>
      <w:r>
        <w:drawing>
          <wp:inline distT="0" distB="0" distL="0" distR="0">
            <wp:extent cx="5274310" cy="1494790"/>
            <wp:effectExtent l="0" t="0" r="254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94"/>
                    <a:stretch>
                      <a:fillRect/>
                    </a:stretch>
                  </pic:blipFill>
                  <pic:spPr>
                    <a:xfrm>
                      <a:off x="0" y="0"/>
                      <a:ext cx="5274310" cy="1494998"/>
                    </a:xfrm>
                    <a:prstGeom prst="rect">
                      <a:avLst/>
                    </a:prstGeom>
                  </pic:spPr>
                </pic:pic>
              </a:graphicData>
            </a:graphic>
          </wp:inline>
        </w:drawing>
      </w:r>
    </w:p>
    <w:p w14:paraId="182CC65A">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-2-3</w:t>
      </w:r>
      <w:r>
        <w:rPr>
          <w:rFonts w:hint="eastAsia" w:ascii="Times New Roman" w:hAnsi="Times New Roman" w:cs="Times New Roman"/>
          <w:sz w:val="18"/>
          <w:szCs w:val="18"/>
        </w:rPr>
        <w:t>6  YJK 导出对外接口文件</w:t>
      </w:r>
    </w:p>
    <w:p w14:paraId="5AECCEF5">
      <w:pPr>
        <w:ind w:firstLine="360" w:firstLineChars="200"/>
        <w:jc w:val="center"/>
        <w:rPr>
          <w:rFonts w:ascii="Times New Roman" w:hAnsi="Times New Roman" w:cs="Times New Roman"/>
          <w:sz w:val="18"/>
          <w:szCs w:val="18"/>
        </w:rPr>
      </w:pPr>
    </w:p>
    <w:p w14:paraId="33A51B8D">
      <w:pPr>
        <w:spacing w:line="520" w:lineRule="exact"/>
        <w:ind w:firstLine="560" w:firstLineChars="200"/>
        <w:rPr>
          <w:sz w:val="28"/>
          <w:szCs w:val="24"/>
        </w:rPr>
      </w:pPr>
      <w:r>
        <w:rPr>
          <w:rFonts w:hint="eastAsia"/>
          <w:sz w:val="28"/>
          <w:szCs w:val="24"/>
        </w:rPr>
        <w:t>计算结果导出：在设计结果中通过左上角的导出按钮，将 YJK 计算结果导出，此时不需选择导出路径，程序自动在上述施工图文件夹中生成 dtlCalc.ydb 文件。</w:t>
      </w:r>
    </w:p>
    <w:p w14:paraId="2B580119">
      <w:pPr>
        <w:ind w:firstLine="420" w:firstLineChars="200"/>
        <w:jc w:val="left"/>
        <w:rPr>
          <w:rFonts w:ascii="Times New Roman" w:hAnsi="Times New Roman" w:cs="Times New Roman"/>
          <w:sz w:val="32"/>
          <w:szCs w:val="32"/>
        </w:rPr>
      </w:pPr>
      <w:r>
        <w:drawing>
          <wp:inline distT="0" distB="0" distL="0" distR="0">
            <wp:extent cx="5274310" cy="1657350"/>
            <wp:effectExtent l="0" t="0" r="254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95"/>
                    <a:stretch>
                      <a:fillRect/>
                    </a:stretch>
                  </pic:blipFill>
                  <pic:spPr>
                    <a:xfrm>
                      <a:off x="0" y="0"/>
                      <a:ext cx="5274310" cy="1657379"/>
                    </a:xfrm>
                    <a:prstGeom prst="rect">
                      <a:avLst/>
                    </a:prstGeom>
                  </pic:spPr>
                </pic:pic>
              </a:graphicData>
            </a:graphic>
          </wp:inline>
        </w:drawing>
      </w:r>
    </w:p>
    <w:p w14:paraId="17D0AF71">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-2-3</w:t>
      </w:r>
      <w:r>
        <w:rPr>
          <w:rFonts w:hint="eastAsia" w:ascii="Times New Roman" w:hAnsi="Times New Roman" w:cs="Times New Roman"/>
          <w:sz w:val="18"/>
          <w:szCs w:val="18"/>
        </w:rPr>
        <w:t>7  YJK 计算结果导出</w:t>
      </w:r>
    </w:p>
    <w:p w14:paraId="70E27674">
      <w:pPr>
        <w:ind w:firstLine="360" w:firstLineChars="200"/>
        <w:jc w:val="center"/>
        <w:rPr>
          <w:rFonts w:ascii="Times New Roman" w:hAnsi="Times New Roman" w:cs="Times New Roman"/>
          <w:sz w:val="18"/>
          <w:szCs w:val="18"/>
        </w:rPr>
      </w:pPr>
    </w:p>
    <w:p w14:paraId="556DC24F">
      <w:pPr>
        <w:spacing w:line="520" w:lineRule="exact"/>
        <w:ind w:firstLine="280" w:firstLineChars="100"/>
        <w:rPr>
          <w:sz w:val="28"/>
          <w:szCs w:val="24"/>
        </w:rPr>
      </w:pPr>
      <w:r>
        <w:rPr>
          <w:rFonts w:hint="eastAsia"/>
          <w:sz w:val="28"/>
          <w:szCs w:val="24"/>
        </w:rPr>
        <w:t>（2）图纸识别</w:t>
      </w:r>
    </w:p>
    <w:p w14:paraId="7D26E983">
      <w:pPr>
        <w:spacing w:line="520" w:lineRule="exact"/>
        <w:ind w:firstLine="560" w:firstLineChars="200"/>
        <w:rPr>
          <w:sz w:val="28"/>
          <w:szCs w:val="24"/>
        </w:rPr>
      </w:pPr>
      <w:r>
        <w:rPr>
          <w:rFonts w:hint="eastAsia"/>
          <w:sz w:val="28"/>
          <w:szCs w:val="24"/>
        </w:rPr>
        <w:t>完成 YJK 模型和计算结果导出后，进入【B</w:t>
      </w:r>
      <w:r>
        <w:rPr>
          <w:sz w:val="28"/>
          <w:szCs w:val="24"/>
        </w:rPr>
        <w:t>IM</w:t>
      </w:r>
      <w:r>
        <w:rPr>
          <w:rFonts w:hint="eastAsia"/>
          <w:sz w:val="28"/>
          <w:szCs w:val="24"/>
        </w:rPr>
        <w:t>审查结构辅助工具】程序，选择梁图识别——模型数据——第四条线【DWG 图纸+模型】读取模型数据（即模型根目录下.</w:t>
      </w:r>
      <w:r>
        <w:rPr>
          <w:sz w:val="28"/>
          <w:szCs w:val="24"/>
        </w:rPr>
        <w:t>yjk</w:t>
      </w:r>
      <w:r>
        <w:rPr>
          <w:rFonts w:hint="eastAsia"/>
          <w:sz w:val="28"/>
          <w:szCs w:val="24"/>
        </w:rPr>
        <w:t>文件）。</w:t>
      </w:r>
    </w:p>
    <w:p w14:paraId="09EC3BB7">
      <w:pPr>
        <w:ind w:firstLine="420" w:firstLineChars="200"/>
        <w:jc w:val="left"/>
        <w:rPr>
          <w:rFonts w:ascii="Times New Roman" w:hAnsi="Times New Roman" w:cs="Times New Roman"/>
          <w:sz w:val="32"/>
          <w:szCs w:val="32"/>
        </w:rPr>
      </w:pPr>
      <w:r>
        <w:drawing>
          <wp:inline distT="0" distB="0" distL="0" distR="0">
            <wp:extent cx="5274310" cy="1181100"/>
            <wp:effectExtent l="0" t="0" r="254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96"/>
                    <a:stretch>
                      <a:fillRect/>
                    </a:stretch>
                  </pic:blipFill>
                  <pic:spPr>
                    <a:xfrm>
                      <a:off x="0" y="0"/>
                      <a:ext cx="5274310" cy="1181100"/>
                    </a:xfrm>
                    <a:prstGeom prst="rect">
                      <a:avLst/>
                    </a:prstGeom>
                  </pic:spPr>
                </pic:pic>
              </a:graphicData>
            </a:graphic>
          </wp:inline>
        </w:drawing>
      </w:r>
    </w:p>
    <w:p w14:paraId="55AC3B16">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-2-3</w:t>
      </w:r>
      <w:r>
        <w:rPr>
          <w:rFonts w:hint="eastAsia" w:ascii="Times New Roman" w:hAnsi="Times New Roman" w:cs="Times New Roman"/>
          <w:sz w:val="18"/>
          <w:szCs w:val="18"/>
        </w:rPr>
        <w:t>8  梁模型数据</w:t>
      </w:r>
    </w:p>
    <w:p w14:paraId="37B799A9">
      <w:pPr>
        <w:ind w:firstLine="420" w:firstLineChars="200"/>
        <w:jc w:val="center"/>
        <w:rPr>
          <w:rFonts w:ascii="Times New Roman" w:hAnsi="Times New Roman" w:cs="Times New Roman"/>
          <w:sz w:val="32"/>
          <w:szCs w:val="32"/>
        </w:rPr>
      </w:pPr>
      <w:r>
        <w:drawing>
          <wp:inline distT="0" distB="0" distL="0" distR="0">
            <wp:extent cx="4337685" cy="2562225"/>
            <wp:effectExtent l="0" t="0" r="5715"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97"/>
                    <a:stretch>
                      <a:fillRect/>
                    </a:stretch>
                  </pic:blipFill>
                  <pic:spPr>
                    <a:xfrm>
                      <a:off x="0" y="0"/>
                      <a:ext cx="4348511" cy="2568509"/>
                    </a:xfrm>
                    <a:prstGeom prst="rect">
                      <a:avLst/>
                    </a:prstGeom>
                  </pic:spPr>
                </pic:pic>
              </a:graphicData>
            </a:graphic>
          </wp:inline>
        </w:drawing>
      </w:r>
    </w:p>
    <w:p w14:paraId="4C36F3BC">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-2-3</w:t>
      </w:r>
      <w:r>
        <w:rPr>
          <w:rFonts w:hint="eastAsia" w:ascii="Times New Roman" w:hAnsi="Times New Roman" w:cs="Times New Roman"/>
          <w:sz w:val="18"/>
          <w:szCs w:val="18"/>
        </w:rPr>
        <w:t>9  选择校审数据</w:t>
      </w:r>
    </w:p>
    <w:p w14:paraId="4DD7AFCA">
      <w:pPr>
        <w:spacing w:line="520" w:lineRule="exact"/>
        <w:ind w:firstLine="560" w:firstLineChars="200"/>
        <w:rPr>
          <w:sz w:val="28"/>
          <w:szCs w:val="24"/>
        </w:rPr>
      </w:pPr>
      <w:r>
        <w:rPr>
          <w:rFonts w:hint="eastAsia"/>
          <w:sz w:val="28"/>
          <w:szCs w:val="24"/>
        </w:rPr>
        <w:t>程序自动列出计算结果对应的自然层列表，勾选指定审查当前图纸使用的楼层号。而后进入5.2.1所述识图过程。梁柱墙图纸识别过程参见5.2.1-</w:t>
      </w:r>
      <w:r>
        <w:rPr>
          <w:sz w:val="28"/>
          <w:szCs w:val="24"/>
        </w:rPr>
        <w:t>BIM</w:t>
      </w:r>
      <w:r>
        <w:rPr>
          <w:rFonts w:hint="eastAsia"/>
          <w:sz w:val="28"/>
          <w:szCs w:val="24"/>
        </w:rPr>
        <w:t>审查-识图工具。</w:t>
      </w:r>
    </w:p>
    <w:p w14:paraId="08670571">
      <w:pPr>
        <w:ind w:firstLine="560" w:firstLineChars="200"/>
        <w:rPr>
          <w:sz w:val="28"/>
          <w:szCs w:val="24"/>
        </w:rPr>
      </w:pPr>
      <w:r>
        <w:rPr>
          <w:rFonts w:hint="eastAsia"/>
          <w:sz w:val="28"/>
          <w:szCs w:val="24"/>
        </w:rPr>
        <w:t>（3）点击</w:t>
      </w:r>
      <w:r>
        <w:drawing>
          <wp:inline distT="0" distB="0" distL="0" distR="0">
            <wp:extent cx="460375" cy="40894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98"/>
                    <a:stretch>
                      <a:fillRect/>
                    </a:stretch>
                  </pic:blipFill>
                  <pic:spPr>
                    <a:xfrm>
                      <a:off x="0" y="0"/>
                      <a:ext cx="459242" cy="408215"/>
                    </a:xfrm>
                    <a:prstGeom prst="rect">
                      <a:avLst/>
                    </a:prstGeom>
                  </pic:spPr>
                </pic:pic>
              </a:graphicData>
            </a:graphic>
          </wp:inline>
        </w:drawing>
      </w:r>
      <w:r>
        <w:rPr>
          <w:rFonts w:hint="eastAsia"/>
          <w:sz w:val="28"/>
          <w:szCs w:val="24"/>
        </w:rPr>
        <w:t>，将YJK计算结果补充写入PDB（此步骤必须）。点击</w:t>
      </w:r>
      <w:r>
        <w:drawing>
          <wp:inline distT="0" distB="0" distL="0" distR="0">
            <wp:extent cx="342900" cy="457200"/>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88"/>
                    <a:stretch>
                      <a:fillRect/>
                    </a:stretch>
                  </pic:blipFill>
                  <pic:spPr>
                    <a:xfrm>
                      <a:off x="0" y="0"/>
                      <a:ext cx="346837" cy="462448"/>
                    </a:xfrm>
                    <a:prstGeom prst="rect">
                      <a:avLst/>
                    </a:prstGeom>
                  </pic:spPr>
                </pic:pic>
              </a:graphicData>
            </a:graphic>
          </wp:inline>
        </w:drawing>
      </w:r>
      <w:r>
        <w:rPr>
          <w:rFonts w:hint="eastAsia"/>
          <w:sz w:val="28"/>
          <w:szCs w:val="24"/>
        </w:rPr>
        <w:t xml:space="preserve"> ，在弹出的对话框中查看PDB文件（此步骤非必须）。</w:t>
      </w:r>
    </w:p>
    <w:p w14:paraId="0A2177D3">
      <w:pPr>
        <w:jc w:val="center"/>
        <w:rPr>
          <w:sz w:val="28"/>
          <w:szCs w:val="24"/>
        </w:rPr>
      </w:pPr>
      <w:r>
        <w:drawing>
          <wp:inline distT="0" distB="0" distL="0" distR="0">
            <wp:extent cx="4414520" cy="2171700"/>
            <wp:effectExtent l="0" t="0" r="508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89"/>
                    <a:stretch>
                      <a:fillRect/>
                    </a:stretch>
                  </pic:blipFill>
                  <pic:spPr>
                    <a:xfrm>
                      <a:off x="0" y="0"/>
                      <a:ext cx="4418388" cy="2173909"/>
                    </a:xfrm>
                    <a:prstGeom prst="rect">
                      <a:avLst/>
                    </a:prstGeom>
                  </pic:spPr>
                </pic:pic>
              </a:graphicData>
            </a:graphic>
          </wp:inline>
        </w:drawing>
      </w:r>
    </w:p>
    <w:p w14:paraId="5023925D">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w:t>
      </w:r>
      <w:r>
        <w:rPr>
          <w:rFonts w:hint="eastAsia" w:ascii="Times New Roman" w:hAnsi="Times New Roman" w:cs="Times New Roman"/>
          <w:sz w:val="18"/>
          <w:szCs w:val="18"/>
        </w:rPr>
        <w:t>40  数据完整性检测</w:t>
      </w:r>
    </w:p>
    <w:p w14:paraId="7C9C8870">
      <w:pPr>
        <w:ind w:firstLine="560" w:firstLineChars="200"/>
        <w:rPr>
          <w:sz w:val="28"/>
          <w:szCs w:val="24"/>
        </w:rPr>
      </w:pPr>
      <w:r>
        <w:rPr>
          <w:rFonts w:hint="eastAsia"/>
          <w:sz w:val="28"/>
          <w:szCs w:val="24"/>
        </w:rPr>
        <w:t>（4）点击</w:t>
      </w:r>
      <w:r>
        <w:drawing>
          <wp:inline distT="0" distB="0" distL="0" distR="0">
            <wp:extent cx="431800" cy="483870"/>
            <wp:effectExtent l="0" t="0" r="635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90"/>
                    <a:stretch>
                      <a:fillRect/>
                    </a:stretch>
                  </pic:blipFill>
                  <pic:spPr>
                    <a:xfrm>
                      <a:off x="0" y="0"/>
                      <a:ext cx="433341" cy="485868"/>
                    </a:xfrm>
                    <a:prstGeom prst="rect">
                      <a:avLst/>
                    </a:prstGeom>
                  </pic:spPr>
                </pic:pic>
              </a:graphicData>
            </a:graphic>
          </wp:inline>
        </w:drawing>
      </w:r>
      <w:r>
        <w:rPr>
          <w:rFonts w:hint="eastAsia"/>
          <w:sz w:val="28"/>
          <w:szCs w:val="24"/>
        </w:rPr>
        <w:t>，在弹出的对话框中选择需要导出的PDB文件。</w:t>
      </w:r>
    </w:p>
    <w:p w14:paraId="2ADB6158">
      <w:pPr>
        <w:ind w:firstLine="360" w:firstLineChars="200"/>
        <w:jc w:val="center"/>
        <w:rPr>
          <w:rFonts w:ascii="Times New Roman" w:hAnsi="Times New Roman" w:cs="Times New Roman"/>
          <w:sz w:val="18"/>
          <w:szCs w:val="18"/>
        </w:rPr>
      </w:pPr>
    </w:p>
    <w:p w14:paraId="339EE1F9">
      <w:pPr>
        <w:jc w:val="center"/>
        <w:rPr>
          <w:rFonts w:ascii="Times New Roman" w:hAnsi="Times New Roman" w:cs="Times New Roman"/>
          <w:sz w:val="32"/>
          <w:szCs w:val="32"/>
        </w:rPr>
      </w:pPr>
      <w:r>
        <w:drawing>
          <wp:inline distT="0" distB="0" distL="0" distR="0">
            <wp:extent cx="4006850" cy="2245360"/>
            <wp:effectExtent l="0" t="0" r="0" b="254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91"/>
                    <a:stretch>
                      <a:fillRect/>
                    </a:stretch>
                  </pic:blipFill>
                  <pic:spPr>
                    <a:xfrm>
                      <a:off x="0" y="0"/>
                      <a:ext cx="4003819" cy="2243344"/>
                    </a:xfrm>
                    <a:prstGeom prst="rect">
                      <a:avLst/>
                    </a:prstGeom>
                  </pic:spPr>
                </pic:pic>
              </a:graphicData>
            </a:graphic>
          </wp:inline>
        </w:drawing>
      </w:r>
    </w:p>
    <w:p w14:paraId="7916270A">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-2-</w:t>
      </w:r>
      <w:r>
        <w:rPr>
          <w:rFonts w:hint="eastAsia" w:ascii="Times New Roman" w:hAnsi="Times New Roman" w:cs="Times New Roman"/>
          <w:sz w:val="18"/>
          <w:szCs w:val="18"/>
        </w:rPr>
        <w:t>41  选择PDB文件</w:t>
      </w:r>
    </w:p>
    <w:p w14:paraId="69C9DED4">
      <w:pPr>
        <w:ind w:firstLine="360" w:firstLineChars="200"/>
        <w:jc w:val="center"/>
        <w:rPr>
          <w:rFonts w:ascii="Times New Roman" w:hAnsi="Times New Roman" w:cs="Times New Roman"/>
          <w:sz w:val="18"/>
          <w:szCs w:val="18"/>
        </w:rPr>
      </w:pPr>
    </w:p>
    <w:p w14:paraId="7A27F3CA">
      <w:pPr>
        <w:spacing w:line="520" w:lineRule="exact"/>
        <w:ind w:firstLine="560" w:firstLineChars="200"/>
        <w:rPr>
          <w:sz w:val="28"/>
          <w:szCs w:val="24"/>
        </w:rPr>
      </w:pPr>
      <w:r>
        <w:rPr>
          <w:rFonts w:hint="eastAsia"/>
          <w:sz w:val="28"/>
          <w:szCs w:val="24"/>
        </w:rPr>
        <w:t>选择PDB文件以后，点击打开，系统会提示已完成PDB→GDB转换，此时可在该文件夹里看到生成的GDB文件。</w:t>
      </w:r>
    </w:p>
    <w:p w14:paraId="1207F51B">
      <w:pPr>
        <w:pStyle w:val="3"/>
      </w:pPr>
      <w:bookmarkStart w:id="82" w:name="_Toc41068590"/>
      <w:r>
        <w:rPr>
          <w:rFonts w:hint="eastAsia"/>
        </w:rPr>
        <w:t>5.3 机电GDB导出</w:t>
      </w:r>
      <w:bookmarkEnd w:id="80"/>
      <w:bookmarkEnd w:id="81"/>
      <w:bookmarkEnd w:id="82"/>
    </w:p>
    <w:p w14:paraId="29A68C7C">
      <w:pPr>
        <w:ind w:firstLine="560" w:firstLineChars="200"/>
        <w:rPr>
          <w:sz w:val="28"/>
        </w:rPr>
      </w:pPr>
      <w:r>
        <w:rPr>
          <w:rFonts w:hint="eastAsia"/>
          <w:sz w:val="28"/>
        </w:rPr>
        <w:t>在Revit中建模完成后，就可进行模型检测和导出GDB。</w:t>
      </w:r>
    </w:p>
    <w:p w14:paraId="6A8F7FAD">
      <w:r>
        <w:drawing>
          <wp:inline distT="0" distB="0" distL="0" distR="0">
            <wp:extent cx="5274310" cy="1109980"/>
            <wp:effectExtent l="0" t="0" r="254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5274310" cy="1109980"/>
                    </a:xfrm>
                    <a:prstGeom prst="rect">
                      <a:avLst/>
                    </a:prstGeom>
                    <a:noFill/>
                    <a:ln>
                      <a:noFill/>
                    </a:ln>
                  </pic:spPr>
                </pic:pic>
              </a:graphicData>
            </a:graphic>
          </wp:inline>
        </w:drawing>
      </w:r>
    </w:p>
    <w:p w14:paraId="2F4D488A">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3</w:t>
      </w:r>
      <w:r>
        <w:rPr>
          <w:rFonts w:ascii="Times New Roman" w:hAnsi="Times New Roman" w:cs="Times New Roman"/>
          <w:sz w:val="18"/>
          <w:szCs w:val="18"/>
        </w:rPr>
        <w:t>-1</w:t>
      </w:r>
      <w:r>
        <w:rPr>
          <w:rFonts w:hint="eastAsia" w:ascii="Times New Roman" w:hAnsi="Times New Roman" w:cs="Times New Roman"/>
          <w:sz w:val="18"/>
          <w:szCs w:val="18"/>
        </w:rPr>
        <w:t xml:space="preserve">  GDB导出界面</w:t>
      </w:r>
    </w:p>
    <w:p w14:paraId="369D30A5">
      <w:pPr>
        <w:pStyle w:val="4"/>
      </w:pPr>
      <w:bookmarkStart w:id="83" w:name="_Toc41068591"/>
      <w:bookmarkStart w:id="84" w:name="_Toc35854203"/>
      <w:bookmarkStart w:id="85" w:name="_Toc32572913"/>
      <w:r>
        <w:rPr>
          <w:rFonts w:hint="eastAsia"/>
        </w:rPr>
        <w:t>5.3.1  模型检测</w:t>
      </w:r>
      <w:bookmarkEnd w:id="83"/>
      <w:bookmarkEnd w:id="84"/>
      <w:bookmarkEnd w:id="85"/>
    </w:p>
    <w:p w14:paraId="731B8573">
      <w:pPr>
        <w:spacing w:line="520" w:lineRule="exact"/>
        <w:rPr>
          <w:rFonts w:ascii="Times New Roman" w:hAnsi="Times New Roman" w:cs="Times New Roman"/>
          <w:sz w:val="28"/>
          <w:szCs w:val="32"/>
        </w:rPr>
      </w:pPr>
      <w:r>
        <w:rPr>
          <w:rFonts w:hint="eastAsia" w:ascii="Times New Roman" w:hAnsi="Times New Roman" w:cs="Times New Roman"/>
          <w:sz w:val="32"/>
          <w:szCs w:val="32"/>
        </w:rPr>
        <w:t xml:space="preserve">     </w:t>
      </w:r>
      <w:r>
        <w:rPr>
          <w:rFonts w:hint="eastAsia" w:ascii="Times New Roman" w:hAnsi="Times New Roman" w:cs="Times New Roman"/>
          <w:sz w:val="28"/>
          <w:szCs w:val="32"/>
        </w:rPr>
        <w:t>模型检测可筛选出属性缺失的构件并对构件进行批量添加属性。点击模型检测按钮，弹出完善模型信息对话框。区域检查框提示模型对象的完成状态，属性缺失汇总框提示缺失相应属性的构件总数量。</w:t>
      </w:r>
    </w:p>
    <w:p w14:paraId="7D478EE5">
      <w:pPr>
        <w:jc w:val="center"/>
        <w:rPr>
          <w:rFonts w:ascii="Times New Roman" w:hAnsi="Times New Roman" w:cs="Times New Roman"/>
          <w:sz w:val="32"/>
          <w:szCs w:val="32"/>
        </w:rPr>
      </w:pPr>
      <w:r>
        <w:drawing>
          <wp:inline distT="0" distB="0" distL="0" distR="0">
            <wp:extent cx="3876675" cy="4081145"/>
            <wp:effectExtent l="0" t="0" r="9525"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81255" cy="4085925"/>
                    </a:xfrm>
                    <a:prstGeom prst="rect">
                      <a:avLst/>
                    </a:prstGeom>
                    <a:noFill/>
                    <a:ln>
                      <a:noFill/>
                    </a:ln>
                  </pic:spPr>
                </pic:pic>
              </a:graphicData>
            </a:graphic>
          </wp:inline>
        </w:drawing>
      </w:r>
    </w:p>
    <w:p w14:paraId="016C94B9">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3</w:t>
      </w:r>
      <w:r>
        <w:rPr>
          <w:rFonts w:ascii="Times New Roman" w:hAnsi="Times New Roman" w:cs="Times New Roman"/>
          <w:sz w:val="18"/>
          <w:szCs w:val="18"/>
        </w:rPr>
        <w:t>-2</w:t>
      </w:r>
      <w:r>
        <w:rPr>
          <w:rFonts w:hint="eastAsia" w:ascii="Times New Roman" w:hAnsi="Times New Roman" w:cs="Times New Roman"/>
          <w:sz w:val="18"/>
          <w:szCs w:val="18"/>
        </w:rPr>
        <w:t xml:space="preserve">  模型检测界面</w:t>
      </w:r>
    </w:p>
    <w:p w14:paraId="0D44356B">
      <w:pPr>
        <w:spacing w:line="520" w:lineRule="exact"/>
        <w:ind w:firstLine="560" w:firstLineChars="200"/>
        <w:jc w:val="left"/>
        <w:rPr>
          <w:rFonts w:ascii="Times New Roman" w:hAnsi="Times New Roman" w:cs="Times New Roman"/>
          <w:sz w:val="28"/>
          <w:szCs w:val="32"/>
        </w:rPr>
      </w:pPr>
      <w:r>
        <w:rPr>
          <w:rFonts w:hint="eastAsia" w:ascii="Times New Roman" w:hAnsi="Times New Roman" w:cs="Times New Roman"/>
          <w:sz w:val="28"/>
          <w:szCs w:val="32"/>
        </w:rPr>
        <w:t>构件列表中为缺失属性的构件，点击列表下的族类型，可以对缺失的属性进行批量赋值，填入数值后点击回车，提示“是否确认批量修改该族类型下所有的族实例”。</w:t>
      </w:r>
    </w:p>
    <w:p w14:paraId="17CA3280">
      <w:pPr>
        <w:jc w:val="center"/>
      </w:pPr>
      <w:r>
        <w:drawing>
          <wp:inline distT="0" distB="0" distL="0" distR="0">
            <wp:extent cx="4940300" cy="360362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4943038" cy="3605811"/>
                    </a:xfrm>
                    <a:prstGeom prst="rect">
                      <a:avLst/>
                    </a:prstGeom>
                    <a:noFill/>
                    <a:ln>
                      <a:noFill/>
                    </a:ln>
                  </pic:spPr>
                </pic:pic>
              </a:graphicData>
            </a:graphic>
          </wp:inline>
        </w:drawing>
      </w:r>
    </w:p>
    <w:p w14:paraId="75A9913F">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3</w:t>
      </w:r>
      <w:r>
        <w:rPr>
          <w:rFonts w:ascii="Times New Roman" w:hAnsi="Times New Roman" w:cs="Times New Roman"/>
          <w:sz w:val="18"/>
          <w:szCs w:val="18"/>
        </w:rPr>
        <w:t>-3</w:t>
      </w:r>
      <w:r>
        <w:rPr>
          <w:rFonts w:hint="eastAsia" w:ascii="Times New Roman" w:hAnsi="Times New Roman" w:cs="Times New Roman"/>
          <w:sz w:val="18"/>
          <w:szCs w:val="18"/>
        </w:rPr>
        <w:t xml:space="preserve">  批量属性赋值</w:t>
      </w:r>
    </w:p>
    <w:p w14:paraId="0C673ECB">
      <w:pPr>
        <w:ind w:firstLine="360" w:firstLineChars="200"/>
        <w:jc w:val="center"/>
        <w:rPr>
          <w:rFonts w:ascii="Times New Roman" w:hAnsi="Times New Roman" w:cs="Times New Roman"/>
          <w:sz w:val="18"/>
          <w:szCs w:val="18"/>
        </w:rPr>
      </w:pPr>
    </w:p>
    <w:p w14:paraId="705DE0AC">
      <w:pPr>
        <w:spacing w:line="520" w:lineRule="exact"/>
        <w:ind w:firstLine="560" w:firstLineChars="200"/>
        <w:jc w:val="left"/>
        <w:rPr>
          <w:sz w:val="28"/>
        </w:rPr>
      </w:pPr>
      <w:r>
        <w:rPr>
          <w:rFonts w:hint="eastAsia"/>
          <w:sz w:val="28"/>
        </w:rPr>
        <w:t>除此之外也可对特定的构件实例单独进行属性赋值，点击构件，在右侧的属性栏中输入相应的信息。</w:t>
      </w:r>
    </w:p>
    <w:p w14:paraId="7348575C">
      <w:pPr>
        <w:jc w:val="center"/>
        <w:rPr>
          <w:rFonts w:ascii="Times New Roman" w:hAnsi="Times New Roman" w:cs="Times New Roman"/>
          <w:sz w:val="32"/>
          <w:szCs w:val="32"/>
        </w:rPr>
      </w:pPr>
      <w:r>
        <w:drawing>
          <wp:inline distT="0" distB="0" distL="0" distR="0">
            <wp:extent cx="3796030" cy="282194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3802105" cy="2826632"/>
                    </a:xfrm>
                    <a:prstGeom prst="rect">
                      <a:avLst/>
                    </a:prstGeom>
                    <a:noFill/>
                    <a:ln>
                      <a:noFill/>
                    </a:ln>
                  </pic:spPr>
                </pic:pic>
              </a:graphicData>
            </a:graphic>
          </wp:inline>
        </w:drawing>
      </w:r>
    </w:p>
    <w:p w14:paraId="4CC287E9">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3</w:t>
      </w:r>
      <w:r>
        <w:rPr>
          <w:rFonts w:ascii="Times New Roman" w:hAnsi="Times New Roman" w:cs="Times New Roman"/>
          <w:sz w:val="18"/>
          <w:szCs w:val="18"/>
        </w:rPr>
        <w:t>-4</w:t>
      </w:r>
      <w:r>
        <w:rPr>
          <w:rFonts w:hint="eastAsia" w:ascii="Times New Roman" w:hAnsi="Times New Roman" w:cs="Times New Roman"/>
          <w:sz w:val="18"/>
          <w:szCs w:val="18"/>
        </w:rPr>
        <w:t xml:space="preserve">  单个属性赋值</w:t>
      </w:r>
    </w:p>
    <w:p w14:paraId="35679B6D">
      <w:pPr>
        <w:ind w:firstLine="360" w:firstLineChars="200"/>
        <w:jc w:val="center"/>
        <w:rPr>
          <w:rFonts w:ascii="Times New Roman" w:hAnsi="Times New Roman" w:cs="Times New Roman"/>
          <w:sz w:val="18"/>
          <w:szCs w:val="18"/>
        </w:rPr>
      </w:pPr>
    </w:p>
    <w:p w14:paraId="10021196">
      <w:pPr>
        <w:spacing w:line="520" w:lineRule="exact"/>
        <w:ind w:firstLine="560" w:firstLineChars="200"/>
        <w:rPr>
          <w:rFonts w:ascii="Times New Roman" w:hAnsi="Times New Roman" w:cs="Times New Roman"/>
          <w:sz w:val="28"/>
          <w:szCs w:val="32"/>
        </w:rPr>
      </w:pPr>
      <w:r>
        <w:rPr>
          <w:rFonts w:hint="eastAsia" w:ascii="Times New Roman" w:hAnsi="Times New Roman" w:cs="Times New Roman"/>
          <w:sz w:val="28"/>
          <w:szCs w:val="32"/>
        </w:rPr>
        <w:t>点击重新检测按钮，可对构件属性进行二次筛选，直至所有构件无属性缺失。点击显示构件按钮，相应构件在三维模型中高亮显示。</w:t>
      </w:r>
    </w:p>
    <w:p w14:paraId="1AE618F9">
      <w:pPr>
        <w:pStyle w:val="4"/>
      </w:pPr>
      <w:bookmarkStart w:id="86" w:name="_Toc35854204"/>
      <w:bookmarkStart w:id="87" w:name="_Toc41068592"/>
      <w:bookmarkStart w:id="88" w:name="_Toc32572914"/>
      <w:r>
        <w:rPr>
          <w:rFonts w:hint="eastAsia"/>
        </w:rPr>
        <w:t>5.3.2  GDB导出</w:t>
      </w:r>
      <w:bookmarkEnd w:id="86"/>
      <w:bookmarkEnd w:id="87"/>
      <w:bookmarkEnd w:id="88"/>
    </w:p>
    <w:p w14:paraId="573C61FB">
      <w:pPr>
        <w:spacing w:line="520" w:lineRule="exact"/>
        <w:ind w:firstLine="560" w:firstLineChars="200"/>
        <w:rPr>
          <w:sz w:val="28"/>
          <w:szCs w:val="24"/>
        </w:rPr>
      </w:pPr>
      <w:r>
        <w:rPr>
          <w:rFonts w:hint="eastAsia"/>
          <w:sz w:val="28"/>
          <w:szCs w:val="24"/>
        </w:rPr>
        <w:t>点击导出按钮，切换到导出GDB列表，点击导出GDB按钮，弹出全局属性调整窗口，填写基本信息后点击确定。弹出导出GDB窗口，点击导出按钮。弹出选择GDB路径并设置GDB文件名窗口，选择存储路径后点击保存，在选择的文件夹下生成GDB文件。</w:t>
      </w:r>
    </w:p>
    <w:p w14:paraId="4FB0A462">
      <w:pPr>
        <w:jc w:val="center"/>
        <w:rPr>
          <w:sz w:val="32"/>
          <w:szCs w:val="32"/>
        </w:rPr>
      </w:pPr>
      <w:r>
        <w:drawing>
          <wp:inline distT="0" distB="0" distL="0" distR="0">
            <wp:extent cx="3335655" cy="270510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3346005" cy="2713544"/>
                    </a:xfrm>
                    <a:prstGeom prst="rect">
                      <a:avLst/>
                    </a:prstGeom>
                    <a:noFill/>
                    <a:ln>
                      <a:noFill/>
                    </a:ln>
                  </pic:spPr>
                </pic:pic>
              </a:graphicData>
            </a:graphic>
          </wp:inline>
        </w:drawing>
      </w:r>
    </w:p>
    <w:p w14:paraId="5035FF42">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3</w:t>
      </w:r>
      <w:r>
        <w:rPr>
          <w:rFonts w:ascii="Times New Roman" w:hAnsi="Times New Roman" w:cs="Times New Roman"/>
          <w:sz w:val="18"/>
          <w:szCs w:val="18"/>
        </w:rPr>
        <w:t>-5</w:t>
      </w:r>
      <w:r>
        <w:rPr>
          <w:rFonts w:hint="eastAsia" w:ascii="Times New Roman" w:hAnsi="Times New Roman" w:cs="Times New Roman"/>
          <w:sz w:val="18"/>
          <w:szCs w:val="18"/>
        </w:rPr>
        <w:t xml:space="preserve">  全局属性</w:t>
      </w:r>
    </w:p>
    <w:p w14:paraId="31F2479B">
      <w:pPr>
        <w:ind w:firstLine="360" w:firstLineChars="200"/>
        <w:jc w:val="center"/>
        <w:rPr>
          <w:rFonts w:ascii="Times New Roman" w:hAnsi="Times New Roman" w:cs="Times New Roman"/>
          <w:sz w:val="18"/>
          <w:szCs w:val="18"/>
        </w:rPr>
      </w:pPr>
    </w:p>
    <w:p w14:paraId="53149A8F">
      <w:pPr>
        <w:jc w:val="center"/>
        <w:rPr>
          <w:sz w:val="32"/>
          <w:szCs w:val="32"/>
        </w:rPr>
      </w:pPr>
      <w:r>
        <w:drawing>
          <wp:inline distT="0" distB="0" distL="0" distR="0">
            <wp:extent cx="3649980" cy="2336165"/>
            <wp:effectExtent l="0" t="0" r="7620" b="698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3650711" cy="2336964"/>
                    </a:xfrm>
                    <a:prstGeom prst="rect">
                      <a:avLst/>
                    </a:prstGeom>
                    <a:noFill/>
                    <a:ln>
                      <a:noFill/>
                    </a:ln>
                  </pic:spPr>
                </pic:pic>
              </a:graphicData>
            </a:graphic>
          </wp:inline>
        </w:drawing>
      </w:r>
    </w:p>
    <w:p w14:paraId="32ED8C54">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3</w:t>
      </w:r>
      <w:r>
        <w:rPr>
          <w:rFonts w:ascii="Times New Roman" w:hAnsi="Times New Roman" w:cs="Times New Roman"/>
          <w:sz w:val="18"/>
          <w:szCs w:val="18"/>
        </w:rPr>
        <w:t>-6</w:t>
      </w:r>
      <w:r>
        <w:rPr>
          <w:rFonts w:hint="eastAsia" w:ascii="Times New Roman" w:hAnsi="Times New Roman" w:cs="Times New Roman"/>
          <w:sz w:val="18"/>
          <w:szCs w:val="18"/>
        </w:rPr>
        <w:t xml:space="preserve">  GDB导出</w:t>
      </w:r>
    </w:p>
    <w:p w14:paraId="24C18F80">
      <w:pPr>
        <w:ind w:firstLine="360" w:firstLineChars="200"/>
        <w:jc w:val="center"/>
        <w:rPr>
          <w:rFonts w:ascii="Times New Roman" w:hAnsi="Times New Roman" w:cs="Times New Roman"/>
          <w:sz w:val="18"/>
          <w:szCs w:val="18"/>
        </w:rPr>
      </w:pPr>
    </w:p>
    <w:p w14:paraId="7F845F69">
      <w:pPr>
        <w:jc w:val="center"/>
        <w:rPr>
          <w:sz w:val="32"/>
          <w:szCs w:val="32"/>
        </w:rPr>
      </w:pPr>
      <w:r>
        <w:drawing>
          <wp:inline distT="0" distB="0" distL="0" distR="0">
            <wp:extent cx="3730625" cy="2493645"/>
            <wp:effectExtent l="0" t="0" r="3175" b="190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740730" cy="2500877"/>
                    </a:xfrm>
                    <a:prstGeom prst="rect">
                      <a:avLst/>
                    </a:prstGeom>
                    <a:noFill/>
                    <a:ln>
                      <a:noFill/>
                    </a:ln>
                  </pic:spPr>
                </pic:pic>
              </a:graphicData>
            </a:graphic>
          </wp:inline>
        </w:drawing>
      </w:r>
    </w:p>
    <w:p w14:paraId="3CEAE05F">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3</w:t>
      </w:r>
      <w:r>
        <w:rPr>
          <w:rFonts w:ascii="Times New Roman" w:hAnsi="Times New Roman" w:cs="Times New Roman"/>
          <w:sz w:val="18"/>
          <w:szCs w:val="18"/>
        </w:rPr>
        <w:t>-7</w:t>
      </w:r>
      <w:r>
        <w:rPr>
          <w:rFonts w:hint="eastAsia" w:ascii="Times New Roman" w:hAnsi="Times New Roman" w:cs="Times New Roman"/>
          <w:sz w:val="18"/>
          <w:szCs w:val="18"/>
        </w:rPr>
        <w:t xml:space="preserve">  GDB保存</w:t>
      </w:r>
    </w:p>
    <w:p w14:paraId="552B7C43">
      <w:pPr>
        <w:rPr>
          <w:rFonts w:ascii="Times New Roman" w:hAnsi="Times New Roman" w:cs="Times New Roman"/>
          <w:szCs w:val="21"/>
        </w:rPr>
      </w:pPr>
    </w:p>
    <w:p w14:paraId="6C452C4B">
      <w:pPr>
        <w:ind w:firstLine="360" w:firstLineChars="200"/>
        <w:jc w:val="center"/>
        <w:rPr>
          <w:rFonts w:ascii="Times New Roman" w:hAnsi="Times New Roman" w:cs="Times New Roman"/>
          <w:sz w:val="18"/>
          <w:szCs w:val="18"/>
        </w:rPr>
      </w:pPr>
    </w:p>
    <w:p w14:paraId="42F85D07">
      <w:pPr>
        <w:pStyle w:val="3"/>
      </w:pPr>
      <w:bookmarkStart w:id="89" w:name="_Toc41068593"/>
      <w:r>
        <w:rPr>
          <w:rFonts w:hint="eastAsia"/>
        </w:rPr>
        <w:t>5.4 节能GDB导出</w:t>
      </w:r>
      <w:bookmarkEnd w:id="89"/>
    </w:p>
    <w:p w14:paraId="03507983">
      <w:pPr>
        <w:adjustRightInd w:val="0"/>
        <w:snapToGrid w:val="0"/>
        <w:spacing w:line="520" w:lineRule="exact"/>
        <w:ind w:firstLine="560" w:firstLineChars="200"/>
        <w:rPr>
          <w:sz w:val="28"/>
        </w:rPr>
      </w:pPr>
      <w:r>
        <w:rPr>
          <w:rFonts w:hint="eastAsia"/>
          <w:sz w:val="28"/>
        </w:rPr>
        <w:t>在Revit中建模完成后，可以进入“P</w:t>
      </w:r>
      <w:r>
        <w:rPr>
          <w:sz w:val="28"/>
        </w:rPr>
        <w:t>KPM-GBP</w:t>
      </w:r>
      <w:r>
        <w:rPr>
          <w:rFonts w:hint="eastAsia"/>
          <w:sz w:val="28"/>
        </w:rPr>
        <w:t>，建筑节能设计”专业中，进行标准选择、房间、材料、热桥等节能专业参数设置和导出GDB的工作。</w:t>
      </w:r>
    </w:p>
    <w:p w14:paraId="434A9133">
      <w:r>
        <w:drawing>
          <wp:inline distT="0" distB="0" distL="0" distR="0">
            <wp:extent cx="5274310" cy="969645"/>
            <wp:effectExtent l="0" t="0" r="254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6"/>
                    <a:stretch>
                      <a:fillRect/>
                    </a:stretch>
                  </pic:blipFill>
                  <pic:spPr>
                    <a:xfrm>
                      <a:off x="0" y="0"/>
                      <a:ext cx="5274310" cy="969645"/>
                    </a:xfrm>
                    <a:prstGeom prst="rect">
                      <a:avLst/>
                    </a:prstGeom>
                  </pic:spPr>
                </pic:pic>
              </a:graphicData>
            </a:graphic>
          </wp:inline>
        </w:drawing>
      </w:r>
    </w:p>
    <w:p w14:paraId="20265F64">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4</w:t>
      </w:r>
      <w:r>
        <w:rPr>
          <w:rFonts w:ascii="Times New Roman" w:hAnsi="Times New Roman" w:cs="Times New Roman"/>
          <w:sz w:val="18"/>
          <w:szCs w:val="18"/>
        </w:rPr>
        <w:t>-1</w:t>
      </w:r>
      <w:r>
        <w:rPr>
          <w:rFonts w:hint="eastAsia" w:ascii="Times New Roman" w:hAnsi="Times New Roman" w:cs="Times New Roman"/>
          <w:sz w:val="18"/>
          <w:szCs w:val="18"/>
        </w:rPr>
        <w:t xml:space="preserve">  GDB导出界面</w:t>
      </w:r>
    </w:p>
    <w:p w14:paraId="15B6E537">
      <w:pPr>
        <w:pStyle w:val="4"/>
      </w:pPr>
      <w:bookmarkStart w:id="90" w:name="_Toc41068594"/>
      <w:r>
        <w:rPr>
          <w:rFonts w:hint="eastAsia"/>
        </w:rPr>
        <w:t>5.4.1 项目信息</w:t>
      </w:r>
      <w:bookmarkEnd w:id="90"/>
    </w:p>
    <w:p w14:paraId="52E4BCCA">
      <w:pPr>
        <w:spacing w:line="520" w:lineRule="exact"/>
        <w:ind w:firstLine="560" w:firstLineChars="200"/>
        <w:rPr>
          <w:rFonts w:ascii="Times New Roman" w:hAnsi="Times New Roman" w:cs="Times New Roman"/>
          <w:sz w:val="28"/>
          <w:szCs w:val="32"/>
        </w:rPr>
      </w:pPr>
      <w:r>
        <w:rPr>
          <w:rFonts w:hint="eastAsia" w:ascii="Times New Roman" w:hAnsi="Times New Roman" w:cs="Times New Roman"/>
          <w:sz w:val="28"/>
          <w:szCs w:val="32"/>
        </w:rPr>
        <w:t>打开</w:t>
      </w:r>
      <w:r>
        <w:rPr>
          <w:rFonts w:ascii="Times New Roman" w:hAnsi="Times New Roman" w:cs="Times New Roman"/>
          <w:sz w:val="28"/>
          <w:szCs w:val="32"/>
        </w:rPr>
        <w:t>R</w:t>
      </w:r>
      <w:r>
        <w:rPr>
          <w:rFonts w:hint="eastAsia" w:ascii="Times New Roman" w:hAnsi="Times New Roman" w:cs="Times New Roman"/>
          <w:sz w:val="28"/>
          <w:szCs w:val="32"/>
        </w:rPr>
        <w:t>evit模型后，选择“项目管理-项目信息”，打开项目信息对话框，选择项目省份、城市、建筑类型等基本信息。建筑类型按照单体可分为公共建筑、居住建筑和商住两用建筑等。</w:t>
      </w:r>
    </w:p>
    <w:p w14:paraId="4FE94D73">
      <w:pPr>
        <w:jc w:val="center"/>
        <w:rPr>
          <w:rFonts w:ascii="Times New Roman" w:hAnsi="Times New Roman" w:cs="Times New Roman"/>
          <w:sz w:val="28"/>
          <w:szCs w:val="32"/>
        </w:rPr>
      </w:pPr>
      <w:r>
        <w:drawing>
          <wp:inline distT="0" distB="0" distL="0" distR="0">
            <wp:extent cx="2885440" cy="1523365"/>
            <wp:effectExtent l="0" t="0" r="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7"/>
                    <a:stretch>
                      <a:fillRect/>
                    </a:stretch>
                  </pic:blipFill>
                  <pic:spPr>
                    <a:xfrm>
                      <a:off x="0" y="0"/>
                      <a:ext cx="2885714" cy="1523810"/>
                    </a:xfrm>
                    <a:prstGeom prst="rect">
                      <a:avLst/>
                    </a:prstGeom>
                  </pic:spPr>
                </pic:pic>
              </a:graphicData>
            </a:graphic>
          </wp:inline>
        </w:drawing>
      </w:r>
    </w:p>
    <w:p w14:paraId="5A091F15">
      <w:pPr>
        <w:jc w:val="center"/>
        <w:rPr>
          <w:rFonts w:ascii="Times New Roman" w:hAnsi="Times New Roman" w:cs="Times New Roman"/>
          <w:sz w:val="28"/>
          <w:szCs w:val="32"/>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4</w:t>
      </w:r>
      <w:r>
        <w:rPr>
          <w:rFonts w:ascii="Times New Roman" w:hAnsi="Times New Roman" w:cs="Times New Roman"/>
          <w:sz w:val="18"/>
          <w:szCs w:val="18"/>
        </w:rPr>
        <w:t>-2</w:t>
      </w:r>
      <w:r>
        <w:rPr>
          <w:rFonts w:hint="eastAsia" w:ascii="Times New Roman" w:hAnsi="Times New Roman" w:cs="Times New Roman"/>
          <w:sz w:val="18"/>
          <w:szCs w:val="18"/>
        </w:rPr>
        <w:t xml:space="preserve">  项目信息</w:t>
      </w:r>
    </w:p>
    <w:p w14:paraId="45B9BA41">
      <w:pPr>
        <w:jc w:val="center"/>
        <w:rPr>
          <w:rFonts w:ascii="Times New Roman" w:hAnsi="Times New Roman" w:cs="Times New Roman"/>
          <w:sz w:val="32"/>
          <w:szCs w:val="32"/>
        </w:rPr>
      </w:pPr>
      <w:r>
        <w:drawing>
          <wp:inline distT="0" distB="0" distL="0" distR="0">
            <wp:extent cx="4603750" cy="3258820"/>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8"/>
                    <a:stretch>
                      <a:fillRect/>
                    </a:stretch>
                  </pic:blipFill>
                  <pic:spPr>
                    <a:xfrm>
                      <a:off x="0" y="0"/>
                      <a:ext cx="4608910" cy="3262749"/>
                    </a:xfrm>
                    <a:prstGeom prst="rect">
                      <a:avLst/>
                    </a:prstGeom>
                  </pic:spPr>
                </pic:pic>
              </a:graphicData>
            </a:graphic>
          </wp:inline>
        </w:drawing>
      </w:r>
    </w:p>
    <w:p w14:paraId="711118A4">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4</w:t>
      </w:r>
      <w:r>
        <w:rPr>
          <w:rFonts w:ascii="Times New Roman" w:hAnsi="Times New Roman" w:cs="Times New Roman"/>
          <w:sz w:val="18"/>
          <w:szCs w:val="18"/>
        </w:rPr>
        <w:t>-3</w:t>
      </w:r>
      <w:r>
        <w:rPr>
          <w:rFonts w:hint="eastAsia" w:ascii="Times New Roman" w:hAnsi="Times New Roman" w:cs="Times New Roman"/>
          <w:sz w:val="18"/>
          <w:szCs w:val="18"/>
        </w:rPr>
        <w:t xml:space="preserve">  设置工程文件基本信息</w:t>
      </w:r>
    </w:p>
    <w:p w14:paraId="308B0BB7">
      <w:pPr>
        <w:rPr>
          <w:rFonts w:ascii="Times New Roman" w:hAnsi="Times New Roman" w:cs="Times New Roman"/>
          <w:sz w:val="18"/>
          <w:szCs w:val="18"/>
        </w:rPr>
      </w:pPr>
    </w:p>
    <w:p w14:paraId="53EBB426">
      <w:pPr>
        <w:pStyle w:val="4"/>
      </w:pPr>
      <w:bookmarkStart w:id="91" w:name="_Toc41068595"/>
      <w:r>
        <w:rPr>
          <w:rFonts w:hint="eastAsia"/>
        </w:rPr>
        <w:t>5.4.2 选择标准及专业参数</w:t>
      </w:r>
      <w:bookmarkEnd w:id="91"/>
    </w:p>
    <w:p w14:paraId="56C9B85F">
      <w:pPr>
        <w:spacing w:line="520" w:lineRule="exact"/>
        <w:ind w:firstLine="560" w:firstLineChars="200"/>
        <w:rPr>
          <w:rFonts w:ascii="Times New Roman" w:hAnsi="Times New Roman" w:cs="Times New Roman"/>
          <w:sz w:val="28"/>
          <w:szCs w:val="32"/>
        </w:rPr>
      </w:pPr>
      <w:r>
        <w:rPr>
          <w:rFonts w:hint="eastAsia" w:ascii="Times New Roman" w:hAnsi="Times New Roman" w:cs="Times New Roman"/>
          <w:sz w:val="28"/>
          <w:szCs w:val="32"/>
        </w:rPr>
        <w:t>确定好项目基础信息后，可以在标准参数中选择当前项目需要执行的节能标准。</w:t>
      </w:r>
    </w:p>
    <w:p w14:paraId="717B07A4">
      <w:pPr>
        <w:jc w:val="center"/>
        <w:rPr>
          <w:rFonts w:ascii="Times New Roman" w:hAnsi="Times New Roman" w:cs="Times New Roman"/>
          <w:sz w:val="28"/>
          <w:szCs w:val="32"/>
        </w:rPr>
      </w:pPr>
      <w:r>
        <w:drawing>
          <wp:inline distT="0" distB="0" distL="0" distR="0">
            <wp:extent cx="3923665" cy="999490"/>
            <wp:effectExtent l="0" t="0" r="63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9"/>
                    <a:stretch>
                      <a:fillRect/>
                    </a:stretch>
                  </pic:blipFill>
                  <pic:spPr>
                    <a:xfrm>
                      <a:off x="0" y="0"/>
                      <a:ext cx="3923809" cy="1000000"/>
                    </a:xfrm>
                    <a:prstGeom prst="rect">
                      <a:avLst/>
                    </a:prstGeom>
                  </pic:spPr>
                </pic:pic>
              </a:graphicData>
            </a:graphic>
          </wp:inline>
        </w:drawing>
      </w:r>
    </w:p>
    <w:p w14:paraId="65130D35">
      <w:pPr>
        <w:jc w:val="center"/>
        <w:rPr>
          <w:rFonts w:ascii="Times New Roman" w:hAnsi="Times New Roman" w:cs="Times New Roman"/>
          <w:sz w:val="28"/>
          <w:szCs w:val="32"/>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4</w:t>
      </w:r>
      <w:r>
        <w:rPr>
          <w:rFonts w:ascii="Times New Roman" w:hAnsi="Times New Roman" w:cs="Times New Roman"/>
          <w:sz w:val="18"/>
          <w:szCs w:val="18"/>
        </w:rPr>
        <w:t>-4</w:t>
      </w:r>
      <w:r>
        <w:rPr>
          <w:rFonts w:hint="eastAsia" w:ascii="Times New Roman" w:hAnsi="Times New Roman" w:cs="Times New Roman"/>
          <w:sz w:val="18"/>
          <w:szCs w:val="18"/>
        </w:rPr>
        <w:t xml:space="preserve">  标准参数和专业设置</w:t>
      </w:r>
    </w:p>
    <w:p w14:paraId="62A55030">
      <w:pPr>
        <w:jc w:val="center"/>
        <w:rPr>
          <w:rFonts w:ascii="Times New Roman" w:hAnsi="Times New Roman" w:cs="Times New Roman"/>
          <w:sz w:val="28"/>
          <w:szCs w:val="32"/>
        </w:rPr>
      </w:pPr>
      <w:r>
        <w:drawing>
          <wp:inline distT="0" distB="0" distL="0" distR="0">
            <wp:extent cx="4622800" cy="1873885"/>
            <wp:effectExtent l="19050" t="19050" r="2540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0"/>
                    <a:stretch>
                      <a:fillRect/>
                    </a:stretch>
                  </pic:blipFill>
                  <pic:spPr>
                    <a:xfrm>
                      <a:off x="0" y="0"/>
                      <a:ext cx="4647381" cy="1884467"/>
                    </a:xfrm>
                    <a:prstGeom prst="rect">
                      <a:avLst/>
                    </a:prstGeom>
                    <a:ln>
                      <a:solidFill>
                        <a:schemeClr val="tx1"/>
                      </a:solidFill>
                    </a:ln>
                  </pic:spPr>
                </pic:pic>
              </a:graphicData>
            </a:graphic>
          </wp:inline>
        </w:drawing>
      </w:r>
    </w:p>
    <w:p w14:paraId="6048BA8D">
      <w:pPr>
        <w:jc w:val="center"/>
        <w:rPr>
          <w:rFonts w:ascii="Times New Roman" w:hAnsi="Times New Roman" w:cs="Times New Roman"/>
          <w:sz w:val="28"/>
          <w:szCs w:val="32"/>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4</w:t>
      </w:r>
      <w:r>
        <w:rPr>
          <w:rFonts w:ascii="Times New Roman" w:hAnsi="Times New Roman" w:cs="Times New Roman"/>
          <w:sz w:val="18"/>
          <w:szCs w:val="18"/>
        </w:rPr>
        <w:t>-5</w:t>
      </w:r>
      <w:r>
        <w:rPr>
          <w:rFonts w:hint="eastAsia" w:ascii="Times New Roman" w:hAnsi="Times New Roman" w:cs="Times New Roman"/>
          <w:sz w:val="18"/>
          <w:szCs w:val="18"/>
        </w:rPr>
        <w:t xml:space="preserve">  选择执行的节能标准</w:t>
      </w:r>
    </w:p>
    <w:p w14:paraId="1DC37973">
      <w:pPr>
        <w:spacing w:line="520" w:lineRule="exact"/>
        <w:rPr>
          <w:rFonts w:ascii="Times New Roman" w:hAnsi="Times New Roman" w:cs="Times New Roman"/>
          <w:sz w:val="28"/>
          <w:szCs w:val="32"/>
        </w:rPr>
      </w:pPr>
      <w:r>
        <w:rPr>
          <w:rFonts w:hint="eastAsia" w:ascii="Times New Roman" w:hAnsi="Times New Roman" w:cs="Times New Roman"/>
          <w:sz w:val="28"/>
          <w:szCs w:val="32"/>
        </w:rPr>
        <w:t xml:space="preserve"> </w:t>
      </w:r>
      <w:r>
        <w:rPr>
          <w:rFonts w:ascii="Times New Roman" w:hAnsi="Times New Roman" w:cs="Times New Roman"/>
          <w:sz w:val="28"/>
          <w:szCs w:val="32"/>
        </w:rPr>
        <w:t xml:space="preserve">    </w:t>
      </w:r>
      <w:r>
        <w:rPr>
          <w:rFonts w:hint="eastAsia" w:ascii="Times New Roman" w:hAnsi="Times New Roman" w:cs="Times New Roman"/>
          <w:sz w:val="28"/>
          <w:szCs w:val="32"/>
        </w:rPr>
        <w:t>专业设置主要包含对于构件和房间属性进行赋值，主要包含：房间设置、墙体设置、热桥设置、遮阳设置、墙板设置和特殊设置6个部分。设计师可根据项目情况和特定，有针对性的进行专业参数设计。</w:t>
      </w:r>
    </w:p>
    <w:p w14:paraId="754B67EA">
      <w:pPr>
        <w:jc w:val="center"/>
        <w:rPr>
          <w:rFonts w:ascii="Times New Roman" w:hAnsi="Times New Roman" w:cs="Times New Roman"/>
          <w:sz w:val="32"/>
          <w:szCs w:val="32"/>
        </w:rPr>
      </w:pPr>
      <w:r>
        <w:drawing>
          <wp:inline distT="0" distB="0" distL="0" distR="0">
            <wp:extent cx="4572000" cy="2451735"/>
            <wp:effectExtent l="19050" t="19050" r="19050" b="2476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11"/>
                    <a:stretch>
                      <a:fillRect/>
                    </a:stretch>
                  </pic:blipFill>
                  <pic:spPr>
                    <a:xfrm>
                      <a:off x="0" y="0"/>
                      <a:ext cx="4585314" cy="2459375"/>
                    </a:xfrm>
                    <a:prstGeom prst="rect">
                      <a:avLst/>
                    </a:prstGeom>
                    <a:ln>
                      <a:solidFill>
                        <a:schemeClr val="tx1"/>
                      </a:solidFill>
                    </a:ln>
                  </pic:spPr>
                </pic:pic>
              </a:graphicData>
            </a:graphic>
          </wp:inline>
        </w:drawing>
      </w:r>
    </w:p>
    <w:p w14:paraId="485B26BE">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4</w:t>
      </w:r>
      <w:r>
        <w:rPr>
          <w:rFonts w:ascii="Times New Roman" w:hAnsi="Times New Roman" w:cs="Times New Roman"/>
          <w:sz w:val="18"/>
          <w:szCs w:val="18"/>
        </w:rPr>
        <w:t>-6</w:t>
      </w:r>
      <w:r>
        <w:rPr>
          <w:rFonts w:hint="eastAsia" w:ascii="Times New Roman" w:hAnsi="Times New Roman" w:cs="Times New Roman"/>
          <w:sz w:val="18"/>
          <w:szCs w:val="18"/>
        </w:rPr>
        <w:t xml:space="preserve">  房间类型设置</w:t>
      </w:r>
    </w:p>
    <w:p w14:paraId="4E37F616">
      <w:pPr>
        <w:jc w:val="center"/>
        <w:rPr>
          <w:rFonts w:ascii="Times New Roman" w:hAnsi="Times New Roman" w:cs="Times New Roman"/>
          <w:sz w:val="18"/>
          <w:szCs w:val="18"/>
        </w:rPr>
      </w:pPr>
      <w:r>
        <w:drawing>
          <wp:inline distT="0" distB="0" distL="0" distR="0">
            <wp:extent cx="4578350" cy="3397885"/>
            <wp:effectExtent l="19050" t="19050" r="12700" b="1206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12"/>
                    <a:stretch>
                      <a:fillRect/>
                    </a:stretch>
                  </pic:blipFill>
                  <pic:spPr>
                    <a:xfrm>
                      <a:off x="0" y="0"/>
                      <a:ext cx="4582671" cy="3401416"/>
                    </a:xfrm>
                    <a:prstGeom prst="rect">
                      <a:avLst/>
                    </a:prstGeom>
                    <a:ln>
                      <a:solidFill>
                        <a:schemeClr val="tx1"/>
                      </a:solidFill>
                    </a:ln>
                  </pic:spPr>
                </pic:pic>
              </a:graphicData>
            </a:graphic>
          </wp:inline>
        </w:drawing>
      </w:r>
    </w:p>
    <w:p w14:paraId="35EF56EE">
      <w:pPr>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4</w:t>
      </w:r>
      <w:r>
        <w:rPr>
          <w:rFonts w:ascii="Times New Roman" w:hAnsi="Times New Roman" w:cs="Times New Roman"/>
          <w:sz w:val="18"/>
          <w:szCs w:val="18"/>
        </w:rPr>
        <w:t>-7</w:t>
      </w:r>
      <w:r>
        <w:rPr>
          <w:rFonts w:hint="eastAsia" w:ascii="Times New Roman" w:hAnsi="Times New Roman" w:cs="Times New Roman"/>
          <w:sz w:val="18"/>
          <w:szCs w:val="18"/>
        </w:rPr>
        <w:t xml:space="preserve">  遮阳构件设置</w:t>
      </w:r>
    </w:p>
    <w:p w14:paraId="50A32F5E">
      <w:pPr>
        <w:pStyle w:val="4"/>
      </w:pPr>
      <w:bookmarkStart w:id="92" w:name="_Toc41068596"/>
      <w:r>
        <w:rPr>
          <w:rFonts w:hint="eastAsia"/>
        </w:rPr>
        <w:t>5.4.3 材料编辑</w:t>
      </w:r>
      <w:bookmarkEnd w:id="92"/>
    </w:p>
    <w:p w14:paraId="0689A956">
      <w:pPr>
        <w:spacing w:line="520" w:lineRule="exact"/>
        <w:ind w:firstLine="560" w:firstLineChars="200"/>
        <w:rPr>
          <w:rFonts w:ascii="Times New Roman" w:hAnsi="Times New Roman" w:cs="Times New Roman"/>
          <w:sz w:val="28"/>
          <w:szCs w:val="32"/>
        </w:rPr>
      </w:pPr>
      <w:r>
        <w:rPr>
          <w:rFonts w:hint="eastAsia" w:ascii="Times New Roman" w:hAnsi="Times New Roman" w:cs="Times New Roman"/>
          <w:sz w:val="28"/>
          <w:szCs w:val="32"/>
        </w:rPr>
        <w:t>材料编辑是建筑节能围护结构热工计算最重要的部分，主要是针对模型中各围护结构部位进行构造材料赋值，包含墙体、屋顶、热桥、外窗、凸窗、楼板、隔墙、门、地面等构件，并可修改材料厚度以及热工参数，分析各项围护结构最终的热工性能。</w:t>
      </w:r>
    </w:p>
    <w:p w14:paraId="759376BB">
      <w:pPr>
        <w:jc w:val="center"/>
        <w:rPr>
          <w:rFonts w:ascii="Times New Roman" w:hAnsi="Times New Roman" w:cs="Times New Roman"/>
          <w:sz w:val="28"/>
          <w:szCs w:val="32"/>
        </w:rPr>
      </w:pPr>
      <w:r>
        <w:drawing>
          <wp:inline distT="0" distB="0" distL="0" distR="0">
            <wp:extent cx="3676015" cy="980440"/>
            <wp:effectExtent l="0" t="0" r="63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3"/>
                    <a:stretch>
                      <a:fillRect/>
                    </a:stretch>
                  </pic:blipFill>
                  <pic:spPr>
                    <a:xfrm>
                      <a:off x="0" y="0"/>
                      <a:ext cx="3676190" cy="980952"/>
                    </a:xfrm>
                    <a:prstGeom prst="rect">
                      <a:avLst/>
                    </a:prstGeom>
                  </pic:spPr>
                </pic:pic>
              </a:graphicData>
            </a:graphic>
          </wp:inline>
        </w:drawing>
      </w:r>
    </w:p>
    <w:p w14:paraId="1EB70107">
      <w:pPr>
        <w:jc w:val="center"/>
        <w:rPr>
          <w:rFonts w:ascii="Times New Roman" w:hAnsi="Times New Roman" w:cs="Times New Roman"/>
          <w:sz w:val="28"/>
          <w:szCs w:val="32"/>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4</w:t>
      </w:r>
      <w:r>
        <w:rPr>
          <w:rFonts w:ascii="Times New Roman" w:hAnsi="Times New Roman" w:cs="Times New Roman"/>
          <w:sz w:val="18"/>
          <w:szCs w:val="18"/>
        </w:rPr>
        <w:t>-8</w:t>
      </w:r>
      <w:r>
        <w:rPr>
          <w:rFonts w:hint="eastAsia" w:ascii="Times New Roman" w:hAnsi="Times New Roman" w:cs="Times New Roman"/>
          <w:sz w:val="18"/>
          <w:szCs w:val="18"/>
        </w:rPr>
        <w:t xml:space="preserve">  材料编辑</w:t>
      </w:r>
    </w:p>
    <w:p w14:paraId="618FF302">
      <w:pPr>
        <w:jc w:val="center"/>
        <w:rPr>
          <w:rFonts w:ascii="Times New Roman" w:hAnsi="Times New Roman" w:cs="Times New Roman"/>
          <w:sz w:val="32"/>
          <w:szCs w:val="32"/>
        </w:rPr>
      </w:pPr>
      <w:r>
        <w:drawing>
          <wp:inline distT="0" distB="0" distL="0" distR="0">
            <wp:extent cx="4572000" cy="350901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14"/>
                    <a:stretch>
                      <a:fillRect/>
                    </a:stretch>
                  </pic:blipFill>
                  <pic:spPr>
                    <a:xfrm>
                      <a:off x="0" y="0"/>
                      <a:ext cx="4574147" cy="3510738"/>
                    </a:xfrm>
                    <a:prstGeom prst="rect">
                      <a:avLst/>
                    </a:prstGeom>
                  </pic:spPr>
                </pic:pic>
              </a:graphicData>
            </a:graphic>
          </wp:inline>
        </w:drawing>
      </w:r>
    </w:p>
    <w:p w14:paraId="664D42BB">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5</w:t>
      </w:r>
      <w:r>
        <w:rPr>
          <w:rFonts w:ascii="Times New Roman" w:hAnsi="Times New Roman" w:cs="Times New Roman"/>
          <w:sz w:val="18"/>
          <w:szCs w:val="18"/>
        </w:rPr>
        <w:t>-</w:t>
      </w:r>
      <w:r>
        <w:rPr>
          <w:rFonts w:hint="eastAsia" w:ascii="Times New Roman" w:hAnsi="Times New Roman" w:cs="Times New Roman"/>
          <w:sz w:val="18"/>
          <w:szCs w:val="18"/>
        </w:rPr>
        <w:t>4</w:t>
      </w:r>
      <w:r>
        <w:rPr>
          <w:rFonts w:ascii="Times New Roman" w:hAnsi="Times New Roman" w:cs="Times New Roman"/>
          <w:sz w:val="18"/>
          <w:szCs w:val="18"/>
        </w:rPr>
        <w:t>-9</w:t>
      </w:r>
      <w:r>
        <w:rPr>
          <w:rFonts w:hint="eastAsia" w:ascii="Times New Roman" w:hAnsi="Times New Roman" w:cs="Times New Roman"/>
          <w:sz w:val="18"/>
          <w:szCs w:val="18"/>
        </w:rPr>
        <w:t xml:space="preserve">  对围护结构构件附材</w:t>
      </w:r>
    </w:p>
    <w:p w14:paraId="4CAAB9BC">
      <w:pPr>
        <w:rPr>
          <w:rFonts w:ascii="Times New Roman" w:hAnsi="Times New Roman" w:cs="Times New Roman"/>
          <w:sz w:val="18"/>
          <w:szCs w:val="18"/>
        </w:rPr>
      </w:pPr>
    </w:p>
    <w:p w14:paraId="602992C0">
      <w:pPr>
        <w:spacing w:line="520" w:lineRule="exact"/>
        <w:ind w:firstLine="560" w:firstLineChars="200"/>
        <w:jc w:val="left"/>
        <w:rPr>
          <w:sz w:val="28"/>
        </w:rPr>
      </w:pPr>
      <w:r>
        <w:rPr>
          <w:rFonts w:hint="eastAsia"/>
          <w:sz w:val="28"/>
        </w:rPr>
        <w:t>除此之外，也可对特定的构件实例单独进行属性赋值，点击构件，在工具栏的“查看属性”中查看单一构件的属性，并可进行属性构造的调整。</w:t>
      </w:r>
    </w:p>
    <w:p w14:paraId="28A31C64">
      <w:pPr>
        <w:jc w:val="center"/>
        <w:rPr>
          <w:rFonts w:ascii="Times New Roman" w:hAnsi="Times New Roman" w:cs="Times New Roman"/>
          <w:sz w:val="32"/>
          <w:szCs w:val="32"/>
        </w:rPr>
      </w:pPr>
      <w:r>
        <w:drawing>
          <wp:inline distT="0" distB="0" distL="0" distR="0">
            <wp:extent cx="4603750" cy="2567305"/>
            <wp:effectExtent l="0" t="0" r="6350" b="444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115"/>
                    <a:stretch>
                      <a:fillRect/>
                    </a:stretch>
                  </pic:blipFill>
                  <pic:spPr>
                    <a:xfrm>
                      <a:off x="0" y="0"/>
                      <a:ext cx="4609953" cy="2570828"/>
                    </a:xfrm>
                    <a:prstGeom prst="rect">
                      <a:avLst/>
                    </a:prstGeom>
                  </pic:spPr>
                </pic:pic>
              </a:graphicData>
            </a:graphic>
          </wp:inline>
        </w:drawing>
      </w:r>
    </w:p>
    <w:p w14:paraId="039288F8">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4</w:t>
      </w:r>
      <w:r>
        <w:rPr>
          <w:rFonts w:ascii="Times New Roman" w:hAnsi="Times New Roman" w:cs="Times New Roman"/>
          <w:sz w:val="18"/>
          <w:szCs w:val="18"/>
        </w:rPr>
        <w:t xml:space="preserve">-10   </w:t>
      </w:r>
      <w:r>
        <w:rPr>
          <w:rFonts w:hint="eastAsia" w:ascii="Times New Roman" w:hAnsi="Times New Roman" w:cs="Times New Roman"/>
          <w:sz w:val="18"/>
          <w:szCs w:val="18"/>
        </w:rPr>
        <w:t>查看并调整单一构件属性</w:t>
      </w:r>
    </w:p>
    <w:p w14:paraId="2E12C1FD">
      <w:pPr>
        <w:ind w:firstLine="360" w:firstLineChars="200"/>
        <w:jc w:val="center"/>
        <w:rPr>
          <w:rFonts w:ascii="Times New Roman" w:hAnsi="Times New Roman" w:cs="Times New Roman"/>
          <w:sz w:val="18"/>
          <w:szCs w:val="18"/>
        </w:rPr>
      </w:pPr>
    </w:p>
    <w:p w14:paraId="75E60A91">
      <w:pPr>
        <w:pStyle w:val="4"/>
      </w:pPr>
      <w:bookmarkStart w:id="93" w:name="_Toc41068597"/>
      <w:r>
        <w:rPr>
          <w:rFonts w:hint="eastAsia"/>
        </w:rPr>
        <w:t>5.4.4 GDB导出</w:t>
      </w:r>
      <w:bookmarkEnd w:id="93"/>
    </w:p>
    <w:p w14:paraId="3CB9358B">
      <w:pPr>
        <w:spacing w:line="520" w:lineRule="exact"/>
        <w:ind w:firstLine="560" w:firstLineChars="200"/>
        <w:rPr>
          <w:sz w:val="28"/>
          <w:szCs w:val="24"/>
        </w:rPr>
      </w:pPr>
      <w:r>
        <w:rPr>
          <w:rFonts w:hint="eastAsia"/>
          <w:sz w:val="28"/>
          <w:szCs w:val="24"/>
        </w:rPr>
        <w:t>GDB文件包含建筑节能专业主要审查条目及结论，在节能计算中点击“导出B</w:t>
      </w:r>
      <w:r>
        <w:rPr>
          <w:sz w:val="28"/>
          <w:szCs w:val="24"/>
        </w:rPr>
        <w:t>IM</w:t>
      </w:r>
      <w:r>
        <w:rPr>
          <w:rFonts w:hint="eastAsia"/>
          <w:sz w:val="28"/>
          <w:szCs w:val="24"/>
        </w:rPr>
        <w:t>审查文件”按钮，在revit工程目录下，生成本工程对应的GDB审查文件。</w:t>
      </w:r>
    </w:p>
    <w:p w14:paraId="108C2C70">
      <w:pPr>
        <w:jc w:val="center"/>
        <w:rPr>
          <w:sz w:val="32"/>
          <w:szCs w:val="32"/>
        </w:rPr>
      </w:pPr>
      <w:r>
        <w:drawing>
          <wp:inline distT="0" distB="0" distL="0" distR="0">
            <wp:extent cx="3009265" cy="1018540"/>
            <wp:effectExtent l="0" t="0" r="635"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116"/>
                    <a:stretch>
                      <a:fillRect/>
                    </a:stretch>
                  </pic:blipFill>
                  <pic:spPr>
                    <a:xfrm>
                      <a:off x="0" y="0"/>
                      <a:ext cx="3009524" cy="1019048"/>
                    </a:xfrm>
                    <a:prstGeom prst="rect">
                      <a:avLst/>
                    </a:prstGeom>
                  </pic:spPr>
                </pic:pic>
              </a:graphicData>
            </a:graphic>
          </wp:inline>
        </w:drawing>
      </w:r>
    </w:p>
    <w:p w14:paraId="79A31A54">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4</w:t>
      </w:r>
      <w:r>
        <w:rPr>
          <w:rFonts w:ascii="Times New Roman" w:hAnsi="Times New Roman" w:cs="Times New Roman"/>
          <w:sz w:val="18"/>
          <w:szCs w:val="18"/>
        </w:rPr>
        <w:t>-11</w:t>
      </w:r>
      <w:r>
        <w:rPr>
          <w:rFonts w:hint="eastAsia" w:ascii="Times New Roman" w:hAnsi="Times New Roman" w:cs="Times New Roman"/>
          <w:sz w:val="18"/>
          <w:szCs w:val="18"/>
        </w:rPr>
        <w:t xml:space="preserve">  导出审查文件</w:t>
      </w:r>
    </w:p>
    <w:p w14:paraId="449C0777">
      <w:pPr>
        <w:ind w:firstLine="360" w:firstLineChars="200"/>
        <w:jc w:val="center"/>
        <w:rPr>
          <w:rFonts w:ascii="Times New Roman" w:hAnsi="Times New Roman" w:cs="Times New Roman"/>
          <w:sz w:val="18"/>
          <w:szCs w:val="18"/>
        </w:rPr>
      </w:pPr>
    </w:p>
    <w:p w14:paraId="12612E65">
      <w:pPr>
        <w:jc w:val="center"/>
        <w:rPr>
          <w:sz w:val="32"/>
          <w:szCs w:val="32"/>
        </w:rPr>
      </w:pPr>
      <w:r>
        <w:drawing>
          <wp:inline distT="0" distB="0" distL="0" distR="0">
            <wp:extent cx="4648200" cy="2487930"/>
            <wp:effectExtent l="0" t="0" r="0" b="762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117"/>
                    <a:stretch>
                      <a:fillRect/>
                    </a:stretch>
                  </pic:blipFill>
                  <pic:spPr>
                    <a:xfrm>
                      <a:off x="0" y="0"/>
                      <a:ext cx="4658001" cy="2493314"/>
                    </a:xfrm>
                    <a:prstGeom prst="rect">
                      <a:avLst/>
                    </a:prstGeom>
                  </pic:spPr>
                </pic:pic>
              </a:graphicData>
            </a:graphic>
          </wp:inline>
        </w:drawing>
      </w:r>
    </w:p>
    <w:p w14:paraId="1E047C24">
      <w:pPr>
        <w:ind w:firstLine="360" w:firstLineChars="200"/>
        <w:jc w:val="center"/>
        <w:rPr>
          <w:rFonts w:ascii="Times New Roman" w:hAnsi="Times New Roman" w:cs="Times New Roman"/>
          <w:sz w:val="18"/>
          <w:szCs w:val="18"/>
        </w:rPr>
      </w:pPr>
      <w:r>
        <w:rPr>
          <w:rFonts w:ascii="Times New Roman" w:hAnsi="Times New Roman" w:cs="Times New Roman"/>
          <w:sz w:val="18"/>
          <w:szCs w:val="18"/>
        </w:rPr>
        <w:t>图</w:t>
      </w:r>
      <w:r>
        <w:rPr>
          <w:rFonts w:hint="eastAsia" w:ascii="Times New Roman" w:hAnsi="Times New Roman" w:cs="Times New Roman"/>
          <w:sz w:val="18"/>
          <w:szCs w:val="18"/>
        </w:rPr>
        <w:t xml:space="preserve"> 5</w:t>
      </w:r>
      <w:r>
        <w:rPr>
          <w:rFonts w:ascii="Times New Roman" w:hAnsi="Times New Roman" w:cs="Times New Roman"/>
          <w:sz w:val="18"/>
          <w:szCs w:val="18"/>
        </w:rPr>
        <w:t>-</w:t>
      </w:r>
      <w:r>
        <w:rPr>
          <w:rFonts w:hint="eastAsia" w:ascii="Times New Roman" w:hAnsi="Times New Roman" w:cs="Times New Roman"/>
          <w:sz w:val="18"/>
          <w:szCs w:val="18"/>
        </w:rPr>
        <w:t>4</w:t>
      </w:r>
      <w:r>
        <w:rPr>
          <w:rFonts w:ascii="Times New Roman" w:hAnsi="Times New Roman" w:cs="Times New Roman"/>
          <w:sz w:val="18"/>
          <w:szCs w:val="18"/>
        </w:rPr>
        <w:t>-12</w:t>
      </w:r>
      <w:r>
        <w:rPr>
          <w:rFonts w:hint="eastAsia" w:ascii="Times New Roman" w:hAnsi="Times New Roman" w:cs="Times New Roman"/>
          <w:sz w:val="18"/>
          <w:szCs w:val="18"/>
        </w:rPr>
        <w:t xml:space="preserve">  GDB导出</w:t>
      </w:r>
    </w:p>
    <w:p w14:paraId="0FBDFB97">
      <w:pPr>
        <w:ind w:firstLine="360" w:firstLineChars="200"/>
        <w:jc w:val="center"/>
        <w:rPr>
          <w:rFonts w:ascii="Times New Roman" w:hAnsi="Times New Roman" w:cs="Times New Roman"/>
          <w:sz w:val="18"/>
          <w:szCs w:val="18"/>
        </w:rPr>
      </w:pPr>
    </w:p>
    <w:p w14:paraId="7B3BEDD0">
      <w:pPr>
        <w:jc w:val="cente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9995230"/>
      <w:docPartObj>
        <w:docPartGallery w:val="autotext"/>
      </w:docPartObj>
    </w:sdtPr>
    <w:sdtContent>
      <w:p w14:paraId="363263C1">
        <w:pPr>
          <w:pStyle w:val="9"/>
          <w:jc w:val="center"/>
        </w:pPr>
        <w:r>
          <w:fldChar w:fldCharType="begin"/>
        </w:r>
        <w:r>
          <w:instrText xml:space="preserve">PAGE   \* MERGEFORMAT</w:instrText>
        </w:r>
        <w:r>
          <w:fldChar w:fldCharType="separate"/>
        </w:r>
        <w:r>
          <w:rPr>
            <w:lang w:val="zh-CN"/>
          </w:rPr>
          <w:t>17</w:t>
        </w:r>
        <w:r>
          <w:fldChar w:fldCharType="end"/>
        </w:r>
      </w:p>
    </w:sdtContent>
  </w:sdt>
  <w:p w14:paraId="32E6F8D2">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F65C9"/>
  <w:p w14:paraId="62F0B1BC">
    <w:pPr>
      <w:pStyle w:val="10"/>
      <w:rPr>
        <w:sz w:val="16"/>
      </w:rPr>
    </w:pPr>
    <w:r>
      <w:rPr>
        <w:sz w:val="16"/>
      </w:rPr>
      <w:t>BIM审查系统用户手册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5CF2BB"/>
    <w:multiLevelType w:val="singleLevel"/>
    <w:tmpl w:val="145CF2BB"/>
    <w:lvl w:ilvl="0" w:tentative="0">
      <w:start w:val="2"/>
      <w:numFmt w:val="chineseCounting"/>
      <w:suff w:val="nothing"/>
      <w:lvlText w:val="%1、"/>
      <w:lvlJc w:val="left"/>
      <w:rPr>
        <w:rFonts w:hint="eastAsia"/>
      </w:rPr>
    </w:lvl>
  </w:abstractNum>
  <w:abstractNum w:abstractNumId="1">
    <w:nsid w:val="678B0D9D"/>
    <w:multiLevelType w:val="multilevel"/>
    <w:tmpl w:val="678B0D9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355"/>
    <w:rsid w:val="00001BCE"/>
    <w:rsid w:val="00023BCB"/>
    <w:rsid w:val="0004656C"/>
    <w:rsid w:val="00050113"/>
    <w:rsid w:val="00066489"/>
    <w:rsid w:val="00066E39"/>
    <w:rsid w:val="00071483"/>
    <w:rsid w:val="000830DE"/>
    <w:rsid w:val="000A1E42"/>
    <w:rsid w:val="000A24A1"/>
    <w:rsid w:val="000B31A0"/>
    <w:rsid w:val="000B580F"/>
    <w:rsid w:val="000C0F87"/>
    <w:rsid w:val="000D6C4D"/>
    <w:rsid w:val="000F3C68"/>
    <w:rsid w:val="00101146"/>
    <w:rsid w:val="0010796E"/>
    <w:rsid w:val="0012533B"/>
    <w:rsid w:val="001273DD"/>
    <w:rsid w:val="001316BF"/>
    <w:rsid w:val="001350A4"/>
    <w:rsid w:val="00157F7F"/>
    <w:rsid w:val="00172E3C"/>
    <w:rsid w:val="001B45CE"/>
    <w:rsid w:val="001B709F"/>
    <w:rsid w:val="001B78FD"/>
    <w:rsid w:val="001D561E"/>
    <w:rsid w:val="001E3EB7"/>
    <w:rsid w:val="001E788B"/>
    <w:rsid w:val="00200451"/>
    <w:rsid w:val="00204BCA"/>
    <w:rsid w:val="00212819"/>
    <w:rsid w:val="00213A6A"/>
    <w:rsid w:val="00217D83"/>
    <w:rsid w:val="00222822"/>
    <w:rsid w:val="00225E48"/>
    <w:rsid w:val="002353B6"/>
    <w:rsid w:val="00253DF8"/>
    <w:rsid w:val="00265FD0"/>
    <w:rsid w:val="00273FCC"/>
    <w:rsid w:val="00286D41"/>
    <w:rsid w:val="002940AC"/>
    <w:rsid w:val="002A62F3"/>
    <w:rsid w:val="002C1CA9"/>
    <w:rsid w:val="002C7D26"/>
    <w:rsid w:val="00325EC5"/>
    <w:rsid w:val="00327A77"/>
    <w:rsid w:val="00330742"/>
    <w:rsid w:val="0033564F"/>
    <w:rsid w:val="00340F02"/>
    <w:rsid w:val="00341535"/>
    <w:rsid w:val="00361FCE"/>
    <w:rsid w:val="00386023"/>
    <w:rsid w:val="003874A9"/>
    <w:rsid w:val="00390C5E"/>
    <w:rsid w:val="00392BE8"/>
    <w:rsid w:val="0039394D"/>
    <w:rsid w:val="003969A1"/>
    <w:rsid w:val="003A79E9"/>
    <w:rsid w:val="003B3D6B"/>
    <w:rsid w:val="003C5DBF"/>
    <w:rsid w:val="003C693B"/>
    <w:rsid w:val="003D36A3"/>
    <w:rsid w:val="003E57DC"/>
    <w:rsid w:val="00406431"/>
    <w:rsid w:val="00424164"/>
    <w:rsid w:val="00431447"/>
    <w:rsid w:val="0043672B"/>
    <w:rsid w:val="004424EE"/>
    <w:rsid w:val="0046079B"/>
    <w:rsid w:val="004651AB"/>
    <w:rsid w:val="004740E4"/>
    <w:rsid w:val="004746B8"/>
    <w:rsid w:val="004A340E"/>
    <w:rsid w:val="004A40C4"/>
    <w:rsid w:val="004B1C99"/>
    <w:rsid w:val="004C7DB2"/>
    <w:rsid w:val="004D1850"/>
    <w:rsid w:val="004F6E59"/>
    <w:rsid w:val="005021BD"/>
    <w:rsid w:val="005025E1"/>
    <w:rsid w:val="00504A07"/>
    <w:rsid w:val="00506AFE"/>
    <w:rsid w:val="0053523E"/>
    <w:rsid w:val="00544B62"/>
    <w:rsid w:val="00547366"/>
    <w:rsid w:val="00547C95"/>
    <w:rsid w:val="005669C2"/>
    <w:rsid w:val="005725C5"/>
    <w:rsid w:val="00580129"/>
    <w:rsid w:val="005B387E"/>
    <w:rsid w:val="005D7697"/>
    <w:rsid w:val="005E4CF8"/>
    <w:rsid w:val="005E60CA"/>
    <w:rsid w:val="00607814"/>
    <w:rsid w:val="00615F2A"/>
    <w:rsid w:val="00625717"/>
    <w:rsid w:val="0063004B"/>
    <w:rsid w:val="00640C01"/>
    <w:rsid w:val="006554CF"/>
    <w:rsid w:val="0065559F"/>
    <w:rsid w:val="00655AA8"/>
    <w:rsid w:val="00663FCE"/>
    <w:rsid w:val="00675603"/>
    <w:rsid w:val="006A4934"/>
    <w:rsid w:val="006A52D9"/>
    <w:rsid w:val="006A6B93"/>
    <w:rsid w:val="006B709A"/>
    <w:rsid w:val="006C32D4"/>
    <w:rsid w:val="006D01DA"/>
    <w:rsid w:val="006E66D7"/>
    <w:rsid w:val="006F30F0"/>
    <w:rsid w:val="006F3620"/>
    <w:rsid w:val="006F589D"/>
    <w:rsid w:val="00717996"/>
    <w:rsid w:val="00720EEF"/>
    <w:rsid w:val="0072545D"/>
    <w:rsid w:val="0077453D"/>
    <w:rsid w:val="00781529"/>
    <w:rsid w:val="00790C20"/>
    <w:rsid w:val="00791485"/>
    <w:rsid w:val="007B43D0"/>
    <w:rsid w:val="007C1DB7"/>
    <w:rsid w:val="007C54FB"/>
    <w:rsid w:val="007C73F6"/>
    <w:rsid w:val="007E7058"/>
    <w:rsid w:val="007F7B80"/>
    <w:rsid w:val="0080696C"/>
    <w:rsid w:val="008138CD"/>
    <w:rsid w:val="00816405"/>
    <w:rsid w:val="008241DB"/>
    <w:rsid w:val="008258E5"/>
    <w:rsid w:val="00826666"/>
    <w:rsid w:val="0083270C"/>
    <w:rsid w:val="00837334"/>
    <w:rsid w:val="00845401"/>
    <w:rsid w:val="008456D4"/>
    <w:rsid w:val="00847317"/>
    <w:rsid w:val="00850355"/>
    <w:rsid w:val="008509C8"/>
    <w:rsid w:val="0085562B"/>
    <w:rsid w:val="00860275"/>
    <w:rsid w:val="00861C84"/>
    <w:rsid w:val="00866645"/>
    <w:rsid w:val="00866701"/>
    <w:rsid w:val="00871B4C"/>
    <w:rsid w:val="0087235D"/>
    <w:rsid w:val="00873F60"/>
    <w:rsid w:val="00876FA2"/>
    <w:rsid w:val="008863BF"/>
    <w:rsid w:val="008A1EBC"/>
    <w:rsid w:val="008A7E07"/>
    <w:rsid w:val="008B757A"/>
    <w:rsid w:val="008D2BEB"/>
    <w:rsid w:val="008D37AC"/>
    <w:rsid w:val="008D4C5D"/>
    <w:rsid w:val="008F4A38"/>
    <w:rsid w:val="00901C3A"/>
    <w:rsid w:val="00911404"/>
    <w:rsid w:val="00923005"/>
    <w:rsid w:val="00926DB3"/>
    <w:rsid w:val="00935F90"/>
    <w:rsid w:val="00946EF4"/>
    <w:rsid w:val="0096748F"/>
    <w:rsid w:val="00971AF5"/>
    <w:rsid w:val="00974A46"/>
    <w:rsid w:val="009A77D5"/>
    <w:rsid w:val="009B1994"/>
    <w:rsid w:val="009D42F7"/>
    <w:rsid w:val="009D72E8"/>
    <w:rsid w:val="009E29DD"/>
    <w:rsid w:val="00A1033D"/>
    <w:rsid w:val="00A14455"/>
    <w:rsid w:val="00A1796D"/>
    <w:rsid w:val="00A25132"/>
    <w:rsid w:val="00A2528B"/>
    <w:rsid w:val="00A25554"/>
    <w:rsid w:val="00A354C6"/>
    <w:rsid w:val="00A453B0"/>
    <w:rsid w:val="00A550FD"/>
    <w:rsid w:val="00A70329"/>
    <w:rsid w:val="00A759D7"/>
    <w:rsid w:val="00A842B0"/>
    <w:rsid w:val="00AA26D1"/>
    <w:rsid w:val="00AA55DC"/>
    <w:rsid w:val="00AE3F3D"/>
    <w:rsid w:val="00AE7BD9"/>
    <w:rsid w:val="00AF26DD"/>
    <w:rsid w:val="00AF5340"/>
    <w:rsid w:val="00AF536C"/>
    <w:rsid w:val="00AF65C3"/>
    <w:rsid w:val="00B1742F"/>
    <w:rsid w:val="00B21642"/>
    <w:rsid w:val="00B24F4C"/>
    <w:rsid w:val="00B27725"/>
    <w:rsid w:val="00B30B99"/>
    <w:rsid w:val="00B40A03"/>
    <w:rsid w:val="00B41ABF"/>
    <w:rsid w:val="00B437DC"/>
    <w:rsid w:val="00B51799"/>
    <w:rsid w:val="00B542B5"/>
    <w:rsid w:val="00B64664"/>
    <w:rsid w:val="00B8188F"/>
    <w:rsid w:val="00B82A25"/>
    <w:rsid w:val="00B84E20"/>
    <w:rsid w:val="00B92079"/>
    <w:rsid w:val="00BB4355"/>
    <w:rsid w:val="00BB5498"/>
    <w:rsid w:val="00BB72AC"/>
    <w:rsid w:val="00BC76E0"/>
    <w:rsid w:val="00BD161A"/>
    <w:rsid w:val="00BD47CF"/>
    <w:rsid w:val="00BD73AB"/>
    <w:rsid w:val="00BE22EC"/>
    <w:rsid w:val="00BF4DDA"/>
    <w:rsid w:val="00C002FD"/>
    <w:rsid w:val="00C027A6"/>
    <w:rsid w:val="00C0628F"/>
    <w:rsid w:val="00C10A55"/>
    <w:rsid w:val="00C23D1F"/>
    <w:rsid w:val="00C23F88"/>
    <w:rsid w:val="00C52242"/>
    <w:rsid w:val="00C71D1B"/>
    <w:rsid w:val="00C744CF"/>
    <w:rsid w:val="00C77CA5"/>
    <w:rsid w:val="00C917DB"/>
    <w:rsid w:val="00C95392"/>
    <w:rsid w:val="00C972B8"/>
    <w:rsid w:val="00C97917"/>
    <w:rsid w:val="00CA78EF"/>
    <w:rsid w:val="00CB043B"/>
    <w:rsid w:val="00CB269D"/>
    <w:rsid w:val="00CB4A58"/>
    <w:rsid w:val="00CB7CA9"/>
    <w:rsid w:val="00CD35FC"/>
    <w:rsid w:val="00CD63C9"/>
    <w:rsid w:val="00CD6781"/>
    <w:rsid w:val="00CE3A7F"/>
    <w:rsid w:val="00CE52B8"/>
    <w:rsid w:val="00D05767"/>
    <w:rsid w:val="00D10518"/>
    <w:rsid w:val="00D245DE"/>
    <w:rsid w:val="00D27EA0"/>
    <w:rsid w:val="00D34981"/>
    <w:rsid w:val="00D34C96"/>
    <w:rsid w:val="00D36E08"/>
    <w:rsid w:val="00D572CD"/>
    <w:rsid w:val="00D63125"/>
    <w:rsid w:val="00D757FC"/>
    <w:rsid w:val="00D95611"/>
    <w:rsid w:val="00DA3CE2"/>
    <w:rsid w:val="00DB7054"/>
    <w:rsid w:val="00DD1EFE"/>
    <w:rsid w:val="00DD2FF9"/>
    <w:rsid w:val="00DD49BD"/>
    <w:rsid w:val="00E103A5"/>
    <w:rsid w:val="00E117CA"/>
    <w:rsid w:val="00E21A9D"/>
    <w:rsid w:val="00E23ADF"/>
    <w:rsid w:val="00E3073C"/>
    <w:rsid w:val="00E36031"/>
    <w:rsid w:val="00E4044F"/>
    <w:rsid w:val="00E636F6"/>
    <w:rsid w:val="00EA075F"/>
    <w:rsid w:val="00EB5C78"/>
    <w:rsid w:val="00EC36E9"/>
    <w:rsid w:val="00EE5BD1"/>
    <w:rsid w:val="00F472B2"/>
    <w:rsid w:val="00F50E90"/>
    <w:rsid w:val="00F512D9"/>
    <w:rsid w:val="00F61EDC"/>
    <w:rsid w:val="00F64E40"/>
    <w:rsid w:val="00F776CD"/>
    <w:rsid w:val="00F80962"/>
    <w:rsid w:val="00F82D58"/>
    <w:rsid w:val="00F862C8"/>
    <w:rsid w:val="00F9304E"/>
    <w:rsid w:val="00F93676"/>
    <w:rsid w:val="00FA41EA"/>
    <w:rsid w:val="00FB6A23"/>
    <w:rsid w:val="00FC2A18"/>
    <w:rsid w:val="00FD1A44"/>
    <w:rsid w:val="00FD5740"/>
    <w:rsid w:val="00FD691F"/>
    <w:rsid w:val="00FD69DC"/>
    <w:rsid w:val="00FE00E6"/>
    <w:rsid w:val="00FF1B50"/>
    <w:rsid w:val="00FF309B"/>
    <w:rsid w:val="00FF7B7B"/>
    <w:rsid w:val="2AB32F5D"/>
    <w:rsid w:val="332A0D15"/>
    <w:rsid w:val="6A8F31AB"/>
    <w:rsid w:val="714F63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2"/>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widowControl/>
      <w:spacing w:after="100" w:line="276" w:lineRule="auto"/>
      <w:ind w:left="440"/>
      <w:jc w:val="left"/>
    </w:pPr>
    <w:rPr>
      <w:kern w:val="0"/>
      <w:sz w:val="22"/>
    </w:rPr>
  </w:style>
  <w:style w:type="paragraph" w:styleId="7">
    <w:name w:val="Date"/>
    <w:basedOn w:val="1"/>
    <w:next w:val="1"/>
    <w:link w:val="28"/>
    <w:semiHidden/>
    <w:unhideWhenUsed/>
    <w:qFormat/>
    <w:uiPriority w:val="99"/>
    <w:pPr>
      <w:ind w:left="100" w:leftChars="2500"/>
    </w:pPr>
  </w:style>
  <w:style w:type="paragraph" w:styleId="8">
    <w:name w:val="Balloon Text"/>
    <w:basedOn w:val="1"/>
    <w:link w:val="16"/>
    <w:semiHidden/>
    <w:unhideWhenUsed/>
    <w:qFormat/>
    <w:uiPriority w:val="99"/>
    <w:rPr>
      <w:sz w:val="18"/>
      <w:szCs w:val="18"/>
    </w:r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tabs>
        <w:tab w:val="right" w:leader="dot" w:pos="8296"/>
      </w:tabs>
      <w:spacing w:after="100" w:line="276" w:lineRule="auto"/>
      <w:jc w:val="left"/>
    </w:pPr>
    <w:rPr>
      <w:b/>
      <w:kern w:val="0"/>
      <w:sz w:val="24"/>
      <w:szCs w:val="24"/>
    </w:rPr>
  </w:style>
  <w:style w:type="paragraph" w:styleId="12">
    <w:name w:val="toc 2"/>
    <w:basedOn w:val="1"/>
    <w:next w:val="1"/>
    <w:unhideWhenUsed/>
    <w:qFormat/>
    <w:uiPriority w:val="39"/>
    <w:pPr>
      <w:widowControl/>
      <w:spacing w:after="100" w:line="276" w:lineRule="auto"/>
      <w:ind w:left="220"/>
      <w:jc w:val="left"/>
    </w:pPr>
    <w:rPr>
      <w:kern w:val="0"/>
      <w:sz w:val="22"/>
    </w:rPr>
  </w:style>
  <w:style w:type="character" w:styleId="15">
    <w:name w:val="Hyperlink"/>
    <w:basedOn w:val="14"/>
    <w:unhideWhenUsed/>
    <w:qFormat/>
    <w:uiPriority w:val="99"/>
    <w:rPr>
      <w:color w:val="0000FF" w:themeColor="hyperlink"/>
      <w:u w:val="single"/>
      <w14:textFill>
        <w14:solidFill>
          <w14:schemeClr w14:val="hlink"/>
        </w14:solidFill>
      </w14:textFill>
    </w:rPr>
  </w:style>
  <w:style w:type="character" w:customStyle="1" w:styleId="16">
    <w:name w:val="批注框文本 Char"/>
    <w:basedOn w:val="14"/>
    <w:link w:val="8"/>
    <w:semiHidden/>
    <w:uiPriority w:val="99"/>
    <w:rPr>
      <w:sz w:val="18"/>
      <w:szCs w:val="18"/>
    </w:rPr>
  </w:style>
  <w:style w:type="paragraph" w:styleId="17">
    <w:name w:val="List Paragraph"/>
    <w:basedOn w:val="1"/>
    <w:qFormat/>
    <w:uiPriority w:val="34"/>
    <w:pPr>
      <w:ind w:firstLine="420" w:firstLineChars="200"/>
    </w:pPr>
  </w:style>
  <w:style w:type="character" w:customStyle="1" w:styleId="18">
    <w:name w:val="页眉 Char"/>
    <w:basedOn w:val="14"/>
    <w:link w:val="10"/>
    <w:qFormat/>
    <w:uiPriority w:val="99"/>
    <w:rPr>
      <w:sz w:val="18"/>
      <w:szCs w:val="18"/>
    </w:rPr>
  </w:style>
  <w:style w:type="character" w:customStyle="1" w:styleId="19">
    <w:name w:val="页脚 Char"/>
    <w:basedOn w:val="14"/>
    <w:link w:val="9"/>
    <w:qFormat/>
    <w:uiPriority w:val="99"/>
    <w:rPr>
      <w:sz w:val="18"/>
      <w:szCs w:val="18"/>
    </w:rPr>
  </w:style>
  <w:style w:type="character" w:customStyle="1" w:styleId="20">
    <w:name w:val="标题 1 Char"/>
    <w:basedOn w:val="14"/>
    <w:link w:val="2"/>
    <w:qFormat/>
    <w:uiPriority w:val="9"/>
    <w:rPr>
      <w:b/>
      <w:bCs/>
      <w:kern w:val="44"/>
      <w:sz w:val="44"/>
      <w:szCs w:val="44"/>
    </w:rPr>
  </w:style>
  <w:style w:type="character" w:customStyle="1" w:styleId="21">
    <w:name w:val="标题 2 Char"/>
    <w:basedOn w:val="14"/>
    <w:link w:val="3"/>
    <w:uiPriority w:val="9"/>
    <w:rPr>
      <w:rFonts w:asciiTheme="majorHAnsi" w:hAnsiTheme="majorHAnsi" w:eastAsiaTheme="majorEastAsia" w:cstheme="majorBidi"/>
      <w:b/>
      <w:bCs/>
      <w:sz w:val="32"/>
      <w:szCs w:val="32"/>
    </w:rPr>
  </w:style>
  <w:style w:type="character" w:customStyle="1" w:styleId="22">
    <w:name w:val="标题 3 Char"/>
    <w:basedOn w:val="14"/>
    <w:link w:val="4"/>
    <w:qFormat/>
    <w:uiPriority w:val="9"/>
    <w:rPr>
      <w:b/>
      <w:bCs/>
      <w:sz w:val="32"/>
      <w:szCs w:val="32"/>
    </w:rPr>
  </w:style>
  <w:style w:type="paragraph" w:customStyle="1" w:styleId="2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24">
    <w:name w:val="列出段落1"/>
    <w:basedOn w:val="1"/>
    <w:qFormat/>
    <w:uiPriority w:val="34"/>
    <w:pPr>
      <w:ind w:firstLine="420" w:firstLineChars="200"/>
    </w:pPr>
    <w:rPr>
      <w:sz w:val="24"/>
    </w:rPr>
  </w:style>
  <w:style w:type="paragraph" w:styleId="25">
    <w:name w:val="No Spacing"/>
    <w:link w:val="26"/>
    <w:qFormat/>
    <w:uiPriority w:val="1"/>
    <w:rPr>
      <w:rFonts w:asciiTheme="minorHAnsi" w:hAnsiTheme="minorHAnsi" w:eastAsiaTheme="minorEastAsia" w:cstheme="minorBidi"/>
      <w:sz w:val="22"/>
      <w:szCs w:val="22"/>
      <w:lang w:val="en-US" w:eastAsia="zh-CN" w:bidi="ar-SA"/>
    </w:rPr>
  </w:style>
  <w:style w:type="character" w:customStyle="1" w:styleId="26">
    <w:name w:val="无间隔 Char"/>
    <w:basedOn w:val="14"/>
    <w:link w:val="25"/>
    <w:qFormat/>
    <w:uiPriority w:val="1"/>
    <w:rPr>
      <w:kern w:val="0"/>
      <w:sz w:val="22"/>
    </w:rPr>
  </w:style>
  <w:style w:type="character" w:customStyle="1" w:styleId="27">
    <w:name w:val="标题 4 Char"/>
    <w:basedOn w:val="14"/>
    <w:link w:val="5"/>
    <w:qFormat/>
    <w:uiPriority w:val="9"/>
    <w:rPr>
      <w:rFonts w:asciiTheme="majorHAnsi" w:hAnsiTheme="majorHAnsi" w:eastAsiaTheme="majorEastAsia" w:cstheme="majorBidi"/>
      <w:b/>
      <w:bCs/>
      <w:sz w:val="28"/>
      <w:szCs w:val="28"/>
    </w:rPr>
  </w:style>
  <w:style w:type="character" w:customStyle="1" w:styleId="28">
    <w:name w:val="日期 Char"/>
    <w:basedOn w:val="14"/>
    <w:link w:val="7"/>
    <w:semiHidden/>
    <w:qFormat/>
    <w:uiPriority w:val="99"/>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image" Target="media/image93.png"/><Relationship Id="rId97" Type="http://schemas.openxmlformats.org/officeDocument/2006/relationships/image" Target="media/image92.png"/><Relationship Id="rId96" Type="http://schemas.openxmlformats.org/officeDocument/2006/relationships/image" Target="media/image91.png"/><Relationship Id="rId95" Type="http://schemas.openxmlformats.org/officeDocument/2006/relationships/image" Target="media/image90.png"/><Relationship Id="rId94" Type="http://schemas.openxmlformats.org/officeDocument/2006/relationships/image" Target="media/image89.png"/><Relationship Id="rId93" Type="http://schemas.openxmlformats.org/officeDocument/2006/relationships/image" Target="media/image88.png"/><Relationship Id="rId92" Type="http://schemas.openxmlformats.org/officeDocument/2006/relationships/image" Target="media/image87.png"/><Relationship Id="rId91" Type="http://schemas.openxmlformats.org/officeDocument/2006/relationships/image" Target="media/image86.png"/><Relationship Id="rId90" Type="http://schemas.openxmlformats.org/officeDocument/2006/relationships/image" Target="media/image85.png"/><Relationship Id="rId9" Type="http://schemas.openxmlformats.org/officeDocument/2006/relationships/image" Target="media/image4.png"/><Relationship Id="rId89" Type="http://schemas.openxmlformats.org/officeDocument/2006/relationships/image" Target="media/image84.png"/><Relationship Id="rId88" Type="http://schemas.openxmlformats.org/officeDocument/2006/relationships/image" Target="media/image83.png"/><Relationship Id="rId87" Type="http://schemas.openxmlformats.org/officeDocument/2006/relationships/image" Target="media/image82.png"/><Relationship Id="rId86" Type="http://schemas.openxmlformats.org/officeDocument/2006/relationships/image" Target="media/image81.pn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png"/><Relationship Id="rId82" Type="http://schemas.openxmlformats.org/officeDocument/2006/relationships/image" Target="media/image77.png"/><Relationship Id="rId81" Type="http://schemas.openxmlformats.org/officeDocument/2006/relationships/image" Target="media/image76.png"/><Relationship Id="rId80" Type="http://schemas.openxmlformats.org/officeDocument/2006/relationships/image" Target="media/image75.png"/><Relationship Id="rId8" Type="http://schemas.openxmlformats.org/officeDocument/2006/relationships/image" Target="media/image3.png"/><Relationship Id="rId79" Type="http://schemas.openxmlformats.org/officeDocument/2006/relationships/image" Target="media/image74.png"/><Relationship Id="rId78" Type="http://schemas.openxmlformats.org/officeDocument/2006/relationships/image" Target="media/image73.png"/><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pn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1" Type="http://schemas.openxmlformats.org/officeDocument/2006/relationships/glossaryDocument" Target="glossary/document.xml"/><Relationship Id="rId120" Type="http://schemas.openxmlformats.org/officeDocument/2006/relationships/fontTable" Target="fontTable.xml"/><Relationship Id="rId12" Type="http://schemas.openxmlformats.org/officeDocument/2006/relationships/image" Target="media/image7.png"/><Relationship Id="rId119" Type="http://schemas.openxmlformats.org/officeDocument/2006/relationships/customXml" Target="../customXml/item1.xml"/><Relationship Id="rId118" Type="http://schemas.openxmlformats.org/officeDocument/2006/relationships/numbering" Target="numbering.xml"/><Relationship Id="rId117" Type="http://schemas.openxmlformats.org/officeDocument/2006/relationships/image" Target="media/image112.png"/><Relationship Id="rId116" Type="http://schemas.openxmlformats.org/officeDocument/2006/relationships/image" Target="media/image111.png"/><Relationship Id="rId115" Type="http://schemas.openxmlformats.org/officeDocument/2006/relationships/image" Target="media/image110.png"/><Relationship Id="rId114" Type="http://schemas.openxmlformats.org/officeDocument/2006/relationships/image" Target="media/image109.png"/><Relationship Id="rId113" Type="http://schemas.openxmlformats.org/officeDocument/2006/relationships/image" Target="media/image108.png"/><Relationship Id="rId112" Type="http://schemas.openxmlformats.org/officeDocument/2006/relationships/image" Target="media/image107.png"/><Relationship Id="rId111" Type="http://schemas.openxmlformats.org/officeDocument/2006/relationships/image" Target="media/image106.png"/><Relationship Id="rId110" Type="http://schemas.openxmlformats.org/officeDocument/2006/relationships/image" Target="media/image105.png"/><Relationship Id="rId11" Type="http://schemas.openxmlformats.org/officeDocument/2006/relationships/image" Target="media/image6.png"/><Relationship Id="rId109" Type="http://schemas.openxmlformats.org/officeDocument/2006/relationships/image" Target="media/image104.png"/><Relationship Id="rId108" Type="http://schemas.openxmlformats.org/officeDocument/2006/relationships/image" Target="media/image103.png"/><Relationship Id="rId107" Type="http://schemas.openxmlformats.org/officeDocument/2006/relationships/image" Target="media/image102.png"/><Relationship Id="rId106" Type="http://schemas.openxmlformats.org/officeDocument/2006/relationships/image" Target="media/image101.png"/><Relationship Id="rId105" Type="http://schemas.openxmlformats.org/officeDocument/2006/relationships/image" Target="media/image100.png"/><Relationship Id="rId104" Type="http://schemas.openxmlformats.org/officeDocument/2006/relationships/image" Target="media/image99.png"/><Relationship Id="rId103" Type="http://schemas.openxmlformats.org/officeDocument/2006/relationships/image" Target="media/image98.pn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png"/><Relationship Id="rId10" Type="http://schemas.openxmlformats.org/officeDocument/2006/relationships/image" Target="media/image5.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73ED9C0CF65444788C4179162C94ED7"/>
        <w:style w:val=""/>
        <w:category>
          <w:name w:val="常规"/>
          <w:gallery w:val="placeholder"/>
        </w:category>
        <w:types>
          <w:type w:val="bbPlcHdr"/>
        </w:types>
        <w:behaviors>
          <w:behavior w:val="content"/>
        </w:behaviors>
        <w:description w:val=""/>
        <w:guid w:val="{75952522-A06C-465F-B3DA-9FEEAE85AC92}"/>
      </w:docPartPr>
      <w:docPartBody>
        <w:p w14:paraId="63AD948C">
          <w:pPr>
            <w:pStyle w:val="4"/>
          </w:pPr>
          <w:r>
            <w:rPr>
              <w:rFonts w:asciiTheme="majorHAnsi" w:hAnsiTheme="majorHAnsi" w:eastAsiaTheme="majorEastAsia" w:cstheme="majorBidi"/>
              <w:caps/>
              <w:color w:val="4F81BD" w:themeColor="accent1"/>
              <w:sz w:val="80"/>
              <w:szCs w:val="80"/>
              <w:lang w:val="zh-CN"/>
              <w14:textFill>
                <w14:solidFill>
                  <w14:schemeClr w14:val="accent1"/>
                </w14:solidFill>
              </w14:textFill>
            </w:rPr>
            <w:t>[文档标题]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06"/>
    <w:rsid w:val="000356F0"/>
    <w:rsid w:val="00040DC5"/>
    <w:rsid w:val="0006370F"/>
    <w:rsid w:val="000F6111"/>
    <w:rsid w:val="000F63A6"/>
    <w:rsid w:val="00100406"/>
    <w:rsid w:val="001254C4"/>
    <w:rsid w:val="001A5B13"/>
    <w:rsid w:val="002051A7"/>
    <w:rsid w:val="00263372"/>
    <w:rsid w:val="00366B86"/>
    <w:rsid w:val="003E5606"/>
    <w:rsid w:val="00495619"/>
    <w:rsid w:val="00502DF4"/>
    <w:rsid w:val="0055795F"/>
    <w:rsid w:val="005E600B"/>
    <w:rsid w:val="00645DA1"/>
    <w:rsid w:val="007112DB"/>
    <w:rsid w:val="00734460"/>
    <w:rsid w:val="007A19E1"/>
    <w:rsid w:val="007B50CF"/>
    <w:rsid w:val="007E415E"/>
    <w:rsid w:val="00815B8E"/>
    <w:rsid w:val="008C01D2"/>
    <w:rsid w:val="00900DD7"/>
    <w:rsid w:val="009D6A87"/>
    <w:rsid w:val="009F43A8"/>
    <w:rsid w:val="00A010C4"/>
    <w:rsid w:val="00A5550A"/>
    <w:rsid w:val="00AE6A0B"/>
    <w:rsid w:val="00B073F1"/>
    <w:rsid w:val="00B172A1"/>
    <w:rsid w:val="00B535C1"/>
    <w:rsid w:val="00B54E12"/>
    <w:rsid w:val="00BA6D2A"/>
    <w:rsid w:val="00CB3C05"/>
    <w:rsid w:val="00CE1069"/>
    <w:rsid w:val="00D10740"/>
    <w:rsid w:val="00E4274A"/>
    <w:rsid w:val="00EB13C7"/>
    <w:rsid w:val="00EE2475"/>
    <w:rsid w:val="00F10606"/>
    <w:rsid w:val="00F10B77"/>
    <w:rsid w:val="00F32107"/>
    <w:rsid w:val="00FC3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E73ED9C0CF65444788C4179162C94ED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C41F233419F14BE49542E1F43328A21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40A59B61F1054BD5AD71CA9DDB77FD9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8E758-93E9-4E1C-8B5E-529AD9894AA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63</Pages>
  <Words>3646</Words>
  <Characters>4432</Characters>
  <Lines>124</Lines>
  <Paragraphs>35</Paragraphs>
  <TotalTime>0</TotalTime>
  <ScaleCrop>false</ScaleCrop>
  <LinksUpToDate>false</LinksUpToDate>
  <CharactersWithSpaces>4722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2020-06-23T09:42:00Z</dcterms:created>
  <dc:creator>pc-lenovo</dc:creator>
  <cp:lastModifiedBy>文妈</cp:lastModifiedBy>
  <cp:lastPrinted>2020-05-23T04:00:00Z</cp:lastPrinted>
  <dcterms:modified xsi:type="dcterms:W3CDTF">2025-08-05T02:23:45Z</dcterms:modified>
  <dc:title>BIM审查系统用户           操作手册</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eyJoZGlkIjoiZjdlZDgzZWMyOGE2ZTFhNDI4YjliOTY1NGY1M2U5MzciLCJ1c2VySWQiOiI0NDM2MjIwOTMifQ==</vt:lpwstr>
  </property>
  <property fmtid="{D5CDD505-2E9C-101B-9397-08002B2CF9AE}" pid="4" name="ICV">
    <vt:lpwstr>E7637FD10EE34CC4B3EC2D545575C4E2_13</vt:lpwstr>
  </property>
</Properties>
</file>