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8150F">
      <w:pPr>
        <w:spacing w:line="560" w:lineRule="exact"/>
        <w:jc w:val="left"/>
        <w:rPr>
          <w:rFonts w:ascii="黑体" w:hAnsi="黑体" w:eastAsia="黑体" w:cs="方正小标宋简体"/>
          <w:sz w:val="32"/>
          <w:szCs w:val="32"/>
        </w:rPr>
      </w:pPr>
      <w:r>
        <w:rPr>
          <w:rFonts w:hint="eastAsia" w:ascii="黑体" w:hAnsi="黑体" w:eastAsia="黑体" w:cs="方正小标宋简体"/>
          <w:sz w:val="32"/>
          <w:szCs w:val="32"/>
        </w:rPr>
        <w:t>附件：</w:t>
      </w:r>
    </w:p>
    <w:p w14:paraId="4E739574">
      <w:pPr>
        <w:spacing w:line="560" w:lineRule="exact"/>
        <w:jc w:val="both"/>
        <w:rPr>
          <w:rFonts w:ascii="方正小标宋简体" w:hAnsi="方正小标宋简体" w:eastAsia="方正小标宋简体" w:cs="方正小标宋简体"/>
          <w:sz w:val="44"/>
          <w:szCs w:val="44"/>
        </w:rPr>
      </w:pPr>
    </w:p>
    <w:p w14:paraId="64A1C3EF">
      <w:pPr>
        <w:spacing w:after="156" w:afterLines="50"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广州市智能建造与工业化建筑产业专家库管理办法（征求意见稿）公众意见</w:t>
      </w:r>
    </w:p>
    <w:p w14:paraId="3D10D66B">
      <w:pPr>
        <w:spacing w:after="156" w:afterLines="50"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采纳情况表</w:t>
      </w:r>
    </w:p>
    <w:tbl>
      <w:tblPr>
        <w:tblStyle w:val="3"/>
        <w:tblW w:w="14596" w:type="dxa"/>
        <w:tblInd w:w="0" w:type="dxa"/>
        <w:tblLayout w:type="fixed"/>
        <w:tblCellMar>
          <w:top w:w="0" w:type="dxa"/>
          <w:left w:w="108" w:type="dxa"/>
          <w:bottom w:w="0" w:type="dxa"/>
          <w:right w:w="108" w:type="dxa"/>
        </w:tblCellMar>
      </w:tblPr>
      <w:tblGrid>
        <w:gridCol w:w="704"/>
        <w:gridCol w:w="2552"/>
        <w:gridCol w:w="7512"/>
        <w:gridCol w:w="3828"/>
      </w:tblGrid>
      <w:tr w14:paraId="5E35A5E1">
        <w:tblPrEx>
          <w:tblCellMar>
            <w:top w:w="0" w:type="dxa"/>
            <w:left w:w="108" w:type="dxa"/>
            <w:bottom w:w="0" w:type="dxa"/>
            <w:right w:w="108" w:type="dxa"/>
          </w:tblCellMar>
        </w:tblPrEx>
        <w:trPr>
          <w:trHeight w:val="71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D5AE7">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kern w:val="0"/>
                <w:sz w:val="24"/>
                <w:highlight w:val="none"/>
                <w:lang w:bidi="ar"/>
              </w:rPr>
              <w:t>序号</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E16C1">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反馈人/反馈单位</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4B7CB">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kern w:val="0"/>
                <w:sz w:val="24"/>
                <w:highlight w:val="none"/>
                <w:lang w:bidi="ar"/>
              </w:rPr>
              <w:t>反馈意见</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160B">
            <w:pPr>
              <w:widowControl/>
              <w:jc w:val="center"/>
              <w:textAlignment w:val="center"/>
              <w:rPr>
                <w:rFonts w:ascii="仿宋_GB2312" w:hAnsi="仿宋_GB2312" w:eastAsia="仿宋_GB2312" w:cs="仿宋_GB2312"/>
                <w:b/>
                <w:color w:val="000000"/>
                <w:kern w:val="0"/>
                <w:sz w:val="32"/>
                <w:szCs w:val="32"/>
                <w:highlight w:val="none"/>
                <w:lang w:bidi="ar"/>
              </w:rPr>
            </w:pPr>
            <w:r>
              <w:rPr>
                <w:rFonts w:hint="eastAsia" w:ascii="仿宋_GB2312" w:hAnsi="仿宋_GB2312" w:eastAsia="仿宋_GB2312" w:cs="仿宋_GB2312"/>
                <w:b/>
                <w:color w:val="000000"/>
                <w:kern w:val="0"/>
                <w:sz w:val="24"/>
                <w:highlight w:val="none"/>
                <w:lang w:bidi="ar"/>
              </w:rPr>
              <w:t>处理情况</w:t>
            </w:r>
          </w:p>
        </w:tc>
      </w:tr>
      <w:tr w14:paraId="2775F2DD">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auto" w:sz="4" w:space="0"/>
            </w:tcBorders>
            <w:shd w:val="clear" w:color="auto" w:fill="auto"/>
            <w:vAlign w:val="center"/>
          </w:tcPr>
          <w:p w14:paraId="1A3E8C11">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bidi="ar"/>
              </w:rPr>
              <w:t>1</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14:paraId="259C8F0D">
            <w:pPr>
              <w:spacing w:line="240" w:lineRule="atLeast"/>
              <w:jc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李*秋</w:t>
            </w:r>
          </w:p>
        </w:tc>
        <w:tc>
          <w:tcPr>
            <w:tcW w:w="7512" w:type="dxa"/>
            <w:tcBorders>
              <w:top w:val="single" w:color="000000" w:sz="4" w:space="0"/>
              <w:left w:val="single" w:color="auto" w:sz="4" w:space="0"/>
              <w:bottom w:val="single" w:color="000000" w:sz="4" w:space="0"/>
              <w:right w:val="single" w:color="000000" w:sz="4" w:space="0"/>
            </w:tcBorders>
            <w:shd w:val="clear" w:color="auto" w:fill="auto"/>
            <w:vAlign w:val="center"/>
          </w:tcPr>
          <w:p w14:paraId="1DBF2ACB">
            <w:pPr>
              <w:spacing w:line="240" w:lineRule="atLeast"/>
              <w:jc w:val="left"/>
              <w:rPr>
                <w:rFonts w:hint="eastAsia" w:ascii="仿宋_GB2312" w:hAnsi="仿宋_GB2312" w:eastAsia="仿宋_GB2312" w:cs="仿宋_GB2312"/>
                <w:b/>
                <w:bCs/>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eastAsia="zh-CN" w:bidi="ar"/>
              </w:rPr>
              <w:t>建议在推进智能建造中应注重应用造楼机等先进智能装备</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69B4">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采纳。此次为《广州市智能建造与工业化建筑产业专家库管理办法》征求意见，主要为充分发挥广州市</w:t>
            </w:r>
            <w:bookmarkStart w:id="0" w:name="_GoBack"/>
            <w:bookmarkEnd w:id="0"/>
            <w:r>
              <w:rPr>
                <w:rFonts w:hint="eastAsia" w:ascii="仿宋_GB2312" w:hAnsi="仿宋_GB2312" w:eastAsia="仿宋_GB2312" w:cs="仿宋_GB2312"/>
                <w:color w:val="000000"/>
                <w:kern w:val="0"/>
                <w:sz w:val="24"/>
                <w:highlight w:val="none"/>
                <w:lang w:eastAsia="zh-CN" w:bidi="ar"/>
              </w:rPr>
              <w:t>智能建造与工业化建筑产业专家在技术支撑、决策咨询、行业引领等方面的专业特长和带动作用，关于您提到的建议，我局在《广州市大力发展智能建造与工业化建筑加快推进建筑产业现代化的实施意见》等文件中已有相关要求：</w:t>
            </w:r>
          </w:p>
          <w:p w14:paraId="463DD498">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一、发展目标。“</w:t>
            </w:r>
            <w:r>
              <w:rPr>
                <w:rFonts w:hint="eastAsia" w:ascii="仿宋_GB2312" w:hAnsi="仿宋_GB2312" w:eastAsia="仿宋_GB2312" w:cs="仿宋_GB2312"/>
                <w:color w:val="000000"/>
                <w:kern w:val="0"/>
                <w:sz w:val="24"/>
                <w:highlight w:val="none"/>
                <w:lang w:val="en-US" w:eastAsia="zh-CN" w:bidi="ar"/>
              </w:rPr>
              <w:t>...</w:t>
            </w:r>
            <w:r>
              <w:rPr>
                <w:rFonts w:hint="eastAsia" w:ascii="仿宋_GB2312" w:hAnsi="仿宋_GB2312" w:eastAsia="仿宋_GB2312" w:cs="仿宋_GB2312"/>
                <w:color w:val="000000"/>
                <w:kern w:val="0"/>
                <w:sz w:val="24"/>
                <w:highlight w:val="none"/>
                <w:lang w:eastAsia="zh-CN" w:bidi="ar"/>
              </w:rPr>
              <w:t>明确围绕数字设计、智能生产、智能装备、装配式装修、智能家居等5个赛道协同发力</w:t>
            </w:r>
            <w:r>
              <w:rPr>
                <w:rFonts w:hint="eastAsia" w:ascii="仿宋_GB2312" w:hAnsi="仿宋_GB2312" w:eastAsia="仿宋_GB2312" w:cs="仿宋_GB2312"/>
                <w:color w:val="000000"/>
                <w:kern w:val="0"/>
                <w:sz w:val="24"/>
                <w:highlight w:val="none"/>
                <w:lang w:val="en-US" w:eastAsia="zh-CN" w:bidi="ar"/>
              </w:rPr>
              <w:t>...</w:t>
            </w:r>
            <w:r>
              <w:rPr>
                <w:rFonts w:hint="eastAsia" w:ascii="仿宋_GB2312" w:hAnsi="仿宋_GB2312" w:eastAsia="仿宋_GB2312" w:cs="仿宋_GB2312"/>
                <w:color w:val="000000"/>
                <w:kern w:val="0"/>
                <w:sz w:val="24"/>
                <w:highlight w:val="none"/>
                <w:lang w:eastAsia="zh-CN" w:bidi="ar"/>
              </w:rPr>
              <w:t>政府投资或参照政府投资管理的新建房建项目原则上应满足广州市智能建造综合评价基本级的要求，鼓励其他项目按照国家省、市智能建造技术导则及技术清单扩展智能建造技术的应用范围，融合应用施工作业集成平台(造楼机)、智能塔吊、智能施工升降机、建筑机器人等智能建造装备。”</w:t>
            </w:r>
          </w:p>
          <w:p w14:paraId="5242D1DB">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val="en-US" w:eastAsia="zh-CN" w:bidi="ar"/>
              </w:rPr>
              <w:t>三、重点任务(四)大力发展智能装备。大力推进本地企业开展智能装备的研发、制造，通过应用场景适配，鼓励项目积极选用智能施工机器人(如钢筋绑扎机器人地面整平机器人、地面抹平机器人)施工作业集成平台(造楼机)、智能施工升降机、智能塔吊、钢筋智能加工设备、3D打印设备等智能施工装备设备，参照《广州市智能建造技术清单(2.0版)》(穗建筑〔2025〕137号)中的技术说明要求应用，强化智能装备数据采集与监测评估，确保智能装备在建筑施工中的高效应用和安全运行。鼓励企业建设智慧工地，推进工地管理数字化转型。</w:t>
            </w:r>
          </w:p>
        </w:tc>
      </w:tr>
    </w:tbl>
    <w:p w14:paraId="424CFE40"/>
    <w:sectPr>
      <w:pgSz w:w="16838" w:h="11850"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00000000000000000"/>
    <w:charset w:val="86"/>
    <w:family w:val="script"/>
    <w:pitch w:val="default"/>
    <w:sig w:usb0="00000000" w:usb1="00000000"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BF09E8"/>
    <w:rsid w:val="17CA1C3C"/>
    <w:rsid w:val="20740AF8"/>
    <w:rsid w:val="372A2BF1"/>
    <w:rsid w:val="3EDFB5C0"/>
    <w:rsid w:val="3FFB6E65"/>
    <w:rsid w:val="4B5F2682"/>
    <w:rsid w:val="4F0EF8F8"/>
    <w:rsid w:val="4FF29CDD"/>
    <w:rsid w:val="67FE0A8F"/>
    <w:rsid w:val="6AE27115"/>
    <w:rsid w:val="6FBF09E8"/>
    <w:rsid w:val="775FA4CC"/>
    <w:rsid w:val="7DEFA39A"/>
    <w:rsid w:val="7E7BC407"/>
    <w:rsid w:val="7F2AC09B"/>
    <w:rsid w:val="7FB38746"/>
    <w:rsid w:val="7FD530AA"/>
    <w:rsid w:val="7FDB5DA0"/>
    <w:rsid w:val="7FFF49E9"/>
    <w:rsid w:val="87DE1AFC"/>
    <w:rsid w:val="9E9B04D4"/>
    <w:rsid w:val="B9FBCBBF"/>
    <w:rsid w:val="BF9699AC"/>
    <w:rsid w:val="BFFCCC66"/>
    <w:rsid w:val="CF0FBB56"/>
    <w:rsid w:val="DBBBA32F"/>
    <w:rsid w:val="DBFF2F53"/>
    <w:rsid w:val="DFB24F2C"/>
    <w:rsid w:val="E7EA550E"/>
    <w:rsid w:val="EFBDB26E"/>
    <w:rsid w:val="F57D320E"/>
    <w:rsid w:val="F6D335BC"/>
    <w:rsid w:val="F77D02CA"/>
    <w:rsid w:val="FAB700BD"/>
    <w:rsid w:val="FAD65791"/>
    <w:rsid w:val="FFDE4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654</Words>
  <Characters>667</Characters>
  <Lines>0</Lines>
  <Paragraphs>0</Paragraphs>
  <TotalTime>2</TotalTime>
  <ScaleCrop>false</ScaleCrop>
  <LinksUpToDate>false</LinksUpToDate>
  <CharactersWithSpaces>667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2025-11-17T17:32:00Z</dcterms:created>
  <dc:creator>chentongyu</dc:creator>
  <cp:lastModifiedBy>admin</cp:lastModifiedBy>
  <dcterms:modified xsi:type="dcterms:W3CDTF">2026-04-03T08:32:48Z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0BB77782AC46044293A3646930658281</vt:lpwstr>
  </property>
  <property fmtid="{D5CDD505-2E9C-101B-9397-08002B2CF9AE}" pid="4" name="KSOTemplateDocerSaveRecord">
    <vt:lpwstr>eyJoZGlkIjoiZTJhNGJhYzViNjM0YzA0Nzg2NWEzNzM4ZWFjOTMwZWYifQ==</vt:lpwstr>
  </property>
</Properties>
</file>